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524" w:rsidP="00625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RGRPSH302 Supervise handling of horses</w:t>
      </w:r>
      <w:r>
        <w:fldChar w:fldCharType="end"/>
      </w:r>
    </w:p>
    <w:p w:rsidR="00625524" w:rsidP="00625524">
      <w:pPr>
        <w:pStyle w:val="Version"/>
        <w:sectPr w:rsidSect="000A7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312" w:rsidP="000A7312">
      <w:pPr>
        <w:pStyle w:val="SuperHeading"/>
      </w:pPr>
      <w:r w:rsidRPr="000A7312">
        <w:t>RGRPSH302 Supervise handling of horses</w:t>
      </w:r>
    </w:p>
    <w:p w:rsidR="00000000" w:rsidRPr="000A7312" w:rsidP="000A7312">
      <w:pPr>
        <w:pStyle w:val="Heading1"/>
      </w:pPr>
      <w:bookmarkStart w:id="1" w:name="O_978903"/>
      <w:bookmarkEnd w:id="1"/>
      <w:r w:rsidRPr="000A73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SpecialBold"/>
              </w:rPr>
              <w:t>Comments</w:t>
            </w:r>
          </w:p>
        </w:tc>
      </w:tr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>This version released with RGR Racing and Breeding Training Package Version 2.0.</w:t>
            </w:r>
          </w:p>
        </w:tc>
      </w:tr>
    </w:tbl>
    <w:p w:rsidR="00000000" w:rsidRPr="000A7312" w:rsidP="000A7312">
      <w:pPr>
        <w:pStyle w:val="BodyText"/>
      </w:pP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2" w:name="O_978904"/>
      <w:bookmarkEnd w:id="2"/>
      <w:r w:rsidRPr="000A7312">
        <w:t>Application</w:t>
      </w:r>
    </w:p>
    <w:p w:rsidR="00000000" w:rsidRPr="000A7312" w:rsidP="00625524">
      <w:pPr>
        <w:pStyle w:val="BodyText"/>
      </w:pPr>
      <w:r w:rsidRPr="000A7312">
        <w:t>This unit of competency describes the skills and knowledge required to direct, assist and overs</w:t>
      </w:r>
      <w:r w:rsidRPr="000A7312">
        <w:t>ee others to identify and safely catch, control and handle horses.</w:t>
      </w:r>
    </w:p>
    <w:p w:rsidR="00000000" w:rsidRPr="000A7312" w:rsidP="00625524">
      <w:pPr>
        <w:pStyle w:val="BodyText"/>
      </w:pPr>
      <w:r w:rsidRPr="000A7312">
        <w:t>The unit applies to individuals who have experience handling horses and who work under broad direction, using both practical skills and specialised knowledge of safe horse handling techniqu</w:t>
      </w:r>
      <w:r w:rsidRPr="000A7312">
        <w:t>es, within the harness or thoroughbred racing industry codes.</w:t>
      </w:r>
    </w:p>
    <w:p w:rsidR="00000000" w:rsidRPr="000A7312" w:rsidP="00625524">
      <w:pPr>
        <w:pStyle w:val="BodyText"/>
      </w:pPr>
      <w:r w:rsidRPr="000A7312">
        <w:t>All work must be carried out to comply with workplace procedures, in accordance with applicable state/territory animal welfare and workplace health and safety legislative requirements.</w:t>
      </w:r>
    </w:p>
    <w:p w:rsidR="00000000" w:rsidRPr="000A7312" w:rsidP="00625524">
      <w:pPr>
        <w:pStyle w:val="BodyText"/>
      </w:pPr>
      <w:r w:rsidRPr="000A7312">
        <w:t>Licensing</w:t>
      </w:r>
      <w:r w:rsidRPr="000A7312">
        <w:t>, legislative, regulatory or certification requirements apply to this unit. Users are advised to check with the relevant Principal Racing Authority (PRA) for current requirements.</w:t>
      </w:r>
    </w:p>
    <w:p w:rsidR="00000000" w:rsidRPr="000A7312" w:rsidP="000A7312">
      <w:pPr>
        <w:pStyle w:val="Heading1"/>
      </w:pPr>
      <w:bookmarkStart w:id="3" w:name="O_978905"/>
      <w:bookmarkEnd w:id="3"/>
      <w:r w:rsidRPr="000A7312">
        <w:t>Pre-requisite Unit</w:t>
      </w:r>
    </w:p>
    <w:p w:rsidR="00000000" w:rsidRPr="000A7312" w:rsidP="00625524">
      <w:pPr>
        <w:pStyle w:val="BodyText"/>
      </w:pPr>
      <w:r w:rsidRPr="000A7312">
        <w:t>Nil</w:t>
      </w:r>
    </w:p>
    <w:p w:rsidR="00000000" w:rsidRPr="000A7312" w:rsidP="000A7312">
      <w:pPr>
        <w:pStyle w:val="Heading1"/>
      </w:pPr>
      <w:bookmarkStart w:id="4" w:name="O_978907"/>
      <w:bookmarkEnd w:id="4"/>
      <w:r w:rsidRPr="000A7312">
        <w:t>Unit Sector</w:t>
      </w:r>
    </w:p>
    <w:p w:rsidR="00000000" w:rsidRPr="000A7312" w:rsidP="00625524">
      <w:pPr>
        <w:pStyle w:val="BodyText"/>
      </w:pPr>
      <w:r w:rsidRPr="000A7312">
        <w:t>Perform</w:t>
      </w:r>
      <w:r w:rsidRPr="000A7312">
        <w:t>ance services horse (PSH)</w:t>
      </w:r>
    </w:p>
    <w:p w:rsidR="00000000" w:rsidRPr="000A7312" w:rsidP="000A7312">
      <w:pPr>
        <w:pStyle w:val="Heading1"/>
      </w:pPr>
      <w:bookmarkStart w:id="5" w:name="O_978908"/>
      <w:bookmarkEnd w:id="5"/>
      <w:r w:rsidRPr="000A73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SpecialBold"/>
              </w:rPr>
              <w:t>Performance Criteria</w:t>
            </w:r>
          </w:p>
        </w:tc>
      </w:tr>
      <w:tr w:rsidTr="00625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5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1. Prepare others for handling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 xml:space="preserve">1.1 Determine competence of other workers with regard to handling individual horses </w:t>
            </w:r>
          </w:p>
          <w:p w:rsidR="00000000" w:rsidRPr="000A7312" w:rsidP="000A7312">
            <w:pPr>
              <w:pStyle w:val="BodyText"/>
            </w:pPr>
            <w:r w:rsidRPr="000A7312">
              <w:t xml:space="preserve">1.2 Follow workplace health and safety practices for matching the </w:t>
            </w:r>
            <w:r w:rsidRPr="000A7312">
              <w:t>skills and experience of handlers to task and horses</w:t>
            </w:r>
          </w:p>
          <w:p w:rsidR="00000000" w:rsidRPr="000A7312" w:rsidP="000A7312">
            <w:pPr>
              <w:pStyle w:val="BodyText"/>
            </w:pPr>
            <w:r w:rsidRPr="000A7312">
              <w:t>1.3 Explain an</w:t>
            </w:r>
            <w:r w:rsidRPr="000A7312">
              <w:t xml:space="preserve">d demonstrate use of personal protective equipment and different gear to control and handle horses </w:t>
            </w:r>
          </w:p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1.4 Provide opportunities for practice and skill development for inexperienced staff according to workplace training processes</w:t>
            </w:r>
          </w:p>
        </w:tc>
      </w:tr>
      <w:tr w:rsidTr="00625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2. Direct, assist and oversee others to identify and safely catch, control and handle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>2.1 Assess hazards and potential risks to self, others and the horse in catching and handling horses, and take steps to minimise</w:t>
            </w:r>
          </w:p>
          <w:p w:rsidR="00000000" w:rsidRPr="000A7312" w:rsidP="000A7312">
            <w:pPr>
              <w:pStyle w:val="BodyText"/>
            </w:pPr>
            <w:r w:rsidRPr="000A7312">
              <w:t>2.2 Delegate tasks according to cu</w:t>
            </w:r>
            <w:r w:rsidRPr="000A7312">
              <w:t>rrent competence and animal and staff welfare</w:t>
            </w:r>
          </w:p>
          <w:p w:rsidR="00000000" w:rsidRPr="000A7312" w:rsidP="000A7312">
            <w:pPr>
              <w:pStyle w:val="BodyText"/>
            </w:pPr>
            <w:r w:rsidRPr="000A7312">
              <w:t>2.3 Direct others regarding catching, controlling and general handling of horses according to stable procedures</w:t>
            </w:r>
          </w:p>
          <w:p w:rsidR="00000000" w:rsidRPr="000A7312" w:rsidP="000A7312">
            <w:pPr>
              <w:pStyle w:val="BodyText"/>
            </w:pPr>
            <w:r w:rsidRPr="000A7312">
              <w:t>2.4 Provide assistance to others in identifying and handling horses</w:t>
            </w:r>
          </w:p>
        </w:tc>
      </w:tr>
    </w:tbl>
    <w:p w:rsidR="00000000" w:rsidRPr="000A7312" w:rsidP="000A7312">
      <w:pPr>
        <w:pStyle w:val="BodyText"/>
      </w:pP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6" w:name="O_978909"/>
      <w:bookmarkEnd w:id="6"/>
      <w:r w:rsidRPr="000A7312">
        <w:t xml:space="preserve">Foundation </w:t>
      </w:r>
      <w:r w:rsidRPr="000A7312">
        <w:t>Skills</w:t>
      </w:r>
    </w:p>
    <w:p w:rsidR="00000000" w:rsidRPr="00625524" w:rsidP="00625524">
      <w:pPr>
        <w:pStyle w:val="BodyText"/>
        <w:rPr>
          <w:i/>
        </w:rPr>
      </w:pPr>
      <w:r w:rsidRPr="006255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6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1"/>
        <w:gridCol w:w="6744"/>
      </w:tblGrid>
      <w:tr w:rsidTr="000A7312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Skill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SpecialBold"/>
              </w:rPr>
              <w:t>Description</w:t>
            </w:r>
          </w:p>
        </w:tc>
      </w:tr>
      <w:tr w:rsidTr="000A7312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Learning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ListBullet"/>
              <w:rPr>
                <w:lang w:val="en-NZ"/>
              </w:rPr>
            </w:pPr>
            <w:r w:rsidRPr="000A7312">
              <w:t xml:space="preserve">Keep own skills and knowledge up-to-date by supervising and assessing the skills of others </w:t>
            </w:r>
          </w:p>
        </w:tc>
      </w:tr>
      <w:tr w:rsidTr="000A7312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 xml:space="preserve">Oral communication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ListBullet"/>
              <w:rPr>
                <w:lang w:val="en-NZ"/>
              </w:rPr>
            </w:pPr>
            <w:r w:rsidRPr="000A7312">
              <w:t>Give clear instructions and feedback about safe horse handling techniques and procedures</w:t>
            </w:r>
          </w:p>
        </w:tc>
      </w:tr>
      <w:tr w:rsidTr="000A7312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Navigate the world of work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ListBullet"/>
            </w:pPr>
            <w:r w:rsidRPr="000A7312">
              <w:t xml:space="preserve">Take responsibility for </w:t>
            </w:r>
            <w:r w:rsidRPr="000A7312">
              <w:t>adherence to workplace procedures, including work health and safety and animal welfare requirements, associated with own role and area of work</w:t>
            </w:r>
          </w:p>
          <w:p w:rsidR="00000000" w:rsidP="000A7312">
            <w:pPr>
              <w:pStyle w:val="ListBullet"/>
              <w:rPr>
                <w:lang w:val="en-NZ"/>
              </w:rPr>
            </w:pPr>
            <w:r w:rsidRPr="000A7312">
              <w:t>Take responsibility for decisions about delegating and supervising others in horse handling activities</w:t>
            </w:r>
          </w:p>
        </w:tc>
      </w:tr>
      <w:tr w:rsidTr="000A7312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Get the w</w:t>
            </w:r>
            <w:r w:rsidRPr="000A7312">
              <w:t>ork done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ListBullet"/>
            </w:pPr>
            <w:r w:rsidRPr="000A7312">
              <w:t>Plan, organise and monitor safe horse catching and handling activities, taking risk factors into consideration</w:t>
            </w:r>
          </w:p>
          <w:p w:rsidR="00000000" w:rsidRPr="000A7312" w:rsidP="000A7312">
            <w:pPr>
              <w:pStyle w:val="ListBullet"/>
            </w:pPr>
            <w:r w:rsidRPr="000A7312">
              <w:t>Make decisions quickly and intuitively if problems with safety occur</w:t>
            </w:r>
          </w:p>
        </w:tc>
      </w:tr>
    </w:tbl>
    <w:p w:rsidR="00000000" w:rsidRPr="000A7312" w:rsidP="000A7312">
      <w:pPr>
        <w:pStyle w:val="BodyText"/>
      </w:pP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7" w:name="O_978911"/>
      <w:bookmarkEnd w:id="7"/>
      <w:r w:rsidRPr="000A73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SpecialBold"/>
              </w:rPr>
              <w:t>Equivalence status</w:t>
            </w:r>
          </w:p>
        </w:tc>
      </w:tr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RGRPSH302 Supervise handling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RGRPSH302A Supervise handling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>Updated to meet Standards for Training Packages.</w:t>
            </w:r>
          </w:p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 xml:space="preserve">Changes to elements and performance </w:t>
            </w:r>
            <w:r w:rsidRPr="000A7312">
              <w:t>criteria for clarity and to address safety.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>Equivalent unit</w:t>
            </w:r>
          </w:p>
        </w:tc>
      </w:tr>
    </w:tbl>
    <w:p w:rsidR="00000000" w:rsidRPr="000A7312" w:rsidP="000A7312">
      <w:pPr>
        <w:pStyle w:val="BodyText"/>
      </w:pP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8" w:name="O_978918"/>
      <w:bookmarkEnd w:id="8"/>
      <w:r w:rsidRPr="000A7312">
        <w:t>Links</w:t>
      </w:r>
    </w:p>
    <w:p w:rsidR="00000000" w:rsidRPr="000A7312" w:rsidP="00625524">
      <w:pPr>
        <w:pStyle w:val="BodyText"/>
      </w:pPr>
      <w:r w:rsidRPr="000A731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124A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A7312" w:rsidP="00625524">
      <w:pPr>
        <w:pStyle w:val="BodyText"/>
        <w:sectPr w:rsidSect="000A73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312" w:rsidP="000A7312">
      <w:pPr>
        <w:pStyle w:val="SuperHeading"/>
      </w:pPr>
      <w:r w:rsidRPr="000A7312">
        <w:t>Assessment Requirements for RGRPSH302 Supervise handling of horses</w:t>
      </w:r>
    </w:p>
    <w:p w:rsidR="00000000" w:rsidRPr="000A7312" w:rsidP="000A7312">
      <w:pPr>
        <w:pStyle w:val="Heading1"/>
      </w:pPr>
      <w:bookmarkStart w:id="9" w:name="O_978913"/>
      <w:bookmarkEnd w:id="9"/>
      <w:r w:rsidRPr="000A73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rPr>
                <w:rStyle w:val="SpecialBold"/>
              </w:rPr>
              <w:t>Comments</w:t>
            </w:r>
          </w:p>
        </w:tc>
      </w:tr>
      <w:tr w:rsidTr="000A73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312">
            <w:pPr>
              <w:pStyle w:val="BodyText"/>
              <w:rPr>
                <w:lang w:val="en-NZ"/>
              </w:rPr>
            </w:pPr>
            <w:r w:rsidRPr="000A73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312" w:rsidP="000A7312">
            <w:pPr>
              <w:pStyle w:val="BodyText"/>
            </w:pPr>
            <w:r w:rsidRPr="000A7312">
              <w:t>This version released with RGR Racing and Breeding Training Package Version 2.0.</w:t>
            </w:r>
          </w:p>
        </w:tc>
      </w:tr>
    </w:tbl>
    <w:p w:rsidR="00000000" w:rsidRPr="000A7312" w:rsidP="000A7312">
      <w:pPr>
        <w:pStyle w:val="BodyText"/>
      </w:pP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10" w:name="O_978914"/>
      <w:bookmarkEnd w:id="10"/>
      <w:r w:rsidRPr="000A7312">
        <w:t>Performance Evidence</w:t>
      </w:r>
    </w:p>
    <w:p w:rsidR="00000000" w:rsidRPr="000A7312" w:rsidP="00625524">
      <w:pPr>
        <w:pStyle w:val="BodyText"/>
      </w:pPr>
      <w:r w:rsidRPr="000A7312">
        <w:t xml:space="preserve">An individual demonstrating competency in this unit must satisfy all of the elements and performance criteria of this unit. </w:t>
      </w:r>
    </w:p>
    <w:p w:rsidR="00000000" w:rsidRPr="000A7312" w:rsidP="00625524">
      <w:pPr>
        <w:pStyle w:val="BodyText"/>
      </w:pPr>
      <w:r w:rsidRPr="000A7312">
        <w:t>There must</w:t>
      </w:r>
      <w:r w:rsidRPr="000A7312">
        <w:t xml:space="preserve"> be evidence that the individual has worked with at least two individuals, over a minimum of two occasions, to carry out safe horse catching and handling procedures, including for each occasion:</w:t>
      </w:r>
    </w:p>
    <w:p w:rsidR="00000000" w:rsidRPr="000A7312" w:rsidP="000A7312">
      <w:pPr>
        <w:pStyle w:val="ListBullet"/>
      </w:pPr>
      <w:r w:rsidRPr="000A7312">
        <w:t>evaluated risks associated with catching and handling horses</w:t>
      </w:r>
    </w:p>
    <w:p w:rsidR="00000000" w:rsidRPr="000A7312" w:rsidP="000A7312">
      <w:pPr>
        <w:pStyle w:val="ListBullet"/>
      </w:pPr>
      <w:r w:rsidRPr="000A7312">
        <w:t>assessed capabilities of each individual to perform specific tasks</w:t>
      </w:r>
    </w:p>
    <w:p w:rsidR="00000000" w:rsidRPr="000A7312" w:rsidP="000A7312">
      <w:pPr>
        <w:pStyle w:val="ListBullet"/>
      </w:pPr>
      <w:r w:rsidRPr="000A7312">
        <w:t xml:space="preserve">gave clear instructions about safe operating procedures and safe horse handling techniques </w:t>
      </w:r>
    </w:p>
    <w:p w:rsidR="00000000" w:rsidRPr="000A7312" w:rsidP="000A7312">
      <w:pPr>
        <w:pStyle w:val="ListBullet"/>
      </w:pPr>
      <w:r w:rsidRPr="000A7312">
        <w:t>provided opportunities for staff to practice skills development for:</w:t>
      </w:r>
    </w:p>
    <w:p w:rsidR="00000000" w:rsidRPr="000A7312" w:rsidP="000A7312">
      <w:pPr>
        <w:pStyle w:val="ListBullet2"/>
      </w:pPr>
      <w:r w:rsidRPr="000A7312">
        <w:t>catching, leading and handling horses</w:t>
      </w:r>
    </w:p>
    <w:p w:rsidR="00000000" w:rsidRPr="000A7312" w:rsidP="000A7312">
      <w:pPr>
        <w:pStyle w:val="ListBullet2"/>
      </w:pPr>
      <w:r w:rsidRPr="000A7312">
        <w:t>leading and handling horses in enclosed spaces</w:t>
      </w:r>
    </w:p>
    <w:p w:rsidR="00000000" w:rsidRPr="000A7312" w:rsidP="000A7312">
      <w:pPr>
        <w:pStyle w:val="ListBullet2"/>
      </w:pPr>
      <w:r w:rsidRPr="000A7312">
        <w:t>using different items of handling gear appropriate to horse catching and handling activities</w:t>
      </w:r>
    </w:p>
    <w:p w:rsidR="00000000" w:rsidRPr="000A7312" w:rsidP="000A7312">
      <w:pPr>
        <w:pStyle w:val="ListBullet"/>
      </w:pPr>
      <w:r w:rsidRPr="000A7312">
        <w:t>supported and assisted individuals in catching and handling horses safely.</w:t>
      </w: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11" w:name="O_978915"/>
      <w:bookmarkEnd w:id="11"/>
      <w:r w:rsidRPr="000A7312">
        <w:t>Knowledge Evidence</w:t>
      </w:r>
    </w:p>
    <w:p w:rsidR="00000000" w:rsidRPr="000A7312" w:rsidP="00625524">
      <w:pPr>
        <w:pStyle w:val="BodyText"/>
      </w:pPr>
      <w:r w:rsidRPr="000A7312">
        <w:t>An individual must be able to demonstrate the knowledge required to perform the tasks outlined in the elements and performance criteria of this unit. This includes knowledge of:</w:t>
      </w:r>
    </w:p>
    <w:p w:rsidR="00000000" w:rsidRPr="000A7312" w:rsidP="000A7312">
      <w:pPr>
        <w:pStyle w:val="ListBullet"/>
      </w:pPr>
      <w:r w:rsidRPr="000A7312">
        <w:t>principles and practices of safe horse hand</w:t>
      </w:r>
      <w:r w:rsidRPr="000A7312">
        <w:t>ling:</w:t>
      </w:r>
    </w:p>
    <w:p w:rsidR="00000000" w:rsidRPr="000A7312" w:rsidP="000A7312">
      <w:pPr>
        <w:pStyle w:val="ListBullet2"/>
      </w:pPr>
      <w:r w:rsidRPr="000A7312">
        <w:t>safe handling techniques for horses</w:t>
      </w:r>
    </w:p>
    <w:p w:rsidR="00000000" w:rsidRPr="000A7312" w:rsidP="000A7312">
      <w:pPr>
        <w:pStyle w:val="ListBullet2"/>
      </w:pPr>
      <w:r w:rsidRPr="000A7312">
        <w:t>industry terminology related to handling horses</w:t>
      </w:r>
    </w:p>
    <w:p w:rsidR="00000000" w:rsidRPr="000A7312" w:rsidP="000A7312">
      <w:pPr>
        <w:pStyle w:val="ListBullet2"/>
      </w:pPr>
      <w:r w:rsidRPr="000A7312">
        <w:t xml:space="preserve">common horse behaviour, body language and social traits </w:t>
      </w:r>
    </w:p>
    <w:p w:rsidR="00000000" w:rsidRPr="000A7312" w:rsidP="000A7312">
      <w:pPr>
        <w:pStyle w:val="ListBullet"/>
      </w:pPr>
      <w:r w:rsidRPr="000A7312">
        <w:t xml:space="preserve">safe work practices for matching individuals to activities involving interactions with horses: </w:t>
      </w:r>
    </w:p>
    <w:p w:rsidR="00000000" w:rsidRPr="000A7312" w:rsidP="000A7312">
      <w:pPr>
        <w:pStyle w:val="ListBullet2"/>
      </w:pPr>
      <w:r w:rsidRPr="000A7312">
        <w:t>assessing horse suitability for handlers</w:t>
      </w:r>
    </w:p>
    <w:p w:rsidR="00000000" w:rsidRPr="000A7312" w:rsidP="000A7312">
      <w:pPr>
        <w:pStyle w:val="ListBullet"/>
      </w:pPr>
      <w:r w:rsidRPr="000A7312">
        <w:t>gear and equipment:</w:t>
      </w:r>
    </w:p>
    <w:p w:rsidR="00000000" w:rsidRPr="000A7312" w:rsidP="000A7312">
      <w:pPr>
        <w:pStyle w:val="ListBullet2"/>
      </w:pPr>
      <w:r w:rsidRPr="000A7312">
        <w:t>types of personal protective equipment and purpose of using appropriate personal protective equipment</w:t>
      </w:r>
    </w:p>
    <w:p w:rsidR="00000000" w:rsidRPr="000A7312" w:rsidP="000A7312">
      <w:pPr>
        <w:pStyle w:val="ListBullet2"/>
      </w:pPr>
      <w:r w:rsidRPr="000A7312">
        <w:t>range and purpose of gear for catching and handling horses safely</w:t>
      </w:r>
    </w:p>
    <w:p w:rsidR="00000000" w:rsidRPr="000A7312" w:rsidP="000A7312">
      <w:pPr>
        <w:pStyle w:val="ListBullet2"/>
      </w:pPr>
      <w:r w:rsidRPr="000A7312">
        <w:t xml:space="preserve">demonstration techniques </w:t>
      </w:r>
      <w:r w:rsidRPr="000A7312">
        <w:t>for use of gear and equipment and safe horse catching and handling</w:t>
      </w:r>
    </w:p>
    <w:p w:rsidR="00000000" w:rsidRPr="000A7312" w:rsidP="000A7312">
      <w:pPr>
        <w:pStyle w:val="ListBullet"/>
      </w:pPr>
      <w:r w:rsidRPr="000A7312">
        <w:t>basic strategies for staff management or supervision, including features of effective teamwork</w:t>
      </w:r>
    </w:p>
    <w:p w:rsidR="00000000" w:rsidRPr="000A7312" w:rsidP="000A7312">
      <w:pPr>
        <w:pStyle w:val="ListBullet"/>
      </w:pPr>
      <w:r w:rsidRPr="000A7312">
        <w:t>racing industry standards and expectations relevant to supervising handling of horses:</w:t>
      </w:r>
    </w:p>
    <w:p w:rsidR="00000000" w:rsidRPr="000A7312" w:rsidP="000A7312">
      <w:pPr>
        <w:pStyle w:val="ListBullet2"/>
      </w:pPr>
      <w:r w:rsidRPr="000A7312">
        <w:t>racin</w:t>
      </w:r>
      <w:r w:rsidRPr="000A7312">
        <w:t>g industry animal welfare requirements</w:t>
      </w:r>
    </w:p>
    <w:p w:rsidR="00000000" w:rsidRPr="000A7312" w:rsidP="000A7312">
      <w:pPr>
        <w:pStyle w:val="ListBullet2"/>
      </w:pPr>
      <w:r w:rsidRPr="000A7312">
        <w:t>racing industry safety requirements, including safe operating procedures.</w:t>
      </w:r>
    </w:p>
    <w:p w:rsidR="00000000" w:rsidRPr="000A7312" w:rsidP="000A7312">
      <w:pPr>
        <w:pStyle w:val="AllowPageBreak"/>
      </w:pPr>
    </w:p>
    <w:p w:rsidR="00000000" w:rsidRPr="000A7312" w:rsidP="000A7312">
      <w:pPr>
        <w:pStyle w:val="Heading1"/>
      </w:pPr>
      <w:bookmarkStart w:id="12" w:name="O_978916"/>
      <w:bookmarkEnd w:id="12"/>
      <w:r w:rsidRPr="000A7312">
        <w:t>Assessment Conditions</w:t>
      </w:r>
    </w:p>
    <w:p w:rsidR="00000000" w:rsidRPr="000A7312" w:rsidP="00625524">
      <w:pPr>
        <w:pStyle w:val="BodyText"/>
      </w:pPr>
      <w:r w:rsidRPr="000A7312">
        <w:t xml:space="preserve">Assessment of skills must take place under the following conditions: </w:t>
      </w:r>
    </w:p>
    <w:p w:rsidR="00000000" w:rsidRPr="000A7312" w:rsidP="000A7312">
      <w:pPr>
        <w:pStyle w:val="ListBullet"/>
      </w:pPr>
      <w:r w:rsidRPr="000A7312">
        <w:t>physical conditions:</w:t>
      </w:r>
    </w:p>
    <w:p w:rsidR="00000000" w:rsidRPr="000A7312" w:rsidP="000A7312">
      <w:pPr>
        <w:pStyle w:val="ListBullet2"/>
      </w:pPr>
      <w:r w:rsidRPr="000A7312">
        <w:t>a racing workplace or an environment that accurately reflects performance in a real workplace setting</w:t>
      </w:r>
    </w:p>
    <w:p w:rsidR="00000000" w:rsidRPr="000A7312" w:rsidP="000A7312">
      <w:pPr>
        <w:pStyle w:val="ListBullet"/>
      </w:pPr>
      <w:r w:rsidRPr="000A7312">
        <w:t>resources, equipment and materials:</w:t>
      </w:r>
    </w:p>
    <w:p w:rsidR="00000000" w:rsidRPr="000A7312" w:rsidP="000A7312">
      <w:pPr>
        <w:pStyle w:val="ListBullet2"/>
      </w:pPr>
      <w:r w:rsidRPr="000A7312">
        <w:t xml:space="preserve">various standardbred or thoroughbred horses </w:t>
      </w:r>
    </w:p>
    <w:p w:rsidR="00000000" w:rsidRPr="000A7312" w:rsidP="000A7312">
      <w:pPr>
        <w:pStyle w:val="ListBullet2"/>
      </w:pPr>
      <w:r w:rsidRPr="000A7312">
        <w:t>staff or other individuals to supervise in activity</w:t>
      </w:r>
    </w:p>
    <w:p w:rsidR="00000000" w:rsidRPr="000A7312" w:rsidP="000A7312">
      <w:pPr>
        <w:pStyle w:val="ListBullet2"/>
      </w:pPr>
      <w:r w:rsidRPr="000A7312">
        <w:t>appropriate persona</w:t>
      </w:r>
      <w:r w:rsidRPr="000A7312">
        <w:t>l protective equipment, gear and equipment for individual, horse and activity</w:t>
      </w:r>
    </w:p>
    <w:p w:rsidR="00000000" w:rsidRPr="000A7312" w:rsidP="000A7312">
      <w:pPr>
        <w:pStyle w:val="ListBullet"/>
      </w:pPr>
      <w:r w:rsidRPr="000A7312">
        <w:t>specifications:</w:t>
      </w:r>
    </w:p>
    <w:p w:rsidR="00000000" w:rsidRPr="000A7312" w:rsidP="000A7312">
      <w:pPr>
        <w:pStyle w:val="ListBullet2"/>
      </w:pPr>
      <w:r w:rsidRPr="000A7312">
        <w:t>instructions and workplace procedures for safe horse handling and animal welfare</w:t>
      </w:r>
    </w:p>
    <w:p w:rsidR="00000000" w:rsidRPr="000A7312" w:rsidP="000A7312">
      <w:pPr>
        <w:pStyle w:val="ListBullet"/>
      </w:pPr>
      <w:r w:rsidRPr="000A7312">
        <w:t>relationships:</w:t>
      </w:r>
    </w:p>
    <w:p w:rsidR="00000000" w:rsidRPr="000A7312" w:rsidP="000A7312">
      <w:pPr>
        <w:pStyle w:val="ListBullet2"/>
      </w:pPr>
      <w:r w:rsidRPr="000A7312">
        <w:t>at least two individuals to supervise.</w:t>
      </w:r>
    </w:p>
    <w:p w:rsidR="00000000" w:rsidRPr="000A7312" w:rsidP="000A7312">
      <w:pPr>
        <w:pStyle w:val="BodyText"/>
      </w:pPr>
    </w:p>
    <w:p w:rsidR="00000000" w:rsidRPr="000A7312" w:rsidP="00625524">
      <w:pPr>
        <w:pStyle w:val="BodyText"/>
      </w:pPr>
      <w:r w:rsidRPr="000A7312">
        <w:t xml:space="preserve">Training and assessment strategies must show evidence of guidance provided in the </w:t>
      </w:r>
      <w:r w:rsidRPr="000A7312">
        <w:rPr>
          <w:rStyle w:val="Emphasis"/>
        </w:rPr>
        <w:t>Companion Volume: User Guide: Safety in Equine Training.</w:t>
      </w:r>
    </w:p>
    <w:p w:rsidR="00000000" w:rsidRPr="000A7312" w:rsidP="00625524">
      <w:pPr>
        <w:pStyle w:val="BodyText"/>
      </w:pPr>
      <w:r w:rsidRPr="000A7312">
        <w:t>Assessors of this unit must satisfy the requirements for assessors in applicable vocational education and training l</w:t>
      </w:r>
      <w:r w:rsidRPr="000A7312">
        <w:t>egislation, frameworks and/or standards.</w:t>
      </w:r>
    </w:p>
    <w:p w:rsidR="00000000" w:rsidRPr="000A7312" w:rsidP="000A7312">
      <w:pPr>
        <w:pStyle w:val="Heading1"/>
      </w:pPr>
      <w:bookmarkStart w:id="13" w:name="O_978919"/>
      <w:bookmarkEnd w:id="13"/>
      <w:r w:rsidRPr="000A7312">
        <w:t>Links</w:t>
      </w:r>
    </w:p>
    <w:p w:rsidR="00000000" w:rsidRPr="000A7312" w:rsidP="00625524">
      <w:pPr>
        <w:pStyle w:val="BodyText"/>
      </w:pPr>
      <w:r w:rsidRPr="000A731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124A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A7312" w:rsidP="000A7312"/>
    <w:sectPr w:rsidSect="000A73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 w:rsidRPr="00625524" w:rsidP="00625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24" w:rsidP="000A7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524" w:rsidP="000A7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524" w:rsidP="000A73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 w:rsidP="000A7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524">
      <w:t>Approved</w:t>
    </w:r>
    <w:r w:rsidR="006255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5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524">
      <w:rPr>
        <w:noProof/>
      </w:rPr>
      <w:t>4</w:t>
    </w:r>
    <w:r>
      <w:rPr>
        <w:noProof/>
      </w:rPr>
      <w:fldChar w:fldCharType="end"/>
    </w:r>
  </w:p>
  <w:p w:rsidR="000A7312" w:rsidP="000A7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5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524">
      <w:t>Skills Insight</w:t>
    </w:r>
    <w:r w:rsidR="00625524">
      <w:fldChar w:fldCharType="end"/>
    </w:r>
  </w:p>
  <w:p w:rsidR="000A7312" w:rsidP="000A7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312" w:rsidRPr="00625524" w:rsidP="00625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24" w:rsidRPr="002D2AF8" w:rsidP="000A7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RGRPSH302 Supervise handling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5524" w:rsidP="000A73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12" w:rsidRPr="002D2AF8" w:rsidP="000A7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524">
      <w:t>RGRPSH302 Supervise handling of horses</w:t>
    </w:r>
    <w:r w:rsidR="006255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524">
      <w:rPr>
        <w:noProof/>
      </w:rPr>
      <w:t>2 March 2025</w:t>
    </w:r>
    <w:r>
      <w:fldChar w:fldCharType="end"/>
    </w:r>
  </w:p>
  <w:p w:rsidR="000A7312" w:rsidP="000A7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6C8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C2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4B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312"/>
  </w:style>
  <w:style w:type="character" w:customStyle="1" w:styleId="Heading1Char">
    <w:name w:val="Heading 1 Char"/>
    <w:basedOn w:val="DefaultParagraphFont"/>
    <w:link w:val="Heading1"/>
    <w:rsid w:val="000A7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3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312"/>
    <w:rPr>
      <w:b/>
      <w:spacing w:val="0"/>
    </w:rPr>
  </w:style>
  <w:style w:type="paragraph" w:styleId="ListBullet2">
    <w:name w:val="List Bullet 2"/>
    <w:basedOn w:val="List2"/>
    <w:rsid w:val="000A73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312"/>
    <w:rPr>
      <w:i/>
    </w:rPr>
  </w:style>
  <w:style w:type="paragraph" w:customStyle="1" w:styleId="SuperHeading">
    <w:name w:val="SuperHeading"/>
    <w:basedOn w:val="Normal"/>
    <w:rsid w:val="000A7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312"/>
  </w:style>
  <w:style w:type="paragraph" w:styleId="TableofFigures">
    <w:name w:val="table of figures"/>
    <w:basedOn w:val="Normal"/>
    <w:next w:val="Normal"/>
    <w:semiHidden/>
    <w:rsid w:val="000A7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3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312"/>
    <w:rPr>
      <w:rFonts w:ascii="Wingdings" w:hAnsi="Wingdings"/>
    </w:rPr>
  </w:style>
  <w:style w:type="paragraph" w:customStyle="1" w:styleId="TableHeading">
    <w:name w:val="Table Heading"/>
    <w:basedOn w:val="HeadingBase"/>
    <w:rsid w:val="000A7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312"/>
    <w:rPr>
      <w:color w:val="0033CC"/>
      <w:u w:val="none"/>
    </w:rPr>
  </w:style>
  <w:style w:type="paragraph" w:customStyle="1" w:styleId="BodyTextRight">
    <w:name w:val="Body Text Right"/>
    <w:basedOn w:val="BodyText"/>
    <w:rsid w:val="000A7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3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312"/>
    <w:rPr>
      <w:sz w:val="32"/>
    </w:rPr>
  </w:style>
  <w:style w:type="paragraph" w:customStyle="1" w:styleId="HeadingProcedure">
    <w:name w:val="Heading Procedure"/>
    <w:basedOn w:val="HeadingBase"/>
    <w:next w:val="Normal"/>
    <w:rsid w:val="000A7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312"/>
    <w:pPr>
      <w:spacing w:before="60" w:after="60"/>
    </w:pPr>
  </w:style>
  <w:style w:type="paragraph" w:styleId="ListContinue">
    <w:name w:val="List Continue"/>
    <w:basedOn w:val="List"/>
    <w:rsid w:val="000A7312"/>
    <w:pPr>
      <w:ind w:firstLine="0"/>
    </w:pPr>
  </w:style>
  <w:style w:type="paragraph" w:customStyle="1" w:styleId="ListNote">
    <w:name w:val="List Note"/>
    <w:basedOn w:val="List"/>
    <w:rsid w:val="000A7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312"/>
    <w:rPr>
      <w:rFonts w:ascii="Courier New" w:hAnsi="Courier New"/>
    </w:rPr>
  </w:style>
  <w:style w:type="paragraph" w:customStyle="1" w:styleId="NoteBullet">
    <w:name w:val="Note Bullet"/>
    <w:basedOn w:val="Note"/>
    <w:rsid w:val="000A7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3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312"/>
    <w:rPr>
      <w:b/>
      <w:smallCaps/>
    </w:rPr>
  </w:style>
  <w:style w:type="paragraph" w:customStyle="1" w:styleId="TableListNumber">
    <w:name w:val="Table List Number"/>
    <w:basedOn w:val="ListNumber"/>
    <w:rsid w:val="000A7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312"/>
    <w:pPr>
      <w:numPr>
        <w:numId w:val="9"/>
      </w:numPr>
    </w:pPr>
  </w:style>
  <w:style w:type="paragraph" w:customStyle="1" w:styleId="ListAlpha2">
    <w:name w:val="List Alpha 2"/>
    <w:basedOn w:val="List2"/>
    <w:rsid w:val="000A7312"/>
    <w:pPr>
      <w:numPr>
        <w:numId w:val="8"/>
      </w:numPr>
    </w:pPr>
  </w:style>
  <w:style w:type="paragraph" w:styleId="List2">
    <w:name w:val="List 2"/>
    <w:basedOn w:val="BodyText"/>
    <w:rsid w:val="000A7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3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3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312"/>
    <w:pPr>
      <w:numPr>
        <w:numId w:val="4"/>
      </w:numPr>
    </w:pPr>
  </w:style>
  <w:style w:type="paragraph" w:styleId="ListContinue2">
    <w:name w:val="List Continue 2"/>
    <w:basedOn w:val="List2"/>
    <w:rsid w:val="000A7312"/>
    <w:pPr>
      <w:ind w:firstLine="0"/>
    </w:pPr>
  </w:style>
  <w:style w:type="paragraph" w:styleId="ListContinue3">
    <w:name w:val="List Continue 3"/>
    <w:basedOn w:val="List3"/>
    <w:rsid w:val="000A7312"/>
    <w:pPr>
      <w:ind w:left="1021" w:firstLine="0"/>
    </w:pPr>
  </w:style>
  <w:style w:type="paragraph" w:styleId="ListContinue4">
    <w:name w:val="List Continue 4"/>
    <w:basedOn w:val="List4"/>
    <w:rsid w:val="000A7312"/>
    <w:pPr>
      <w:ind w:firstLine="0"/>
    </w:pPr>
  </w:style>
  <w:style w:type="paragraph" w:styleId="ListContinue5">
    <w:name w:val="List Continue 5"/>
    <w:basedOn w:val="List5"/>
    <w:rsid w:val="000A7312"/>
    <w:pPr>
      <w:ind w:firstLine="0"/>
    </w:pPr>
  </w:style>
  <w:style w:type="paragraph" w:styleId="ListNumber3">
    <w:name w:val="List Number 3"/>
    <w:basedOn w:val="List3"/>
    <w:rsid w:val="000A7312"/>
    <w:pPr>
      <w:numPr>
        <w:numId w:val="5"/>
      </w:numPr>
    </w:pPr>
  </w:style>
  <w:style w:type="paragraph" w:styleId="ListNumber4">
    <w:name w:val="List Number 4"/>
    <w:basedOn w:val="List4"/>
    <w:rsid w:val="000A7312"/>
    <w:pPr>
      <w:numPr>
        <w:numId w:val="6"/>
      </w:numPr>
    </w:pPr>
  </w:style>
  <w:style w:type="paragraph" w:styleId="ListNumber5">
    <w:name w:val="List Number 5"/>
    <w:basedOn w:val="List5"/>
    <w:rsid w:val="000A7312"/>
    <w:pPr>
      <w:numPr>
        <w:numId w:val="7"/>
      </w:numPr>
    </w:pPr>
  </w:style>
  <w:style w:type="paragraph" w:styleId="BlockText">
    <w:name w:val="Block Text"/>
    <w:basedOn w:val="Normal"/>
    <w:rsid w:val="000A7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312"/>
    <w:rPr>
      <w:sz w:val="16"/>
      <w:vertAlign w:val="superscript"/>
    </w:rPr>
  </w:style>
  <w:style w:type="character" w:customStyle="1" w:styleId="Symbols">
    <w:name w:val="Symbols"/>
    <w:basedOn w:val="DefaultParagraphFont"/>
    <w:rsid w:val="000A7312"/>
    <w:rPr>
      <w:rFonts w:ascii="Symbol" w:hAnsi="Symbol"/>
    </w:rPr>
  </w:style>
  <w:style w:type="character" w:customStyle="1" w:styleId="MenuOptions">
    <w:name w:val="Menu Options"/>
    <w:basedOn w:val="DefaultParagraphFont"/>
    <w:rsid w:val="000A7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312"/>
    <w:rPr>
      <w:b/>
    </w:rPr>
  </w:style>
  <w:style w:type="character" w:customStyle="1" w:styleId="Underlined">
    <w:name w:val="Underlined"/>
    <w:basedOn w:val="DefaultParagraphFont"/>
    <w:rsid w:val="000A7312"/>
    <w:rPr>
      <w:u w:val="single"/>
    </w:rPr>
  </w:style>
  <w:style w:type="paragraph" w:customStyle="1" w:styleId="TableBodyTextRight">
    <w:name w:val="Table Body Text Right"/>
    <w:basedOn w:val="TableBodyText"/>
    <w:rsid w:val="000A7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312"/>
    <w:rPr>
      <w:sz w:val="18"/>
    </w:rPr>
  </w:style>
  <w:style w:type="paragraph" w:customStyle="1" w:styleId="BodySmallRight">
    <w:name w:val="Body Small Right"/>
    <w:basedOn w:val="BodyTextRight"/>
    <w:rsid w:val="000A7312"/>
    <w:rPr>
      <w:sz w:val="18"/>
      <w:szCs w:val="18"/>
    </w:rPr>
  </w:style>
  <w:style w:type="paragraph" w:customStyle="1" w:styleId="MarginEdition">
    <w:name w:val="Margin Edition"/>
    <w:basedOn w:val="MarginNote"/>
    <w:rsid w:val="000A7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312"/>
    <w:rPr>
      <w:sz w:val="2"/>
      <w:szCs w:val="2"/>
    </w:rPr>
  </w:style>
  <w:style w:type="character" w:customStyle="1" w:styleId="Small">
    <w:name w:val="Small"/>
    <w:basedOn w:val="DefaultParagraphFont"/>
    <w:rsid w:val="000A7312"/>
    <w:rPr>
      <w:sz w:val="16"/>
    </w:rPr>
  </w:style>
  <w:style w:type="paragraph" w:customStyle="1" w:styleId="WideTable">
    <w:name w:val="Wide Table"/>
    <w:basedOn w:val="Normal"/>
    <w:rsid w:val="000A7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312"/>
  </w:style>
  <w:style w:type="paragraph" w:styleId="Quote">
    <w:name w:val="Quote"/>
    <w:basedOn w:val="Heading1"/>
    <w:link w:val="QuoteChar"/>
    <w:qFormat/>
    <w:rsid w:val="000A7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312"/>
    <w:pPr>
      <w:pageBreakBefore/>
    </w:pPr>
  </w:style>
  <w:style w:type="paragraph" w:customStyle="1" w:styleId="Border">
    <w:name w:val="Border"/>
    <w:basedOn w:val="Normal"/>
    <w:qFormat/>
    <w:rsid w:val="000A7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312"/>
    <w:rPr>
      <w:u w:val="single"/>
    </w:rPr>
  </w:style>
  <w:style w:type="character" w:customStyle="1" w:styleId="BoldandItalics">
    <w:name w:val="Bold and Italics"/>
    <w:qFormat/>
    <w:rsid w:val="000A7312"/>
    <w:rPr>
      <w:b/>
      <w:i/>
      <w:u w:val="none"/>
    </w:rPr>
  </w:style>
  <w:style w:type="paragraph" w:styleId="BalloonText">
    <w:name w:val="Balloon Text"/>
    <w:basedOn w:val="Normal"/>
    <w:link w:val="BalloonTextChar"/>
    <w:rsid w:val="000A7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312"/>
    <w:pPr>
      <w:spacing w:before="0" w:after="0"/>
    </w:pPr>
  </w:style>
  <w:style w:type="paragraph" w:customStyle="1" w:styleId="BodyTextBold">
    <w:name w:val="Body Text Bold"/>
    <w:basedOn w:val="BodyText"/>
    <w:qFormat/>
    <w:rsid w:val="000A7312"/>
    <w:rPr>
      <w:b/>
    </w:rPr>
  </w:style>
  <w:style w:type="character" w:styleId="Hyperlink">
    <w:name w:val="Hyperlink"/>
    <w:basedOn w:val="DefaultParagraphFont"/>
    <w:uiPriority w:val="99"/>
    <w:unhideWhenUsed/>
    <w:rsid w:val="00625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6270</Characters>
  <Application>Microsoft Office Word</Application>
  <DocSecurity>0</DocSecurity>
  <Lines>195</Lines>
  <Paragraphs>127</Paragraphs>
  <ScaleCrop>false</ScaleCrop>
  <Company>Author-it Software Corporation Ltd.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RGRPSH302 Supervise handling of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