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50E" w:rsidP="00D43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RGRPSH211 Work effectively in the horse racing industry</w:t>
      </w:r>
      <w:r>
        <w:fldChar w:fldCharType="end"/>
      </w:r>
    </w:p>
    <w:p w:rsidR="00D4350E" w:rsidP="00D4350E">
      <w:pPr>
        <w:pStyle w:val="Version"/>
        <w:sectPr w:rsidSect="00214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2F1" w:rsidP="002142F1">
      <w:pPr>
        <w:pStyle w:val="SuperHeading"/>
      </w:pPr>
      <w:r w:rsidRPr="002142F1">
        <w:t>RGRPSH211 Work effectively in the horse racing industry</w:t>
      </w:r>
    </w:p>
    <w:p w:rsidR="00000000" w:rsidRPr="002142F1" w:rsidP="002142F1">
      <w:pPr>
        <w:pStyle w:val="Heading1"/>
      </w:pPr>
      <w:bookmarkStart w:id="1" w:name="O_978865"/>
      <w:bookmarkEnd w:id="1"/>
      <w:r w:rsidRPr="002142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4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rPr>
                <w:rStyle w:val="SpecialBold"/>
              </w:rPr>
              <w:t>Comments</w:t>
            </w:r>
          </w:p>
        </w:tc>
      </w:tr>
      <w:tr w:rsidTr="00214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>This version released with RGR Racing and Breeding Training Package Version 2.0.</w:t>
            </w:r>
          </w:p>
        </w:tc>
      </w:tr>
    </w:tbl>
    <w:p w:rsidR="00000000" w:rsidRPr="002142F1" w:rsidP="002142F1">
      <w:pPr>
        <w:pStyle w:val="BodyText"/>
      </w:pP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2" w:name="O_978866"/>
      <w:bookmarkEnd w:id="2"/>
      <w:r w:rsidRPr="002142F1">
        <w:t>Application</w:t>
      </w:r>
    </w:p>
    <w:p w:rsidR="00000000" w:rsidRPr="002142F1" w:rsidP="00D4350E">
      <w:pPr>
        <w:pStyle w:val="BodyText"/>
      </w:pPr>
      <w:r w:rsidRPr="002142F1">
        <w:t>This unit of competency describes the skills and knowledge required to complete</w:t>
      </w:r>
      <w:r w:rsidRPr="002142F1">
        <w:t xml:space="preserve"> daily activities, communicate with others and maintain workplace records. It includes knowledge of animal welfare and safety requirements when interacting with horses.</w:t>
      </w:r>
    </w:p>
    <w:p w:rsidR="00000000" w:rsidRPr="002142F1" w:rsidP="00D4350E">
      <w:pPr>
        <w:pStyle w:val="BodyText"/>
      </w:pPr>
      <w:r w:rsidRPr="002142F1">
        <w:t xml:space="preserve">The unit applies to individuals who perform routine tasks under supervision within the </w:t>
      </w:r>
      <w:r w:rsidRPr="002142F1">
        <w:t xml:space="preserve">harness and thoroughbred codes of the racing industry. </w:t>
      </w:r>
    </w:p>
    <w:p w:rsidR="00000000" w:rsidRPr="002142F1" w:rsidP="00D4350E">
      <w:pPr>
        <w:pStyle w:val="BodyText"/>
      </w:pPr>
      <w:r w:rsidRPr="002142F1">
        <w:t>All work must be carried out to comply with workplace procedures, in accordance with applicable state/territory animal welfare and workplace health and safety legislative requirements.</w:t>
      </w:r>
    </w:p>
    <w:p w:rsidR="00000000" w:rsidRPr="002142F1" w:rsidP="00D4350E">
      <w:pPr>
        <w:pStyle w:val="BodyText"/>
      </w:pPr>
      <w:r w:rsidRPr="002142F1">
        <w:t>Licensing, legi</w:t>
      </w:r>
      <w:r w:rsidRPr="002142F1">
        <w:t>slative, regulatory or certification requirements apply to this unit. Users are advised to check with the relevant Principal Racing Authority (PRA) for current requirements.</w:t>
      </w:r>
    </w:p>
    <w:p w:rsidR="00000000" w:rsidRPr="002142F1" w:rsidP="002142F1">
      <w:pPr>
        <w:pStyle w:val="Heading1"/>
      </w:pPr>
      <w:bookmarkStart w:id="3" w:name="O_978867"/>
      <w:bookmarkEnd w:id="3"/>
      <w:r w:rsidRPr="002142F1">
        <w:t>Pre-requisite Unit</w:t>
      </w:r>
    </w:p>
    <w:p w:rsidR="00000000" w:rsidRPr="002142F1" w:rsidP="00D4350E">
      <w:pPr>
        <w:pStyle w:val="BodyText"/>
      </w:pPr>
      <w:r w:rsidRPr="002142F1">
        <w:t>Nil</w:t>
      </w:r>
    </w:p>
    <w:p w:rsidR="00000000" w:rsidRPr="002142F1" w:rsidP="002142F1">
      <w:pPr>
        <w:pStyle w:val="Heading1"/>
      </w:pPr>
      <w:bookmarkStart w:id="4" w:name="O_978869"/>
      <w:bookmarkEnd w:id="4"/>
      <w:r w:rsidRPr="002142F1">
        <w:t>Unit Sector</w:t>
      </w:r>
    </w:p>
    <w:p w:rsidR="00000000" w:rsidRPr="002142F1" w:rsidP="00D4350E">
      <w:pPr>
        <w:pStyle w:val="BodyText"/>
      </w:pPr>
      <w:r w:rsidRPr="002142F1">
        <w:t>Performance s</w:t>
      </w:r>
      <w:r w:rsidRPr="002142F1">
        <w:t>ervices horse (PSH)</w:t>
      </w:r>
    </w:p>
    <w:p w:rsidR="00000000" w:rsidRPr="002142F1" w:rsidP="002142F1">
      <w:pPr>
        <w:pStyle w:val="Heading1"/>
      </w:pPr>
      <w:bookmarkStart w:id="5" w:name="O_978870"/>
      <w:bookmarkEnd w:id="5"/>
      <w:r w:rsidRPr="002142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3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rPr>
                <w:rStyle w:val="SpecialBold"/>
              </w:rPr>
              <w:t>Performance Criteria</w:t>
            </w:r>
          </w:p>
        </w:tc>
      </w:tr>
      <w:tr w:rsidTr="00D43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3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1. Organise an</w:t>
            </w:r>
            <w:r w:rsidRPr="002142F1">
              <w:t>d complete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>1.1 Clarify and confirm own role and responsibilities with supervisor</w:t>
            </w:r>
          </w:p>
          <w:p w:rsidR="00000000" w:rsidRPr="002142F1" w:rsidP="002142F1">
            <w:pPr>
              <w:pStyle w:val="BodyText"/>
            </w:pPr>
            <w:r w:rsidRPr="002142F1">
              <w:t>1.2 Identify, prioritise and complete work tasks within designated timeframes</w:t>
            </w:r>
          </w:p>
          <w:p w:rsidR="00000000" w:rsidRPr="002142F1" w:rsidP="002142F1">
            <w:pPr>
              <w:pStyle w:val="BodyText"/>
            </w:pPr>
            <w:r w:rsidRPr="002142F1">
              <w:t>1.3 Identify and report factors affecting the achievement of task instructi</w:t>
            </w:r>
            <w:r w:rsidRPr="002142F1">
              <w:t>ons promptly with supervisor</w:t>
            </w:r>
          </w:p>
          <w:p w:rsidR="00000000" w:rsidRPr="002142F1" w:rsidP="002142F1">
            <w:pPr>
              <w:pStyle w:val="BodyText"/>
            </w:pPr>
            <w:r w:rsidRPr="002142F1">
              <w:t>1.4 Operate equipment as required to complete work tasks within designated timeframes</w:t>
            </w:r>
          </w:p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1.5 Perform daily routines according to workplace procedures, and work health and safety and environmental requirements</w:t>
            </w:r>
          </w:p>
        </w:tc>
      </w:tr>
      <w:tr w:rsidTr="00D43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2. Work ethically with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>2.1 Identify horses and handle ethically according to relevant animal welfare regulations and rules of racing</w:t>
            </w:r>
          </w:p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2.2 Ensure interactions with horses are performed in a manner that optimises horse health and welfare</w:t>
            </w:r>
          </w:p>
        </w:tc>
      </w:tr>
      <w:tr w:rsidTr="00D43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3. Communicat</w:t>
            </w:r>
            <w:r w:rsidRPr="002142F1">
              <w:t>e effectively with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>3.1 Respond to workplace directions in a timely manner</w:t>
            </w:r>
          </w:p>
          <w:p w:rsidR="00000000" w:rsidRPr="002142F1" w:rsidP="002142F1">
            <w:pPr>
              <w:pStyle w:val="BodyText"/>
            </w:pPr>
            <w:r w:rsidRPr="002142F1">
              <w:t>3.2 Communicate with team members in a professional and courteous manner</w:t>
            </w:r>
          </w:p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3.3 Use questioning and active listening techniques to determine team member requirements</w:t>
            </w:r>
          </w:p>
        </w:tc>
      </w:tr>
      <w:tr w:rsidTr="00D43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4. Ma</w:t>
            </w:r>
            <w:r w:rsidRPr="002142F1">
              <w:t>intain workplace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 xml:space="preserve">4.1 Gather workplace data as instructed </w:t>
            </w:r>
          </w:p>
          <w:p w:rsidR="00000000" w:rsidRPr="002142F1" w:rsidP="002142F1">
            <w:pPr>
              <w:pStyle w:val="BodyText"/>
            </w:pPr>
            <w:r w:rsidRPr="002142F1">
              <w:t>4.2 Complete records accurately according to workplace practices</w:t>
            </w:r>
          </w:p>
        </w:tc>
      </w:tr>
    </w:tbl>
    <w:p w:rsidR="00000000" w:rsidRPr="002142F1" w:rsidP="002142F1">
      <w:pPr>
        <w:pStyle w:val="BodyText"/>
      </w:pP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6" w:name="O_978871"/>
      <w:bookmarkEnd w:id="6"/>
      <w:r w:rsidRPr="002142F1">
        <w:t>Foundation Skills</w:t>
      </w:r>
    </w:p>
    <w:p w:rsidR="00000000" w:rsidRPr="00D4350E" w:rsidP="00D4350E">
      <w:pPr>
        <w:pStyle w:val="BodyText"/>
        <w:rPr>
          <w:i/>
        </w:rPr>
      </w:pPr>
      <w:r w:rsidRPr="00D4350E">
        <w:rPr>
          <w:rStyle w:val="Emphasis"/>
        </w:rPr>
        <w:t>This section describes those language, literacy, numeracy and employment skills that are</w:t>
      </w:r>
      <w:r w:rsidRPr="00D4350E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1"/>
        <w:gridCol w:w="6445"/>
      </w:tblGrid>
      <w:tr w:rsidTr="00D435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rPr>
                <w:rStyle w:val="SpecialBold"/>
              </w:rPr>
              <w:t>Description</w:t>
            </w:r>
          </w:p>
        </w:tc>
      </w:tr>
      <w:tr w:rsidTr="00D4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ListBullet"/>
              <w:rPr>
                <w:lang w:val="en-NZ"/>
              </w:rPr>
            </w:pPr>
            <w:r w:rsidRPr="002142F1">
              <w:t>Interpret key information in written instructions and workplace procedures</w:t>
            </w:r>
          </w:p>
        </w:tc>
      </w:tr>
      <w:tr w:rsidTr="00D4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ListBullet"/>
              <w:rPr>
                <w:lang w:val="en-NZ"/>
              </w:rPr>
            </w:pPr>
            <w:r w:rsidRPr="002142F1">
              <w:t>Follow workplace procedures, including workplace health and safety and animal welfare requirements, associated with own role and area of work</w:t>
            </w:r>
          </w:p>
        </w:tc>
      </w:tr>
      <w:tr w:rsidTr="00D4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ListBullet"/>
            </w:pPr>
            <w:r w:rsidRPr="002142F1">
              <w:t>Follow accepted communication practices and protocols using industry terminology for responding and reporting to others</w:t>
            </w:r>
          </w:p>
          <w:p w:rsidR="00000000" w:rsidP="002142F1">
            <w:pPr>
              <w:pStyle w:val="ListBullet"/>
              <w:rPr>
                <w:lang w:val="en-NZ"/>
              </w:rPr>
            </w:pPr>
            <w:r w:rsidRPr="002142F1">
              <w:t>Recognise common differences in other people and use basic strategies to work collaboratively</w:t>
            </w:r>
          </w:p>
        </w:tc>
      </w:tr>
      <w:tr w:rsidTr="00D435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ListBullet"/>
            </w:pPr>
            <w:r w:rsidRPr="002142F1">
              <w:t>Follow clearly defined</w:t>
            </w:r>
            <w:r w:rsidRPr="002142F1">
              <w:t xml:space="preserve"> instructions to identify, sequence and prioritise tasks to </w:t>
            </w:r>
            <w:r w:rsidRPr="002142F1">
              <w:t>achieve work outcomes in designated timeframes</w:t>
            </w:r>
          </w:p>
          <w:p w:rsidR="00000000" w:rsidRPr="002142F1" w:rsidP="002142F1">
            <w:pPr>
              <w:pStyle w:val="ListBullet"/>
            </w:pPr>
            <w:r w:rsidRPr="002142F1">
              <w:t>Take responsibility for routine decisions and problem solving within own role and work area</w:t>
            </w:r>
          </w:p>
        </w:tc>
      </w:tr>
    </w:tbl>
    <w:p w:rsidR="00000000" w:rsidRPr="002142F1" w:rsidP="002142F1">
      <w:pPr>
        <w:pStyle w:val="BodyText"/>
      </w:pP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7" w:name="O_978873"/>
      <w:bookmarkEnd w:id="7"/>
      <w:r w:rsidRPr="002142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214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Code and titl</w:t>
            </w:r>
            <w:r w:rsidRPr="002142F1">
              <w:rPr>
                <w:rStyle w:val="SpecialBold"/>
              </w:rPr>
              <w:t>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rPr>
                <w:rStyle w:val="SpecialBold"/>
              </w:rPr>
              <w:t>Equivalence status</w:t>
            </w:r>
          </w:p>
        </w:tc>
      </w:tr>
      <w:tr w:rsidTr="00214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RGRPSH211 Work effectively in the horse racing industry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New unit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>No equivalent unit</w:t>
            </w:r>
          </w:p>
        </w:tc>
      </w:tr>
    </w:tbl>
    <w:p w:rsidR="00000000" w:rsidRPr="002142F1" w:rsidP="002142F1">
      <w:pPr>
        <w:pStyle w:val="BodyText"/>
      </w:pP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8" w:name="O_978880"/>
      <w:bookmarkEnd w:id="8"/>
      <w:r w:rsidRPr="002142F1">
        <w:t>Links</w:t>
      </w:r>
    </w:p>
    <w:p w:rsidR="00000000" w:rsidRPr="002142F1" w:rsidP="00D4350E">
      <w:pPr>
        <w:pStyle w:val="BodyText"/>
      </w:pPr>
      <w:r w:rsidRPr="002142F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7481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142F1" w:rsidP="00D4350E">
      <w:pPr>
        <w:pStyle w:val="BodyText"/>
        <w:sectPr w:rsidSect="002142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2F1" w:rsidP="002142F1">
      <w:pPr>
        <w:pStyle w:val="SuperHeading"/>
      </w:pPr>
      <w:r w:rsidRPr="002142F1">
        <w:t xml:space="preserve">Assessment </w:t>
      </w:r>
      <w:r w:rsidRPr="002142F1">
        <w:t>Requirements for RGRPSH211 Work effectively in the horse racing industry</w:t>
      </w:r>
    </w:p>
    <w:p w:rsidR="00000000" w:rsidRPr="002142F1" w:rsidP="002142F1">
      <w:pPr>
        <w:pStyle w:val="Heading1"/>
      </w:pPr>
      <w:bookmarkStart w:id="9" w:name="O_978875"/>
      <w:bookmarkEnd w:id="9"/>
      <w:r w:rsidRPr="002142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4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rPr>
                <w:rStyle w:val="SpecialBold"/>
              </w:rPr>
              <w:t>Comments</w:t>
            </w:r>
          </w:p>
        </w:tc>
      </w:tr>
      <w:tr w:rsidTr="002142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2F1">
            <w:pPr>
              <w:pStyle w:val="BodyText"/>
              <w:rPr>
                <w:lang w:val="en-NZ"/>
              </w:rPr>
            </w:pPr>
            <w:r w:rsidRPr="002142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2F1" w:rsidP="002142F1">
            <w:pPr>
              <w:pStyle w:val="BodyText"/>
            </w:pPr>
            <w:r w:rsidRPr="002142F1">
              <w:t>This version released with RGR Racing and Breeding Training Package Version 2.0.</w:t>
            </w:r>
          </w:p>
        </w:tc>
      </w:tr>
    </w:tbl>
    <w:p w:rsidR="00000000" w:rsidRPr="002142F1" w:rsidP="002142F1">
      <w:pPr>
        <w:pStyle w:val="BodyText"/>
      </w:pP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10" w:name="O_978876"/>
      <w:bookmarkEnd w:id="10"/>
      <w:r w:rsidRPr="002142F1">
        <w:t>Performance Evidence</w:t>
      </w:r>
    </w:p>
    <w:p w:rsidR="00000000" w:rsidRPr="002142F1" w:rsidP="00D4350E">
      <w:pPr>
        <w:pStyle w:val="BodyText"/>
      </w:pPr>
      <w:r w:rsidRPr="002142F1">
        <w:t xml:space="preserve">An individual demonstrating competency in this unit must satisfy all of the elements and performance criteria of this unit. </w:t>
      </w:r>
    </w:p>
    <w:p w:rsidR="00000000" w:rsidRPr="002142F1" w:rsidP="00D4350E">
      <w:pPr>
        <w:pStyle w:val="BodyText"/>
      </w:pPr>
      <w:r w:rsidRPr="002142F1">
        <w:t>There must be evidence that the individual has, on at least three occasions, carried out routine daily activit</w:t>
      </w:r>
      <w:r w:rsidRPr="002142F1">
        <w:t>ies in a racing environment, including:</w:t>
      </w:r>
    </w:p>
    <w:p w:rsidR="00000000" w:rsidRPr="002142F1" w:rsidP="002142F1">
      <w:pPr>
        <w:pStyle w:val="ListBullet"/>
      </w:pPr>
      <w:r w:rsidRPr="002142F1">
        <w:t xml:space="preserve">organised activities and followed safe work practices and procedures, including environment and sustainability procedures </w:t>
      </w:r>
    </w:p>
    <w:p w:rsidR="00000000" w:rsidRPr="002142F1" w:rsidP="002142F1">
      <w:pPr>
        <w:pStyle w:val="ListBullet"/>
      </w:pPr>
      <w:r w:rsidRPr="002142F1">
        <w:t>responded to requests and instructions promptly</w:t>
      </w:r>
    </w:p>
    <w:p w:rsidR="00000000" w:rsidRPr="002142F1" w:rsidP="002142F1">
      <w:pPr>
        <w:pStyle w:val="ListBullet"/>
      </w:pPr>
      <w:r w:rsidRPr="002142F1">
        <w:t>interacted and communicated with team member</w:t>
      </w:r>
      <w:r w:rsidRPr="002142F1">
        <w:t>s to assist with daily activities</w:t>
      </w:r>
    </w:p>
    <w:p w:rsidR="00000000" w:rsidRPr="002142F1" w:rsidP="002142F1">
      <w:pPr>
        <w:pStyle w:val="ListBullet"/>
      </w:pPr>
      <w:r w:rsidRPr="002142F1">
        <w:t>completed and maintained relevant work-related documents or records</w:t>
      </w:r>
    </w:p>
    <w:p w:rsidR="00000000" w:rsidRPr="002142F1" w:rsidP="002142F1">
      <w:pPr>
        <w:pStyle w:val="ListBullet"/>
      </w:pPr>
      <w:r w:rsidRPr="002142F1">
        <w:t>used safe horse handling skills when interacting with horses according to animal welfare principles.</w:t>
      </w: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11" w:name="O_978877"/>
      <w:bookmarkEnd w:id="11"/>
      <w:r w:rsidRPr="002142F1">
        <w:t>Knowledge Evidence</w:t>
      </w:r>
    </w:p>
    <w:p w:rsidR="00000000" w:rsidRPr="002142F1" w:rsidP="00D4350E">
      <w:pPr>
        <w:pStyle w:val="BodyText"/>
      </w:pPr>
      <w:r w:rsidRPr="002142F1">
        <w:t>An individual must be able to demonstrate the knowledge required to perform the tasks outlined in the elements and performance criteria of this unit. This includes knowledge of:</w:t>
      </w:r>
    </w:p>
    <w:p w:rsidR="00000000" w:rsidRPr="002142F1" w:rsidP="002142F1">
      <w:pPr>
        <w:pStyle w:val="ListBullet"/>
      </w:pPr>
      <w:r w:rsidRPr="002142F1">
        <w:t>workplace policies, procedures and requirements:</w:t>
      </w:r>
    </w:p>
    <w:p w:rsidR="00000000" w:rsidRPr="002142F1" w:rsidP="002142F1">
      <w:pPr>
        <w:pStyle w:val="ListBullet2"/>
      </w:pPr>
      <w:r w:rsidRPr="002142F1">
        <w:t>health and safety</w:t>
      </w:r>
    </w:p>
    <w:p w:rsidR="00000000" w:rsidRPr="002142F1" w:rsidP="002142F1">
      <w:pPr>
        <w:pStyle w:val="ListBullet2"/>
      </w:pPr>
      <w:r w:rsidRPr="002142F1">
        <w:t>assessing</w:t>
      </w:r>
      <w:r w:rsidRPr="002142F1">
        <w:t xml:space="preserve"> and controlling risks in own work area or role </w:t>
      </w:r>
    </w:p>
    <w:p w:rsidR="00000000" w:rsidRPr="002142F1" w:rsidP="002142F1">
      <w:pPr>
        <w:pStyle w:val="ListBullet2"/>
      </w:pPr>
      <w:r w:rsidRPr="002142F1">
        <w:t>emergency procedures</w:t>
      </w:r>
    </w:p>
    <w:p w:rsidR="00000000" w:rsidRPr="002142F1" w:rsidP="002142F1">
      <w:pPr>
        <w:pStyle w:val="ListBullet2"/>
      </w:pPr>
      <w:r w:rsidRPr="002142F1">
        <w:t>safe horse handling techniques and procedures</w:t>
      </w:r>
    </w:p>
    <w:p w:rsidR="00000000" w:rsidRPr="002142F1" w:rsidP="002142F1">
      <w:pPr>
        <w:pStyle w:val="ListBullet2"/>
      </w:pPr>
      <w:r w:rsidRPr="002142F1">
        <w:t>safe work, environmental and sustainability practices</w:t>
      </w:r>
    </w:p>
    <w:p w:rsidR="00000000" w:rsidRPr="002142F1" w:rsidP="002142F1">
      <w:pPr>
        <w:pStyle w:val="ListBullet"/>
      </w:pPr>
      <w:r w:rsidRPr="002142F1">
        <w:t xml:space="preserve">horse racing industry standards and expectations: </w:t>
      </w:r>
    </w:p>
    <w:p w:rsidR="00000000" w:rsidRPr="002142F1" w:rsidP="002142F1">
      <w:pPr>
        <w:pStyle w:val="ListBullet2"/>
      </w:pPr>
      <w:r w:rsidRPr="002142F1">
        <w:t>communication procedures and syst</w:t>
      </w:r>
      <w:r w:rsidRPr="002142F1">
        <w:t>ems</w:t>
      </w:r>
    </w:p>
    <w:p w:rsidR="00000000" w:rsidRPr="002142F1" w:rsidP="002142F1">
      <w:pPr>
        <w:pStyle w:val="ListBullet2"/>
      </w:pPr>
      <w:r w:rsidRPr="002142F1">
        <w:t>workplace technology relevant to own work area and responsibilities</w:t>
      </w:r>
    </w:p>
    <w:p w:rsidR="00000000" w:rsidRPr="002142F1" w:rsidP="002142F1">
      <w:pPr>
        <w:pStyle w:val="ListBullet2"/>
      </w:pPr>
      <w:r w:rsidRPr="002142F1">
        <w:t xml:space="preserve">workplace recordkeeping systems </w:t>
      </w:r>
    </w:p>
    <w:p w:rsidR="00000000" w:rsidRPr="002142F1" w:rsidP="002142F1">
      <w:pPr>
        <w:pStyle w:val="ListBullet"/>
      </w:pPr>
      <w:r w:rsidRPr="002142F1">
        <w:t>key features of animal welfare requirements and codes of practice.</w:t>
      </w:r>
    </w:p>
    <w:p w:rsidR="00000000" w:rsidRPr="002142F1" w:rsidP="002142F1">
      <w:pPr>
        <w:pStyle w:val="AllowPageBreak"/>
      </w:pPr>
    </w:p>
    <w:p w:rsidR="00000000" w:rsidRPr="002142F1" w:rsidP="002142F1">
      <w:pPr>
        <w:pStyle w:val="Heading1"/>
      </w:pPr>
      <w:bookmarkStart w:id="12" w:name="O_978878"/>
      <w:bookmarkEnd w:id="12"/>
      <w:r w:rsidRPr="002142F1">
        <w:t>Assessment Conditions</w:t>
      </w:r>
    </w:p>
    <w:p w:rsidR="00000000" w:rsidRPr="002142F1" w:rsidP="00D4350E">
      <w:pPr>
        <w:pStyle w:val="BodyText"/>
      </w:pPr>
      <w:r w:rsidRPr="002142F1">
        <w:t xml:space="preserve">Assessment of skills must take place under the following conditions: </w:t>
      </w:r>
    </w:p>
    <w:p w:rsidR="00000000" w:rsidRPr="002142F1" w:rsidP="002142F1">
      <w:pPr>
        <w:pStyle w:val="ListBullet"/>
      </w:pPr>
      <w:r w:rsidRPr="002142F1">
        <w:t xml:space="preserve">physical conditions: </w:t>
      </w:r>
    </w:p>
    <w:p w:rsidR="00000000" w:rsidRPr="002142F1" w:rsidP="002142F1">
      <w:pPr>
        <w:pStyle w:val="ListBullet2"/>
      </w:pPr>
      <w:r w:rsidRPr="002142F1">
        <w:t xml:space="preserve">a racing workplace or an environment that accurately reflects performance in a real workplace setting </w:t>
      </w:r>
    </w:p>
    <w:p w:rsidR="00000000" w:rsidRPr="002142F1" w:rsidP="002142F1">
      <w:pPr>
        <w:pStyle w:val="ListBullet"/>
      </w:pPr>
      <w:r w:rsidRPr="002142F1">
        <w:t xml:space="preserve">resources, equipment and materials: </w:t>
      </w:r>
    </w:p>
    <w:p w:rsidR="00000000" w:rsidRPr="002142F1" w:rsidP="002142F1">
      <w:pPr>
        <w:pStyle w:val="ListBullet2"/>
      </w:pPr>
      <w:r w:rsidRPr="002142F1">
        <w:t>various standardbred</w:t>
      </w:r>
      <w:r w:rsidRPr="002142F1">
        <w:t xml:space="preserve"> or thoroughbred horses assessed as suitable for the skills and experience of the individual </w:t>
      </w:r>
    </w:p>
    <w:p w:rsidR="00000000" w:rsidRPr="002142F1" w:rsidP="002142F1">
      <w:pPr>
        <w:pStyle w:val="ListBullet2"/>
      </w:pPr>
      <w:r w:rsidRPr="002142F1">
        <w:t xml:space="preserve">personal protective equipment for individual that is correctly fitted and relevant to activity </w:t>
      </w:r>
    </w:p>
    <w:p w:rsidR="00000000" w:rsidRPr="002142F1" w:rsidP="002142F1">
      <w:pPr>
        <w:pStyle w:val="ListBullet2"/>
      </w:pPr>
      <w:r w:rsidRPr="002142F1">
        <w:t>gear and equipment relevant to daily activity</w:t>
      </w:r>
    </w:p>
    <w:p w:rsidR="00000000" w:rsidRPr="002142F1" w:rsidP="002142F1">
      <w:pPr>
        <w:pStyle w:val="ListBullet"/>
      </w:pPr>
      <w:r w:rsidRPr="002142F1">
        <w:t xml:space="preserve">specifications: </w:t>
      </w:r>
    </w:p>
    <w:p w:rsidR="00000000" w:rsidRPr="002142F1" w:rsidP="002142F1">
      <w:pPr>
        <w:pStyle w:val="ListBullet2"/>
      </w:pPr>
      <w:r w:rsidRPr="002142F1">
        <w:t xml:space="preserve">work instructions and procedures relating to daily activity undertaken in the performance evidence. </w:t>
      </w:r>
    </w:p>
    <w:p w:rsidR="00000000" w:rsidRPr="002142F1" w:rsidP="002142F1">
      <w:pPr>
        <w:pStyle w:val="BodyText"/>
      </w:pPr>
    </w:p>
    <w:p w:rsidR="00000000" w:rsidRPr="002142F1" w:rsidP="00D4350E">
      <w:pPr>
        <w:pStyle w:val="BodyText"/>
      </w:pPr>
      <w:r w:rsidRPr="002142F1">
        <w:t xml:space="preserve">Training and assessment strategies must show evidence of guidance provided in the </w:t>
      </w:r>
      <w:r w:rsidRPr="002142F1">
        <w:rPr>
          <w:rStyle w:val="Emphasis"/>
        </w:rPr>
        <w:t>Companion Volume: User Guide: Safety in Equine Training.</w:t>
      </w:r>
    </w:p>
    <w:p w:rsidR="00000000" w:rsidRPr="002142F1" w:rsidP="00D4350E">
      <w:pPr>
        <w:pStyle w:val="BodyText"/>
      </w:pPr>
      <w:r w:rsidRPr="002142F1">
        <w:t>Assessors of t</w:t>
      </w:r>
      <w:r w:rsidRPr="002142F1">
        <w:t>his unit must satisfy the requirements for assessors in applicable vocational education and training legislation, frameworks and/or standards.</w:t>
      </w:r>
    </w:p>
    <w:p w:rsidR="00000000" w:rsidRPr="002142F1" w:rsidP="002142F1">
      <w:pPr>
        <w:pStyle w:val="Heading1"/>
      </w:pPr>
      <w:bookmarkStart w:id="13" w:name="O_978881"/>
      <w:bookmarkEnd w:id="13"/>
      <w:r w:rsidRPr="002142F1">
        <w:t>Links</w:t>
      </w:r>
    </w:p>
    <w:p w:rsidR="00000000" w:rsidRPr="002142F1" w:rsidP="00D4350E">
      <w:pPr>
        <w:pStyle w:val="BodyText"/>
      </w:pPr>
      <w:r w:rsidRPr="002142F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7481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142F1" w:rsidP="002142F1"/>
    <w:sectPr w:rsidSect="002142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 w:rsidRPr="00D4350E" w:rsidP="00D43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0E" w:rsidP="00214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50E" w:rsidP="00214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350E" w:rsidP="002142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 w:rsidP="00214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50E">
      <w:t>Approved</w:t>
    </w:r>
    <w:r w:rsidR="00D435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5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50E">
      <w:rPr>
        <w:noProof/>
      </w:rPr>
      <w:t>4</w:t>
    </w:r>
    <w:r>
      <w:rPr>
        <w:noProof/>
      </w:rPr>
      <w:fldChar w:fldCharType="end"/>
    </w:r>
  </w:p>
  <w:p w:rsidR="002142F1" w:rsidP="00214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5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50E">
      <w:t>Skills Insight</w:t>
    </w:r>
    <w:r w:rsidR="00D4350E">
      <w:fldChar w:fldCharType="end"/>
    </w:r>
  </w:p>
  <w:p w:rsidR="002142F1" w:rsidP="00214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2F1" w:rsidRPr="00D4350E" w:rsidP="00D43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0E" w:rsidRPr="002D2AF8" w:rsidP="00214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RGRPSH211 Work effectively in the horse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50E" w:rsidP="002142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2F1" w:rsidRPr="002D2AF8" w:rsidP="00214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50E">
      <w:t>RGRPSH211 Work effectively in the horse racing industry</w:t>
    </w:r>
    <w:r w:rsidR="00D435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50E">
      <w:rPr>
        <w:noProof/>
      </w:rPr>
      <w:t>2 March 2025</w:t>
    </w:r>
    <w:r>
      <w:fldChar w:fldCharType="end"/>
    </w:r>
  </w:p>
  <w:p w:rsidR="002142F1" w:rsidP="00214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62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C5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7A1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2F1"/>
  </w:style>
  <w:style w:type="character" w:customStyle="1" w:styleId="Heading1Char">
    <w:name w:val="Heading 1 Char"/>
    <w:basedOn w:val="DefaultParagraphFont"/>
    <w:link w:val="Heading1"/>
    <w:rsid w:val="00214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2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2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2F1"/>
    <w:rPr>
      <w:b/>
      <w:spacing w:val="0"/>
    </w:rPr>
  </w:style>
  <w:style w:type="paragraph" w:styleId="ListBullet2">
    <w:name w:val="List Bullet 2"/>
    <w:basedOn w:val="List2"/>
    <w:rsid w:val="002142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42F1"/>
    <w:rPr>
      <w:i/>
    </w:rPr>
  </w:style>
  <w:style w:type="paragraph" w:customStyle="1" w:styleId="SuperHeading">
    <w:name w:val="SuperHeading"/>
    <w:basedOn w:val="Normal"/>
    <w:rsid w:val="00214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2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2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2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2F1"/>
  </w:style>
  <w:style w:type="paragraph" w:styleId="TableofFigures">
    <w:name w:val="table of figures"/>
    <w:basedOn w:val="Normal"/>
    <w:next w:val="Normal"/>
    <w:semiHidden/>
    <w:rsid w:val="00214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2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42F1"/>
    <w:rPr>
      <w:rFonts w:ascii="Wingdings" w:hAnsi="Wingdings"/>
    </w:rPr>
  </w:style>
  <w:style w:type="paragraph" w:customStyle="1" w:styleId="TableHeading">
    <w:name w:val="Table Heading"/>
    <w:basedOn w:val="HeadingBase"/>
    <w:rsid w:val="002142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2F1"/>
    <w:rPr>
      <w:color w:val="0033CC"/>
      <w:u w:val="none"/>
    </w:rPr>
  </w:style>
  <w:style w:type="paragraph" w:customStyle="1" w:styleId="BodyTextRight">
    <w:name w:val="Body Text Right"/>
    <w:basedOn w:val="BodyText"/>
    <w:rsid w:val="00214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2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2F1"/>
    <w:rPr>
      <w:sz w:val="32"/>
    </w:rPr>
  </w:style>
  <w:style w:type="paragraph" w:customStyle="1" w:styleId="HeadingProcedure">
    <w:name w:val="Heading Procedure"/>
    <w:basedOn w:val="HeadingBase"/>
    <w:next w:val="Normal"/>
    <w:rsid w:val="00214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2F1"/>
    <w:pPr>
      <w:spacing w:before="60" w:after="60"/>
    </w:pPr>
  </w:style>
  <w:style w:type="paragraph" w:styleId="ListContinue">
    <w:name w:val="List Continue"/>
    <w:basedOn w:val="List"/>
    <w:rsid w:val="002142F1"/>
    <w:pPr>
      <w:ind w:firstLine="0"/>
    </w:pPr>
  </w:style>
  <w:style w:type="paragraph" w:customStyle="1" w:styleId="ListNote">
    <w:name w:val="List Note"/>
    <w:basedOn w:val="List"/>
    <w:rsid w:val="00214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2F1"/>
    <w:rPr>
      <w:rFonts w:ascii="Courier New" w:hAnsi="Courier New"/>
    </w:rPr>
  </w:style>
  <w:style w:type="paragraph" w:customStyle="1" w:styleId="NoteBullet">
    <w:name w:val="Note Bullet"/>
    <w:basedOn w:val="Note"/>
    <w:rsid w:val="00214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2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4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2F1"/>
    <w:rPr>
      <w:b/>
      <w:smallCaps/>
    </w:rPr>
  </w:style>
  <w:style w:type="paragraph" w:customStyle="1" w:styleId="TableListNumber">
    <w:name w:val="Table List Number"/>
    <w:basedOn w:val="ListNumber"/>
    <w:rsid w:val="00214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2F1"/>
    <w:pPr>
      <w:numPr>
        <w:numId w:val="9"/>
      </w:numPr>
    </w:pPr>
  </w:style>
  <w:style w:type="paragraph" w:customStyle="1" w:styleId="ListAlpha2">
    <w:name w:val="List Alpha 2"/>
    <w:basedOn w:val="List2"/>
    <w:rsid w:val="002142F1"/>
    <w:pPr>
      <w:numPr>
        <w:numId w:val="8"/>
      </w:numPr>
    </w:pPr>
  </w:style>
  <w:style w:type="paragraph" w:styleId="List2">
    <w:name w:val="List 2"/>
    <w:basedOn w:val="BodyText"/>
    <w:rsid w:val="00214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2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2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2F1"/>
    <w:pPr>
      <w:numPr>
        <w:numId w:val="4"/>
      </w:numPr>
    </w:pPr>
  </w:style>
  <w:style w:type="paragraph" w:styleId="ListContinue2">
    <w:name w:val="List Continue 2"/>
    <w:basedOn w:val="List2"/>
    <w:rsid w:val="002142F1"/>
    <w:pPr>
      <w:ind w:firstLine="0"/>
    </w:pPr>
  </w:style>
  <w:style w:type="paragraph" w:styleId="ListContinue3">
    <w:name w:val="List Continue 3"/>
    <w:basedOn w:val="List3"/>
    <w:rsid w:val="002142F1"/>
    <w:pPr>
      <w:ind w:left="1021" w:firstLine="0"/>
    </w:pPr>
  </w:style>
  <w:style w:type="paragraph" w:styleId="ListContinue4">
    <w:name w:val="List Continue 4"/>
    <w:basedOn w:val="List4"/>
    <w:rsid w:val="002142F1"/>
    <w:pPr>
      <w:ind w:firstLine="0"/>
    </w:pPr>
  </w:style>
  <w:style w:type="paragraph" w:styleId="ListContinue5">
    <w:name w:val="List Continue 5"/>
    <w:basedOn w:val="List5"/>
    <w:rsid w:val="002142F1"/>
    <w:pPr>
      <w:ind w:firstLine="0"/>
    </w:pPr>
  </w:style>
  <w:style w:type="paragraph" w:styleId="ListNumber3">
    <w:name w:val="List Number 3"/>
    <w:basedOn w:val="List3"/>
    <w:rsid w:val="002142F1"/>
    <w:pPr>
      <w:numPr>
        <w:numId w:val="5"/>
      </w:numPr>
    </w:pPr>
  </w:style>
  <w:style w:type="paragraph" w:styleId="ListNumber4">
    <w:name w:val="List Number 4"/>
    <w:basedOn w:val="List4"/>
    <w:rsid w:val="002142F1"/>
    <w:pPr>
      <w:numPr>
        <w:numId w:val="6"/>
      </w:numPr>
    </w:pPr>
  </w:style>
  <w:style w:type="paragraph" w:styleId="ListNumber5">
    <w:name w:val="List Number 5"/>
    <w:basedOn w:val="List5"/>
    <w:rsid w:val="002142F1"/>
    <w:pPr>
      <w:numPr>
        <w:numId w:val="7"/>
      </w:numPr>
    </w:pPr>
  </w:style>
  <w:style w:type="paragraph" w:styleId="BlockText">
    <w:name w:val="Block Text"/>
    <w:basedOn w:val="Normal"/>
    <w:rsid w:val="00214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2F1"/>
    <w:rPr>
      <w:sz w:val="16"/>
      <w:vertAlign w:val="superscript"/>
    </w:rPr>
  </w:style>
  <w:style w:type="character" w:customStyle="1" w:styleId="Symbols">
    <w:name w:val="Symbols"/>
    <w:basedOn w:val="DefaultParagraphFont"/>
    <w:rsid w:val="002142F1"/>
    <w:rPr>
      <w:rFonts w:ascii="Symbol" w:hAnsi="Symbol"/>
    </w:rPr>
  </w:style>
  <w:style w:type="character" w:customStyle="1" w:styleId="MenuOptions">
    <w:name w:val="Menu Options"/>
    <w:basedOn w:val="DefaultParagraphFont"/>
    <w:rsid w:val="00214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2F1"/>
    <w:rPr>
      <w:b/>
    </w:rPr>
  </w:style>
  <w:style w:type="character" w:customStyle="1" w:styleId="Underlined">
    <w:name w:val="Underlined"/>
    <w:basedOn w:val="DefaultParagraphFont"/>
    <w:rsid w:val="002142F1"/>
    <w:rPr>
      <w:u w:val="single"/>
    </w:rPr>
  </w:style>
  <w:style w:type="paragraph" w:customStyle="1" w:styleId="TableBodyTextRight">
    <w:name w:val="Table Body Text Right"/>
    <w:basedOn w:val="TableBodyText"/>
    <w:rsid w:val="00214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2F1"/>
    <w:rPr>
      <w:sz w:val="18"/>
    </w:rPr>
  </w:style>
  <w:style w:type="paragraph" w:customStyle="1" w:styleId="BodySmallRight">
    <w:name w:val="Body Small Right"/>
    <w:basedOn w:val="BodyTextRight"/>
    <w:rsid w:val="002142F1"/>
    <w:rPr>
      <w:sz w:val="18"/>
      <w:szCs w:val="18"/>
    </w:rPr>
  </w:style>
  <w:style w:type="paragraph" w:customStyle="1" w:styleId="MarginEdition">
    <w:name w:val="Margin Edition"/>
    <w:basedOn w:val="MarginNote"/>
    <w:rsid w:val="00214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2F1"/>
    <w:rPr>
      <w:sz w:val="2"/>
      <w:szCs w:val="2"/>
    </w:rPr>
  </w:style>
  <w:style w:type="character" w:customStyle="1" w:styleId="Small">
    <w:name w:val="Small"/>
    <w:basedOn w:val="DefaultParagraphFont"/>
    <w:rsid w:val="002142F1"/>
    <w:rPr>
      <w:sz w:val="16"/>
    </w:rPr>
  </w:style>
  <w:style w:type="paragraph" w:customStyle="1" w:styleId="WideTable">
    <w:name w:val="Wide Table"/>
    <w:basedOn w:val="Normal"/>
    <w:rsid w:val="00214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2F1"/>
  </w:style>
  <w:style w:type="paragraph" w:styleId="Quote">
    <w:name w:val="Quote"/>
    <w:basedOn w:val="Heading1"/>
    <w:link w:val="QuoteChar"/>
    <w:qFormat/>
    <w:rsid w:val="00214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2F1"/>
    <w:pPr>
      <w:pageBreakBefore/>
    </w:pPr>
  </w:style>
  <w:style w:type="paragraph" w:customStyle="1" w:styleId="Border">
    <w:name w:val="Border"/>
    <w:basedOn w:val="Normal"/>
    <w:qFormat/>
    <w:rsid w:val="00214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2F1"/>
    <w:rPr>
      <w:u w:val="single"/>
    </w:rPr>
  </w:style>
  <w:style w:type="character" w:customStyle="1" w:styleId="BoldandItalics">
    <w:name w:val="Bold and Italics"/>
    <w:qFormat/>
    <w:rsid w:val="002142F1"/>
    <w:rPr>
      <w:b/>
      <w:i/>
      <w:u w:val="none"/>
    </w:rPr>
  </w:style>
  <w:style w:type="paragraph" w:styleId="BalloonText">
    <w:name w:val="Balloon Text"/>
    <w:basedOn w:val="Normal"/>
    <w:link w:val="BalloonTextChar"/>
    <w:rsid w:val="00214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2F1"/>
    <w:pPr>
      <w:spacing w:before="0" w:after="0"/>
    </w:pPr>
  </w:style>
  <w:style w:type="paragraph" w:customStyle="1" w:styleId="BodyTextBold">
    <w:name w:val="Body Text Bold"/>
    <w:basedOn w:val="BodyText"/>
    <w:qFormat/>
    <w:rsid w:val="002142F1"/>
    <w:rPr>
      <w:b/>
    </w:rPr>
  </w:style>
  <w:style w:type="character" w:styleId="Hyperlink">
    <w:name w:val="Hyperlink"/>
    <w:basedOn w:val="DefaultParagraphFont"/>
    <w:uiPriority w:val="99"/>
    <w:unhideWhenUsed/>
    <w:rsid w:val="00D43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5898</Characters>
  <Application>Microsoft Office Word</Application>
  <DocSecurity>0</DocSecurity>
  <Lines>184</Lines>
  <Paragraphs>123</Paragraphs>
  <ScaleCrop>false</ScaleCrop>
  <Company>Author-it Software Corporation Ltd.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RGRPSH211 Work effectively in the horse racing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