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B66" w:rsidP="001E6B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RGRPSH211 Work effectively in the horse racing industry</w:t>
      </w:r>
      <w:r>
        <w:fldChar w:fldCharType="end"/>
      </w:r>
    </w:p>
    <w:p w:rsidR="001E6B66" w:rsidP="001E6B66">
      <w:pPr>
        <w:pStyle w:val="Version"/>
        <w:sectPr w:rsidSect="006D6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0A1" w:rsidP="006D60A1">
      <w:pPr>
        <w:pStyle w:val="SuperHeading"/>
      </w:pPr>
      <w:r w:rsidRPr="006D60A1">
        <w:t>Assessment Requirements for RGRPSH211 Work effectively in the horse racing industry</w:t>
      </w:r>
    </w:p>
    <w:p w:rsidR="00000000" w:rsidRPr="006D60A1" w:rsidP="006D60A1">
      <w:pPr>
        <w:pStyle w:val="Heading1"/>
      </w:pPr>
      <w:bookmarkStart w:id="1" w:name="O_978875"/>
      <w:bookmarkEnd w:id="1"/>
      <w:r w:rsidRPr="006D60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6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0A1" w:rsidP="006D60A1">
            <w:pPr>
              <w:pStyle w:val="BodyText"/>
            </w:pPr>
            <w:r w:rsidRPr="006D60A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0A1">
            <w:pPr>
              <w:pStyle w:val="BodyText"/>
              <w:rPr>
                <w:lang w:val="en-NZ"/>
              </w:rPr>
            </w:pPr>
            <w:r w:rsidRPr="006D60A1">
              <w:rPr>
                <w:rStyle w:val="SpecialBold"/>
              </w:rPr>
              <w:t>Comments</w:t>
            </w:r>
          </w:p>
        </w:tc>
      </w:tr>
      <w:tr w:rsidTr="006D6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0A1">
            <w:pPr>
              <w:pStyle w:val="BodyText"/>
              <w:rPr>
                <w:lang w:val="en-NZ"/>
              </w:rPr>
            </w:pPr>
            <w:r w:rsidRPr="006D60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0A1" w:rsidP="006D60A1">
            <w:pPr>
              <w:pStyle w:val="BodyText"/>
            </w:pPr>
            <w:r w:rsidRPr="006D60A1">
              <w:t>This version released with RGR Racing and Breeding Training Package Version 2.0.</w:t>
            </w:r>
          </w:p>
        </w:tc>
      </w:tr>
    </w:tbl>
    <w:p w:rsidR="00000000" w:rsidRPr="006D60A1" w:rsidP="006D60A1">
      <w:pPr>
        <w:pStyle w:val="BodyText"/>
      </w:pPr>
    </w:p>
    <w:p w:rsidR="00000000" w:rsidRPr="006D60A1" w:rsidP="006D60A1">
      <w:pPr>
        <w:pStyle w:val="AllowPageBreak"/>
      </w:pPr>
    </w:p>
    <w:p w:rsidR="00000000" w:rsidRPr="006D60A1" w:rsidP="006D60A1">
      <w:pPr>
        <w:pStyle w:val="Heading1"/>
      </w:pPr>
      <w:bookmarkStart w:id="2" w:name="O_978876"/>
      <w:bookmarkEnd w:id="2"/>
      <w:r w:rsidRPr="006D60A1">
        <w:t>Performance Evidence</w:t>
      </w:r>
    </w:p>
    <w:p w:rsidR="00000000" w:rsidRPr="006D60A1" w:rsidP="001E6B66">
      <w:pPr>
        <w:pStyle w:val="BodyText"/>
      </w:pPr>
      <w:r w:rsidRPr="006D60A1">
        <w:t xml:space="preserve">An individual demonstrating competency in this unit must satisfy all of the elements and performance criteria of this unit. </w:t>
      </w:r>
    </w:p>
    <w:p w:rsidR="00000000" w:rsidRPr="006D60A1" w:rsidP="001E6B66">
      <w:pPr>
        <w:pStyle w:val="BodyText"/>
      </w:pPr>
      <w:r w:rsidRPr="006D60A1">
        <w:t>There must be evidence that the individual has, on at least three occasions, carried out routine daily activit</w:t>
      </w:r>
      <w:r w:rsidRPr="006D60A1">
        <w:t>ies in a racing environment, including:</w:t>
      </w:r>
    </w:p>
    <w:p w:rsidR="00000000" w:rsidRPr="006D60A1" w:rsidP="006D60A1">
      <w:pPr>
        <w:pStyle w:val="ListBullet"/>
      </w:pPr>
      <w:r w:rsidRPr="006D60A1">
        <w:t xml:space="preserve">organised activities and followed safe work practices and procedures, including environment and sustainability procedures </w:t>
      </w:r>
    </w:p>
    <w:p w:rsidR="00000000" w:rsidRPr="006D60A1" w:rsidP="006D60A1">
      <w:pPr>
        <w:pStyle w:val="ListBullet"/>
      </w:pPr>
      <w:r w:rsidRPr="006D60A1">
        <w:t>responded to requests and instructions promptly</w:t>
      </w:r>
    </w:p>
    <w:p w:rsidR="00000000" w:rsidRPr="006D60A1" w:rsidP="006D60A1">
      <w:pPr>
        <w:pStyle w:val="ListBullet"/>
      </w:pPr>
      <w:r w:rsidRPr="006D60A1">
        <w:t>interacted and communicated with team member</w:t>
      </w:r>
      <w:r w:rsidRPr="006D60A1">
        <w:t>s to assist with daily activities</w:t>
      </w:r>
    </w:p>
    <w:p w:rsidR="00000000" w:rsidRPr="006D60A1" w:rsidP="006D60A1">
      <w:pPr>
        <w:pStyle w:val="ListBullet"/>
      </w:pPr>
      <w:r w:rsidRPr="006D60A1">
        <w:t>completed and maintained relevant work-related documents or records</w:t>
      </w:r>
    </w:p>
    <w:p w:rsidR="00000000" w:rsidRPr="006D60A1" w:rsidP="006D60A1">
      <w:pPr>
        <w:pStyle w:val="ListBullet"/>
      </w:pPr>
      <w:r w:rsidRPr="006D60A1">
        <w:t>used safe horse handling skills when interacting with horses according to animal welfare principles.</w:t>
      </w:r>
    </w:p>
    <w:p w:rsidR="00000000" w:rsidRPr="006D60A1" w:rsidP="006D60A1">
      <w:pPr>
        <w:pStyle w:val="AllowPageBreak"/>
      </w:pPr>
    </w:p>
    <w:p w:rsidR="00000000" w:rsidRPr="006D60A1" w:rsidP="006D60A1">
      <w:pPr>
        <w:pStyle w:val="Heading1"/>
      </w:pPr>
      <w:bookmarkStart w:id="3" w:name="O_978877"/>
      <w:bookmarkEnd w:id="3"/>
      <w:r w:rsidRPr="006D60A1">
        <w:t>Knowledge Evidence</w:t>
      </w:r>
    </w:p>
    <w:p w:rsidR="00000000" w:rsidRPr="006D60A1" w:rsidP="001E6B66">
      <w:pPr>
        <w:pStyle w:val="BodyText"/>
      </w:pPr>
      <w:r w:rsidRPr="006D60A1">
        <w:t>An individual must be able to demonstrate the knowledge required to perform the tasks outlined in the elements and performance criteria of this unit. This includes knowledge of:</w:t>
      </w:r>
    </w:p>
    <w:p w:rsidR="00000000" w:rsidRPr="006D60A1" w:rsidP="006D60A1">
      <w:pPr>
        <w:pStyle w:val="ListBullet"/>
      </w:pPr>
      <w:r w:rsidRPr="006D60A1">
        <w:t>workplace policies, procedures and requirements:</w:t>
      </w:r>
    </w:p>
    <w:p w:rsidR="00000000" w:rsidRPr="006D60A1" w:rsidP="006D60A1">
      <w:pPr>
        <w:pStyle w:val="ListBullet2"/>
      </w:pPr>
      <w:r w:rsidRPr="006D60A1">
        <w:t>health and safety</w:t>
      </w:r>
    </w:p>
    <w:p w:rsidR="00000000" w:rsidRPr="006D60A1" w:rsidP="006D60A1">
      <w:pPr>
        <w:pStyle w:val="ListBullet2"/>
      </w:pPr>
      <w:r w:rsidRPr="006D60A1">
        <w:t>assessing</w:t>
      </w:r>
      <w:r w:rsidRPr="006D60A1">
        <w:t xml:space="preserve"> and controlling risks in own work area or role </w:t>
      </w:r>
    </w:p>
    <w:p w:rsidR="00000000" w:rsidRPr="006D60A1" w:rsidP="006D60A1">
      <w:pPr>
        <w:pStyle w:val="ListBullet2"/>
      </w:pPr>
      <w:r w:rsidRPr="006D60A1">
        <w:t>emergency procedures</w:t>
      </w:r>
    </w:p>
    <w:p w:rsidR="00000000" w:rsidRPr="006D60A1" w:rsidP="006D60A1">
      <w:pPr>
        <w:pStyle w:val="ListBullet2"/>
      </w:pPr>
      <w:r w:rsidRPr="006D60A1">
        <w:t>safe horse handling techniques and procedures</w:t>
      </w:r>
    </w:p>
    <w:p w:rsidR="00000000" w:rsidRPr="006D60A1" w:rsidP="006D60A1">
      <w:pPr>
        <w:pStyle w:val="ListBullet2"/>
      </w:pPr>
      <w:r w:rsidRPr="006D60A1">
        <w:t>safe work, environmental and sustainability practices</w:t>
      </w:r>
    </w:p>
    <w:p w:rsidR="00000000" w:rsidRPr="006D60A1" w:rsidP="006D60A1">
      <w:pPr>
        <w:pStyle w:val="ListBullet"/>
      </w:pPr>
      <w:r w:rsidRPr="006D60A1">
        <w:t xml:space="preserve">horse racing industry standards and expectations: </w:t>
      </w:r>
    </w:p>
    <w:p w:rsidR="00000000" w:rsidRPr="006D60A1" w:rsidP="006D60A1">
      <w:pPr>
        <w:pStyle w:val="ListBullet2"/>
      </w:pPr>
      <w:r w:rsidRPr="006D60A1">
        <w:t>communication procedures and syst</w:t>
      </w:r>
      <w:r w:rsidRPr="006D60A1">
        <w:t>ems</w:t>
      </w:r>
    </w:p>
    <w:p w:rsidR="00000000" w:rsidRPr="006D60A1" w:rsidP="006D60A1">
      <w:pPr>
        <w:pStyle w:val="ListBullet2"/>
      </w:pPr>
      <w:r w:rsidRPr="006D60A1">
        <w:t>workplace technology relevant to own work area and responsibilities</w:t>
      </w:r>
    </w:p>
    <w:p w:rsidR="00000000" w:rsidRPr="006D60A1" w:rsidP="006D60A1">
      <w:pPr>
        <w:pStyle w:val="ListBullet2"/>
      </w:pPr>
      <w:r w:rsidRPr="006D60A1">
        <w:t xml:space="preserve">workplace recordkeeping systems </w:t>
      </w:r>
    </w:p>
    <w:p w:rsidR="00000000" w:rsidRPr="006D60A1" w:rsidP="006D60A1">
      <w:pPr>
        <w:pStyle w:val="ListBullet"/>
      </w:pPr>
      <w:r w:rsidRPr="006D60A1">
        <w:t>key features of animal welfare requirements and codes of practice.</w:t>
      </w:r>
    </w:p>
    <w:p w:rsidR="00000000" w:rsidRPr="006D60A1" w:rsidP="006D60A1">
      <w:pPr>
        <w:pStyle w:val="AllowPageBreak"/>
      </w:pPr>
    </w:p>
    <w:p w:rsidR="00000000" w:rsidRPr="006D60A1" w:rsidP="006D60A1">
      <w:pPr>
        <w:pStyle w:val="Heading1"/>
      </w:pPr>
      <w:bookmarkStart w:id="4" w:name="O_978878"/>
      <w:bookmarkEnd w:id="4"/>
      <w:r w:rsidRPr="006D60A1">
        <w:t>Assessment Conditions</w:t>
      </w:r>
    </w:p>
    <w:p w:rsidR="00000000" w:rsidRPr="006D60A1" w:rsidP="001E6B66">
      <w:pPr>
        <w:pStyle w:val="BodyText"/>
      </w:pPr>
      <w:r w:rsidRPr="006D60A1">
        <w:t xml:space="preserve">Assessment of skills must take place under the following conditions: </w:t>
      </w:r>
    </w:p>
    <w:p w:rsidR="00000000" w:rsidRPr="006D60A1" w:rsidP="006D60A1">
      <w:pPr>
        <w:pStyle w:val="ListBullet"/>
      </w:pPr>
      <w:r w:rsidRPr="006D60A1">
        <w:t xml:space="preserve">physical conditions: </w:t>
      </w:r>
    </w:p>
    <w:p w:rsidR="00000000" w:rsidRPr="006D60A1" w:rsidP="006D60A1">
      <w:pPr>
        <w:pStyle w:val="ListBullet2"/>
      </w:pPr>
      <w:r w:rsidRPr="006D60A1">
        <w:t xml:space="preserve">a racing workplace or an environment that accurately reflects performance in a real workplace setting </w:t>
      </w:r>
    </w:p>
    <w:p w:rsidR="00000000" w:rsidRPr="006D60A1" w:rsidP="006D60A1">
      <w:pPr>
        <w:pStyle w:val="ListBullet"/>
      </w:pPr>
      <w:r w:rsidRPr="006D60A1">
        <w:t xml:space="preserve">resources, equipment and materials: </w:t>
      </w:r>
    </w:p>
    <w:p w:rsidR="00000000" w:rsidRPr="006D60A1" w:rsidP="006D60A1">
      <w:pPr>
        <w:pStyle w:val="ListBullet2"/>
      </w:pPr>
      <w:r w:rsidRPr="006D60A1">
        <w:t>various standardbred</w:t>
      </w:r>
      <w:r w:rsidRPr="006D60A1">
        <w:t xml:space="preserve"> or thoroughbred horses assessed as suitable for the skills and experience of the individual </w:t>
      </w:r>
    </w:p>
    <w:p w:rsidR="00000000" w:rsidRPr="006D60A1" w:rsidP="006D60A1">
      <w:pPr>
        <w:pStyle w:val="ListBullet2"/>
      </w:pPr>
      <w:r w:rsidRPr="006D60A1">
        <w:t xml:space="preserve">personal protective equipment for individual that is correctly fitted and relevant to activity </w:t>
      </w:r>
    </w:p>
    <w:p w:rsidR="00000000" w:rsidRPr="006D60A1" w:rsidP="006D60A1">
      <w:pPr>
        <w:pStyle w:val="ListBullet2"/>
      </w:pPr>
      <w:r w:rsidRPr="006D60A1">
        <w:t>gear and equipment relevant to daily activity</w:t>
      </w:r>
    </w:p>
    <w:p w:rsidR="00000000" w:rsidRPr="006D60A1" w:rsidP="006D60A1">
      <w:pPr>
        <w:pStyle w:val="ListBullet"/>
      </w:pPr>
      <w:r w:rsidRPr="006D60A1">
        <w:t xml:space="preserve">specifications: </w:t>
      </w:r>
    </w:p>
    <w:p w:rsidR="00000000" w:rsidRPr="006D60A1" w:rsidP="006D60A1">
      <w:pPr>
        <w:pStyle w:val="ListBullet2"/>
      </w:pPr>
      <w:r w:rsidRPr="006D60A1">
        <w:t>w</w:t>
      </w:r>
      <w:r w:rsidRPr="006D60A1">
        <w:t xml:space="preserve">ork instructions and procedures relating to daily activity undertaken in the performance evidence. </w:t>
      </w:r>
    </w:p>
    <w:p w:rsidR="00000000" w:rsidRPr="006D60A1" w:rsidP="006D60A1">
      <w:pPr>
        <w:pStyle w:val="BodyText"/>
      </w:pPr>
    </w:p>
    <w:p w:rsidR="00000000" w:rsidRPr="006D60A1" w:rsidP="001E6B66">
      <w:pPr>
        <w:pStyle w:val="BodyText"/>
      </w:pPr>
      <w:r w:rsidRPr="006D60A1">
        <w:t xml:space="preserve">Training and assessment strategies must show evidence of guidance provided in the </w:t>
      </w:r>
      <w:r w:rsidRPr="006D60A1">
        <w:rPr>
          <w:rStyle w:val="Emphasis"/>
        </w:rPr>
        <w:t>Companion Volume: User Guide: Safety in Equine Training.</w:t>
      </w:r>
    </w:p>
    <w:p w:rsidR="00000000" w:rsidRPr="006D60A1" w:rsidP="001E6B66">
      <w:pPr>
        <w:pStyle w:val="BodyText"/>
      </w:pPr>
      <w:r w:rsidRPr="006D60A1">
        <w:t>Assessors o</w:t>
      </w:r>
      <w:r w:rsidRPr="006D60A1">
        <w:t>f this unit must satisfy the requirements for assessors in applicable vocational education and training legislation, frameworks and/or standards.</w:t>
      </w:r>
    </w:p>
    <w:p w:rsidR="00000000" w:rsidRPr="006D60A1" w:rsidP="006D60A1">
      <w:pPr>
        <w:pStyle w:val="Heading1"/>
      </w:pPr>
      <w:bookmarkStart w:id="5" w:name="O_978881"/>
      <w:bookmarkEnd w:id="5"/>
      <w:r w:rsidRPr="006D60A1">
        <w:t>Links</w:t>
      </w:r>
    </w:p>
    <w:p w:rsidR="00000000" w:rsidRPr="006D60A1" w:rsidP="001E6B66">
      <w:pPr>
        <w:pStyle w:val="BodyText"/>
      </w:pPr>
      <w:r w:rsidRPr="006D60A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B31A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D60A1" w:rsidP="006D60A1"/>
    <w:sectPr w:rsidSect="006D6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A1" w:rsidRPr="001E6B66" w:rsidP="001E6B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66" w:rsidP="006D6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6B66" w:rsidP="006D6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6B66" w:rsidP="006D6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0A1" w:rsidRPr="001E6B66" w:rsidP="001E6B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66" w:rsidRPr="002D2AF8" w:rsidP="006D6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RGRPSH211 Work effectively in the horse racing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E6B66" w:rsidP="006D6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54C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DE0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005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0A1"/>
  </w:style>
  <w:style w:type="character" w:customStyle="1" w:styleId="Heading1Char">
    <w:name w:val="Heading 1 Char"/>
    <w:basedOn w:val="DefaultParagraphFont"/>
    <w:link w:val="Heading1"/>
    <w:rsid w:val="006D6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0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0A1"/>
    <w:rPr>
      <w:b/>
      <w:spacing w:val="0"/>
    </w:rPr>
  </w:style>
  <w:style w:type="paragraph" w:styleId="ListBullet2">
    <w:name w:val="List Bullet 2"/>
    <w:basedOn w:val="List2"/>
    <w:rsid w:val="006D60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60A1"/>
    <w:rPr>
      <w:i/>
    </w:rPr>
  </w:style>
  <w:style w:type="paragraph" w:customStyle="1" w:styleId="SuperHeading">
    <w:name w:val="SuperHeading"/>
    <w:basedOn w:val="Normal"/>
    <w:rsid w:val="006D6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0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0A1"/>
  </w:style>
  <w:style w:type="paragraph" w:styleId="TableofFigures">
    <w:name w:val="table of figures"/>
    <w:basedOn w:val="Normal"/>
    <w:next w:val="Normal"/>
    <w:semiHidden/>
    <w:rsid w:val="006D6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0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0A1"/>
    <w:rPr>
      <w:rFonts w:ascii="Wingdings" w:hAnsi="Wingdings"/>
    </w:rPr>
  </w:style>
  <w:style w:type="paragraph" w:customStyle="1" w:styleId="TableHeading">
    <w:name w:val="Table Heading"/>
    <w:basedOn w:val="HeadingBase"/>
    <w:rsid w:val="006D6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0A1"/>
    <w:rPr>
      <w:color w:val="0033CC"/>
      <w:u w:val="none"/>
    </w:rPr>
  </w:style>
  <w:style w:type="paragraph" w:customStyle="1" w:styleId="BodyTextRight">
    <w:name w:val="Body Text Right"/>
    <w:basedOn w:val="BodyText"/>
    <w:rsid w:val="006D6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0A1"/>
    <w:rPr>
      <w:sz w:val="32"/>
    </w:rPr>
  </w:style>
  <w:style w:type="paragraph" w:customStyle="1" w:styleId="HeadingProcedure">
    <w:name w:val="Heading Procedure"/>
    <w:basedOn w:val="HeadingBase"/>
    <w:next w:val="Normal"/>
    <w:rsid w:val="006D6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0A1"/>
    <w:pPr>
      <w:spacing w:before="60" w:after="60"/>
    </w:pPr>
  </w:style>
  <w:style w:type="paragraph" w:styleId="ListContinue">
    <w:name w:val="List Continue"/>
    <w:basedOn w:val="List"/>
    <w:rsid w:val="006D60A1"/>
    <w:pPr>
      <w:ind w:firstLine="0"/>
    </w:pPr>
  </w:style>
  <w:style w:type="paragraph" w:customStyle="1" w:styleId="ListNote">
    <w:name w:val="List Note"/>
    <w:basedOn w:val="List"/>
    <w:rsid w:val="006D6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0A1"/>
    <w:rPr>
      <w:rFonts w:ascii="Courier New" w:hAnsi="Courier New"/>
    </w:rPr>
  </w:style>
  <w:style w:type="paragraph" w:customStyle="1" w:styleId="NoteBullet">
    <w:name w:val="Note Bullet"/>
    <w:basedOn w:val="Note"/>
    <w:rsid w:val="006D6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0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0A1"/>
    <w:rPr>
      <w:b/>
      <w:smallCaps/>
    </w:rPr>
  </w:style>
  <w:style w:type="paragraph" w:customStyle="1" w:styleId="TableListNumber">
    <w:name w:val="Table List Number"/>
    <w:basedOn w:val="ListNumber"/>
    <w:rsid w:val="006D6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0A1"/>
    <w:pPr>
      <w:numPr>
        <w:numId w:val="9"/>
      </w:numPr>
    </w:pPr>
  </w:style>
  <w:style w:type="paragraph" w:customStyle="1" w:styleId="ListAlpha2">
    <w:name w:val="List Alpha 2"/>
    <w:basedOn w:val="List2"/>
    <w:rsid w:val="006D60A1"/>
    <w:pPr>
      <w:numPr>
        <w:numId w:val="8"/>
      </w:numPr>
    </w:pPr>
  </w:style>
  <w:style w:type="paragraph" w:styleId="List2">
    <w:name w:val="List 2"/>
    <w:basedOn w:val="BodyText"/>
    <w:rsid w:val="006D6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0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0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0A1"/>
    <w:pPr>
      <w:numPr>
        <w:numId w:val="4"/>
      </w:numPr>
    </w:pPr>
  </w:style>
  <w:style w:type="paragraph" w:styleId="ListContinue2">
    <w:name w:val="List Continue 2"/>
    <w:basedOn w:val="List2"/>
    <w:rsid w:val="006D60A1"/>
    <w:pPr>
      <w:ind w:firstLine="0"/>
    </w:pPr>
  </w:style>
  <w:style w:type="paragraph" w:styleId="ListContinue3">
    <w:name w:val="List Continue 3"/>
    <w:basedOn w:val="List3"/>
    <w:rsid w:val="006D60A1"/>
    <w:pPr>
      <w:ind w:left="1021" w:firstLine="0"/>
    </w:pPr>
  </w:style>
  <w:style w:type="paragraph" w:styleId="ListContinue4">
    <w:name w:val="List Continue 4"/>
    <w:basedOn w:val="List4"/>
    <w:rsid w:val="006D60A1"/>
    <w:pPr>
      <w:ind w:firstLine="0"/>
    </w:pPr>
  </w:style>
  <w:style w:type="paragraph" w:styleId="ListContinue5">
    <w:name w:val="List Continue 5"/>
    <w:basedOn w:val="List5"/>
    <w:rsid w:val="006D60A1"/>
    <w:pPr>
      <w:ind w:firstLine="0"/>
    </w:pPr>
  </w:style>
  <w:style w:type="paragraph" w:styleId="ListNumber3">
    <w:name w:val="List Number 3"/>
    <w:basedOn w:val="List3"/>
    <w:rsid w:val="006D60A1"/>
    <w:pPr>
      <w:numPr>
        <w:numId w:val="5"/>
      </w:numPr>
    </w:pPr>
  </w:style>
  <w:style w:type="paragraph" w:styleId="ListNumber4">
    <w:name w:val="List Number 4"/>
    <w:basedOn w:val="List4"/>
    <w:rsid w:val="006D60A1"/>
    <w:pPr>
      <w:numPr>
        <w:numId w:val="6"/>
      </w:numPr>
    </w:pPr>
  </w:style>
  <w:style w:type="paragraph" w:styleId="ListNumber5">
    <w:name w:val="List Number 5"/>
    <w:basedOn w:val="List5"/>
    <w:rsid w:val="006D60A1"/>
    <w:pPr>
      <w:numPr>
        <w:numId w:val="7"/>
      </w:numPr>
    </w:pPr>
  </w:style>
  <w:style w:type="paragraph" w:styleId="BlockText">
    <w:name w:val="Block Text"/>
    <w:basedOn w:val="Normal"/>
    <w:rsid w:val="006D6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0A1"/>
    <w:rPr>
      <w:sz w:val="16"/>
      <w:vertAlign w:val="superscript"/>
    </w:rPr>
  </w:style>
  <w:style w:type="character" w:customStyle="1" w:styleId="Symbols">
    <w:name w:val="Symbols"/>
    <w:basedOn w:val="DefaultParagraphFont"/>
    <w:rsid w:val="006D60A1"/>
    <w:rPr>
      <w:rFonts w:ascii="Symbol" w:hAnsi="Symbol"/>
    </w:rPr>
  </w:style>
  <w:style w:type="character" w:customStyle="1" w:styleId="MenuOptions">
    <w:name w:val="Menu Options"/>
    <w:basedOn w:val="DefaultParagraphFont"/>
    <w:rsid w:val="006D6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0A1"/>
    <w:rPr>
      <w:b/>
    </w:rPr>
  </w:style>
  <w:style w:type="character" w:customStyle="1" w:styleId="Underlined">
    <w:name w:val="Underlined"/>
    <w:basedOn w:val="DefaultParagraphFont"/>
    <w:rsid w:val="006D60A1"/>
    <w:rPr>
      <w:u w:val="single"/>
    </w:rPr>
  </w:style>
  <w:style w:type="paragraph" w:customStyle="1" w:styleId="TableBodyTextRight">
    <w:name w:val="Table Body Text Right"/>
    <w:basedOn w:val="TableBodyText"/>
    <w:rsid w:val="006D6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0A1"/>
    <w:rPr>
      <w:sz w:val="18"/>
    </w:rPr>
  </w:style>
  <w:style w:type="paragraph" w:customStyle="1" w:styleId="BodySmallRight">
    <w:name w:val="Body Small Right"/>
    <w:basedOn w:val="BodyTextRight"/>
    <w:rsid w:val="006D60A1"/>
    <w:rPr>
      <w:sz w:val="18"/>
      <w:szCs w:val="18"/>
    </w:rPr>
  </w:style>
  <w:style w:type="paragraph" w:customStyle="1" w:styleId="MarginEdition">
    <w:name w:val="Margin Edition"/>
    <w:basedOn w:val="MarginNote"/>
    <w:rsid w:val="006D6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0A1"/>
    <w:rPr>
      <w:sz w:val="2"/>
      <w:szCs w:val="2"/>
    </w:rPr>
  </w:style>
  <w:style w:type="character" w:customStyle="1" w:styleId="Small">
    <w:name w:val="Small"/>
    <w:basedOn w:val="DefaultParagraphFont"/>
    <w:rsid w:val="006D60A1"/>
    <w:rPr>
      <w:sz w:val="16"/>
    </w:rPr>
  </w:style>
  <w:style w:type="paragraph" w:customStyle="1" w:styleId="WideTable">
    <w:name w:val="Wide Table"/>
    <w:basedOn w:val="Normal"/>
    <w:rsid w:val="006D6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0A1"/>
  </w:style>
  <w:style w:type="paragraph" w:styleId="Quote">
    <w:name w:val="Quote"/>
    <w:basedOn w:val="Heading1"/>
    <w:link w:val="QuoteChar"/>
    <w:qFormat/>
    <w:rsid w:val="006D6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0A1"/>
    <w:pPr>
      <w:pageBreakBefore/>
    </w:pPr>
  </w:style>
  <w:style w:type="paragraph" w:customStyle="1" w:styleId="Border">
    <w:name w:val="Border"/>
    <w:basedOn w:val="Normal"/>
    <w:qFormat/>
    <w:rsid w:val="006D6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0A1"/>
    <w:rPr>
      <w:u w:val="single"/>
    </w:rPr>
  </w:style>
  <w:style w:type="character" w:customStyle="1" w:styleId="BoldandItalics">
    <w:name w:val="Bold and Italics"/>
    <w:qFormat/>
    <w:rsid w:val="006D60A1"/>
    <w:rPr>
      <w:b/>
      <w:i/>
      <w:u w:val="none"/>
    </w:rPr>
  </w:style>
  <w:style w:type="paragraph" w:styleId="BalloonText">
    <w:name w:val="Balloon Text"/>
    <w:basedOn w:val="Normal"/>
    <w:link w:val="BalloonTextChar"/>
    <w:rsid w:val="006D6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0A1"/>
    <w:pPr>
      <w:spacing w:before="0" w:after="0"/>
    </w:pPr>
  </w:style>
  <w:style w:type="paragraph" w:customStyle="1" w:styleId="BodyTextBold">
    <w:name w:val="Body Text Bold"/>
    <w:basedOn w:val="BodyText"/>
    <w:qFormat/>
    <w:rsid w:val="006D60A1"/>
    <w:rPr>
      <w:b/>
    </w:rPr>
  </w:style>
  <w:style w:type="character" w:styleId="Hyperlink">
    <w:name w:val="Hyperlink"/>
    <w:basedOn w:val="DefaultParagraphFont"/>
    <w:uiPriority w:val="99"/>
    <w:unhideWhenUsed/>
    <w:rsid w:val="001E6B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2602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RGRPSH211 Work effectively in the horse racing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2022-02-25T06:53:00Z</dcterms:created>
  <dcterms:modified xsi:type="dcterms:W3CDTF">2022-02-25T06:53:00Z</dcterms:modified>
</cp:coreProperties>
</file>