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6F9E" w:rsidP="00DA6F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RGRPSH209 Attend horses at race meetings and trials</w:t>
      </w:r>
      <w:r>
        <w:fldChar w:fldCharType="end"/>
      </w:r>
    </w:p>
    <w:p w:rsidR="00DA6F9E" w:rsidP="00DA6F9E">
      <w:pPr>
        <w:pStyle w:val="Version"/>
        <w:sectPr w:rsidSect="00A605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051A" w:rsidP="00A6051A">
      <w:pPr>
        <w:pStyle w:val="SuperHeading"/>
      </w:pPr>
      <w:r w:rsidRPr="00A6051A">
        <w:t>Assessment Requirements for RGRPSH209 Attend horses at race meetings and trials</w:t>
      </w:r>
    </w:p>
    <w:p w:rsidR="00000000" w:rsidRPr="00A6051A" w:rsidP="00A6051A">
      <w:pPr>
        <w:pStyle w:val="Heading1"/>
      </w:pPr>
      <w:bookmarkStart w:id="1" w:name="O_978856"/>
      <w:bookmarkEnd w:id="1"/>
      <w:r w:rsidRPr="00A6051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605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51A" w:rsidP="00A6051A">
            <w:pPr>
              <w:pStyle w:val="BodyText"/>
            </w:pPr>
            <w:r w:rsidRPr="00A6051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A">
            <w:pPr>
              <w:pStyle w:val="BodyText"/>
              <w:rPr>
                <w:lang w:val="en-NZ"/>
              </w:rPr>
            </w:pPr>
            <w:r w:rsidRPr="00A6051A">
              <w:rPr>
                <w:rStyle w:val="SpecialBold"/>
              </w:rPr>
              <w:t>Comments</w:t>
            </w:r>
          </w:p>
        </w:tc>
      </w:tr>
      <w:tr w:rsidTr="00A605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A">
            <w:pPr>
              <w:pStyle w:val="BodyText"/>
              <w:rPr>
                <w:lang w:val="en-NZ"/>
              </w:rPr>
            </w:pPr>
            <w:r w:rsidRPr="00A6051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51A" w:rsidP="00A6051A">
            <w:pPr>
              <w:pStyle w:val="BodyText"/>
            </w:pPr>
            <w:r w:rsidRPr="00A6051A">
              <w:t>This version released with RGR Racing and Breeding Training Package Version 2.0.</w:t>
            </w:r>
          </w:p>
        </w:tc>
      </w:tr>
    </w:tbl>
    <w:p w:rsidR="00000000" w:rsidRPr="00A6051A" w:rsidP="00A6051A">
      <w:pPr>
        <w:pStyle w:val="BodyText"/>
      </w:pPr>
    </w:p>
    <w:p w:rsidR="00000000" w:rsidRPr="00A6051A" w:rsidP="00A6051A">
      <w:pPr>
        <w:pStyle w:val="AllowPageBreak"/>
      </w:pPr>
    </w:p>
    <w:p w:rsidR="00000000" w:rsidRPr="00A6051A" w:rsidP="00A6051A">
      <w:pPr>
        <w:pStyle w:val="Heading1"/>
      </w:pPr>
      <w:bookmarkStart w:id="2" w:name="O_978857"/>
      <w:bookmarkEnd w:id="2"/>
      <w:r w:rsidRPr="00A6051A">
        <w:t>Performance Evidence</w:t>
      </w:r>
    </w:p>
    <w:p w:rsidR="00000000" w:rsidRPr="00A6051A" w:rsidP="00DA6F9E">
      <w:pPr>
        <w:pStyle w:val="BodyText"/>
      </w:pPr>
      <w:r w:rsidRPr="00A6051A">
        <w:t xml:space="preserve">An individual demonstrating competency in this unit must satisfy all of the elements and performance criteria of this unit. </w:t>
      </w:r>
    </w:p>
    <w:p w:rsidR="00000000" w:rsidRPr="00A6051A" w:rsidP="00DA6F9E">
      <w:pPr>
        <w:pStyle w:val="BodyText"/>
      </w:pPr>
      <w:r w:rsidRPr="00A6051A">
        <w:t>There must be evidence that the individual has attended to a minimum of two standardbred or thoroughbred horse</w:t>
      </w:r>
      <w:r w:rsidRPr="00A6051A">
        <w:t>s at minimum of two:</w:t>
      </w:r>
    </w:p>
    <w:p w:rsidR="00000000" w:rsidRPr="00A6051A" w:rsidP="00A6051A">
      <w:pPr>
        <w:pStyle w:val="ListBullet"/>
      </w:pPr>
      <w:r w:rsidRPr="00A6051A">
        <w:t>race meetings and/or trials events; or</w:t>
      </w:r>
    </w:p>
    <w:p w:rsidR="00000000" w:rsidRPr="00A6051A" w:rsidP="00A6051A">
      <w:pPr>
        <w:pStyle w:val="ListBullet"/>
      </w:pPr>
      <w:r w:rsidRPr="00A6051A">
        <w:t xml:space="preserve">simulated race meetings at a racecourse, plus attended a race meeting as an observer if not employed or licensed to work at a race meeting. </w:t>
      </w:r>
    </w:p>
    <w:p w:rsidR="00000000" w:rsidRPr="00A6051A" w:rsidP="00A6051A">
      <w:pPr>
        <w:pStyle w:val="BodyText"/>
      </w:pPr>
    </w:p>
    <w:p w:rsidR="00000000" w:rsidRPr="00A6051A" w:rsidP="00DA6F9E">
      <w:pPr>
        <w:pStyle w:val="BodyText"/>
      </w:pPr>
      <w:r w:rsidRPr="00A6051A">
        <w:t>For each race meeting, there must be evidence that the individual has:</w:t>
      </w:r>
    </w:p>
    <w:p w:rsidR="00000000" w:rsidRPr="00A6051A" w:rsidP="00A6051A">
      <w:pPr>
        <w:pStyle w:val="ListBullet"/>
      </w:pPr>
      <w:r w:rsidRPr="00A6051A">
        <w:t xml:space="preserve">carried out instructions and reported to supervisor and racing officials </w:t>
      </w:r>
    </w:p>
    <w:p w:rsidR="00000000" w:rsidRPr="00A6051A" w:rsidP="00A6051A">
      <w:pPr>
        <w:pStyle w:val="ListBullet"/>
      </w:pPr>
      <w:r w:rsidRPr="00A6051A">
        <w:t>cared for the standardbred or thoroughbred horse using safe handling techniques, including:</w:t>
      </w:r>
    </w:p>
    <w:p w:rsidR="00000000" w:rsidRPr="00A6051A" w:rsidP="00A6051A">
      <w:pPr>
        <w:pStyle w:val="ListBullet2"/>
      </w:pPr>
      <w:r w:rsidRPr="00A6051A">
        <w:t>packed appropriat</w:t>
      </w:r>
      <w:r w:rsidRPr="00A6051A">
        <w:t>e gear for specific horse</w:t>
      </w:r>
    </w:p>
    <w:p w:rsidR="00000000" w:rsidRPr="00A6051A" w:rsidP="00A6051A">
      <w:pPr>
        <w:pStyle w:val="ListBullet2"/>
      </w:pPr>
      <w:r w:rsidRPr="00A6051A">
        <w:t>groomed and prepared horse for race meeting or trial</w:t>
      </w:r>
    </w:p>
    <w:p w:rsidR="00000000" w:rsidRPr="00A6051A" w:rsidP="00A6051A">
      <w:pPr>
        <w:pStyle w:val="ListBullet2"/>
      </w:pPr>
      <w:r w:rsidRPr="00A6051A">
        <w:t>assisted with saddling or harnessing process</w:t>
      </w:r>
    </w:p>
    <w:p w:rsidR="00000000" w:rsidRPr="00A6051A" w:rsidP="00A6051A">
      <w:pPr>
        <w:pStyle w:val="ListBullet2"/>
      </w:pPr>
      <w:r w:rsidRPr="00A6051A">
        <w:t>paraded horse (thoroughbreds only)</w:t>
      </w:r>
    </w:p>
    <w:p w:rsidR="00000000" w:rsidRPr="00A6051A" w:rsidP="00A6051A">
      <w:pPr>
        <w:pStyle w:val="ListBullet2"/>
      </w:pPr>
      <w:r w:rsidRPr="00A6051A">
        <w:t xml:space="preserve">performed post-race procedures, including cooling down and drying </w:t>
      </w:r>
    </w:p>
    <w:p w:rsidR="00000000" w:rsidRPr="00A6051A" w:rsidP="00A6051A">
      <w:pPr>
        <w:pStyle w:val="ListBullet"/>
      </w:pPr>
      <w:r w:rsidRPr="00A6051A">
        <w:t xml:space="preserve">attended to and presented at </w:t>
      </w:r>
      <w:r w:rsidRPr="00A6051A">
        <w:t>least one horse for post-race swabbing procedure and completed required paperwork or undertaken a realistic role-play.</w:t>
      </w:r>
    </w:p>
    <w:p w:rsidR="00000000" w:rsidRPr="00A6051A" w:rsidP="00A6051A">
      <w:pPr>
        <w:pStyle w:val="AllowPageBreak"/>
      </w:pPr>
    </w:p>
    <w:p w:rsidR="00000000" w:rsidRPr="00A6051A" w:rsidP="00A6051A">
      <w:pPr>
        <w:pStyle w:val="Heading1"/>
      </w:pPr>
      <w:bookmarkStart w:id="3" w:name="O_978858"/>
      <w:bookmarkEnd w:id="3"/>
      <w:r w:rsidRPr="00A6051A">
        <w:t>Knowledge Evidence</w:t>
      </w:r>
    </w:p>
    <w:p w:rsidR="00000000" w:rsidRPr="00A6051A" w:rsidP="00DA6F9E">
      <w:pPr>
        <w:pStyle w:val="BodyText"/>
      </w:pPr>
      <w:r w:rsidRPr="00A6051A">
        <w:t>An individual must be able to demonstrate the knowledge required to perform the tasks outlined in the</w:t>
      </w:r>
      <w:r w:rsidRPr="00A6051A">
        <w:t xml:space="preserve"> elements and performance criteria of this unit. This includes knowledge of:</w:t>
      </w:r>
    </w:p>
    <w:p w:rsidR="00000000" w:rsidRPr="00A6051A" w:rsidP="00A6051A">
      <w:pPr>
        <w:pStyle w:val="ListBullet"/>
      </w:pPr>
      <w:r w:rsidRPr="00A6051A">
        <w:t>safe work practices and safety checks covering:</w:t>
      </w:r>
    </w:p>
    <w:p w:rsidR="00000000" w:rsidRPr="00A6051A" w:rsidP="00A6051A">
      <w:pPr>
        <w:pStyle w:val="ListBullet2"/>
      </w:pPr>
      <w:r w:rsidRPr="00A6051A">
        <w:t>potential hazards and risks</w:t>
      </w:r>
    </w:p>
    <w:p w:rsidR="00000000" w:rsidRPr="00A6051A" w:rsidP="00A6051A">
      <w:pPr>
        <w:pStyle w:val="ListBullet2"/>
      </w:pPr>
      <w:r w:rsidRPr="00A6051A">
        <w:t xml:space="preserve">horse condition and behaviour </w:t>
      </w:r>
    </w:p>
    <w:p w:rsidR="00000000" w:rsidRPr="00A6051A" w:rsidP="00A6051A">
      <w:pPr>
        <w:pStyle w:val="ListBullet2"/>
      </w:pPr>
      <w:r w:rsidRPr="00A6051A">
        <w:t xml:space="preserve">fit and condition of horse gear and personal protective equipment </w:t>
      </w:r>
    </w:p>
    <w:p w:rsidR="00000000" w:rsidRPr="00A6051A" w:rsidP="00A6051A">
      <w:pPr>
        <w:pStyle w:val="ListBullet2"/>
      </w:pPr>
      <w:r w:rsidRPr="00A6051A">
        <w:t>remaining attentive and avoiding distractions including mobile phones and other devices while handling horses</w:t>
      </w:r>
    </w:p>
    <w:p w:rsidR="00000000" w:rsidRPr="00A6051A" w:rsidP="00A6051A">
      <w:pPr>
        <w:pStyle w:val="ListBullet"/>
      </w:pPr>
      <w:r w:rsidRPr="00A6051A">
        <w:t>principles and practices of attending horses relevant to racing code:</w:t>
      </w:r>
    </w:p>
    <w:p w:rsidR="00000000" w:rsidRPr="00A6051A" w:rsidP="00A6051A">
      <w:pPr>
        <w:pStyle w:val="ListBullet2"/>
      </w:pPr>
      <w:r w:rsidRPr="00A6051A">
        <w:t>common race injuries</w:t>
      </w:r>
    </w:p>
    <w:p w:rsidR="00000000" w:rsidRPr="00A6051A" w:rsidP="00A6051A">
      <w:pPr>
        <w:pStyle w:val="ListBullet2"/>
      </w:pPr>
      <w:r w:rsidRPr="00A6051A">
        <w:t>common racehorse behaviour traits</w:t>
      </w:r>
    </w:p>
    <w:p w:rsidR="00000000" w:rsidRPr="00A6051A" w:rsidP="00A6051A">
      <w:pPr>
        <w:pStyle w:val="ListBullet2"/>
      </w:pPr>
      <w:r w:rsidRPr="00A6051A">
        <w:t>industry terminolog</w:t>
      </w:r>
      <w:r w:rsidRPr="00A6051A">
        <w:t>y relating to race meetings and trials</w:t>
      </w:r>
    </w:p>
    <w:p w:rsidR="00000000" w:rsidRPr="00A6051A" w:rsidP="00A6051A">
      <w:pPr>
        <w:pStyle w:val="ListBullet2"/>
      </w:pPr>
      <w:r w:rsidRPr="00A6051A">
        <w:t xml:space="preserve">pre-race duties </w:t>
      </w:r>
    </w:p>
    <w:p w:rsidR="00000000" w:rsidRPr="00A6051A" w:rsidP="00A6051A">
      <w:pPr>
        <w:pStyle w:val="ListBullet2"/>
      </w:pPr>
      <w:r w:rsidRPr="00A6051A">
        <w:t xml:space="preserve">personal presentation and personal protective equipment requirements </w:t>
      </w:r>
    </w:p>
    <w:p w:rsidR="00000000" w:rsidRPr="00A6051A" w:rsidP="00A6051A">
      <w:pPr>
        <w:pStyle w:val="ListBullet2"/>
      </w:pPr>
      <w:r w:rsidRPr="00A6051A">
        <w:t>types, fit and condition of race gear</w:t>
      </w:r>
    </w:p>
    <w:p w:rsidR="00000000" w:rsidRPr="00A6051A" w:rsidP="00A6051A">
      <w:pPr>
        <w:pStyle w:val="ListBullet2"/>
      </w:pPr>
      <w:r w:rsidRPr="00A6051A">
        <w:t xml:space="preserve">main irregularities with horses and gear </w:t>
      </w:r>
    </w:p>
    <w:p w:rsidR="00000000" w:rsidRPr="00A6051A" w:rsidP="00A6051A">
      <w:pPr>
        <w:pStyle w:val="ListBullet2"/>
      </w:pPr>
      <w:r w:rsidRPr="00A6051A">
        <w:t>swabbing procedures and reasons for swabbing and r</w:t>
      </w:r>
      <w:r w:rsidRPr="00A6051A">
        <w:t>esponsibilities of attendants</w:t>
      </w:r>
    </w:p>
    <w:p w:rsidR="00000000" w:rsidRPr="00A6051A" w:rsidP="00A6051A">
      <w:pPr>
        <w:pStyle w:val="ListBullet2"/>
      </w:pPr>
      <w:r w:rsidRPr="00A6051A">
        <w:t>post-race procedures</w:t>
      </w:r>
    </w:p>
    <w:p w:rsidR="00000000" w:rsidRPr="00A6051A" w:rsidP="00A6051A">
      <w:pPr>
        <w:pStyle w:val="ListBullet"/>
      </w:pPr>
      <w:r w:rsidRPr="00A6051A">
        <w:t>racing industry standards and expectations relevant to attending horses at race meetings and trials:</w:t>
      </w:r>
    </w:p>
    <w:p w:rsidR="00000000" w:rsidRPr="00A6051A" w:rsidP="00A6051A">
      <w:pPr>
        <w:pStyle w:val="ListBullet2"/>
      </w:pPr>
      <w:r w:rsidRPr="00A6051A">
        <w:t>communication procedures within stable, race meeting venue and wider racing industry</w:t>
      </w:r>
    </w:p>
    <w:p w:rsidR="00000000" w:rsidRPr="00A6051A" w:rsidP="00A6051A">
      <w:pPr>
        <w:pStyle w:val="ListBullet2"/>
      </w:pPr>
      <w:r w:rsidRPr="00A6051A">
        <w:t>effective working relationships, including teamwork</w:t>
      </w:r>
    </w:p>
    <w:p w:rsidR="00000000" w:rsidRPr="00A6051A" w:rsidP="00A6051A">
      <w:pPr>
        <w:pStyle w:val="ListBullet2"/>
      </w:pPr>
      <w:r w:rsidRPr="00A6051A">
        <w:t>racing industry animal welfare requirements</w:t>
      </w:r>
    </w:p>
    <w:p w:rsidR="00000000" w:rsidRPr="00A6051A" w:rsidP="00A6051A">
      <w:pPr>
        <w:pStyle w:val="ListBullet2"/>
      </w:pPr>
      <w:r w:rsidRPr="00A6051A">
        <w:t>racing industry safety requirements, including safe operating procedures</w:t>
      </w:r>
    </w:p>
    <w:p w:rsidR="00000000" w:rsidRPr="00A6051A" w:rsidP="00A6051A">
      <w:pPr>
        <w:pStyle w:val="ListBullet2"/>
      </w:pPr>
      <w:r w:rsidRPr="00A6051A">
        <w:t>relevant rules of racing.</w:t>
      </w:r>
    </w:p>
    <w:p w:rsidR="00000000" w:rsidRPr="00A6051A" w:rsidP="00A6051A">
      <w:pPr>
        <w:pStyle w:val="AllowPageBreak"/>
      </w:pPr>
    </w:p>
    <w:p w:rsidR="00000000" w:rsidRPr="00A6051A" w:rsidP="00A6051A">
      <w:pPr>
        <w:pStyle w:val="Heading1"/>
      </w:pPr>
      <w:bookmarkStart w:id="4" w:name="O_978859"/>
      <w:bookmarkEnd w:id="4"/>
      <w:r w:rsidRPr="00A6051A">
        <w:t>Assessment Conditions</w:t>
      </w:r>
    </w:p>
    <w:p w:rsidR="00000000" w:rsidRPr="00A6051A" w:rsidP="00DA6F9E">
      <w:pPr>
        <w:pStyle w:val="BodyText"/>
      </w:pPr>
      <w:r w:rsidRPr="00A6051A">
        <w:t>Assessment of skills m</w:t>
      </w:r>
      <w:r w:rsidRPr="00A6051A">
        <w:t xml:space="preserve">ust take place under the following conditions: </w:t>
      </w:r>
    </w:p>
    <w:p w:rsidR="00000000" w:rsidRPr="00A6051A" w:rsidP="00A6051A">
      <w:pPr>
        <w:pStyle w:val="ListBullet"/>
      </w:pPr>
      <w:r w:rsidRPr="00A6051A">
        <w:t>physical conditions:</w:t>
      </w:r>
    </w:p>
    <w:p w:rsidR="00000000" w:rsidRPr="00A6051A" w:rsidP="00A6051A">
      <w:pPr>
        <w:pStyle w:val="ListBullet2"/>
      </w:pPr>
      <w:r w:rsidRPr="00A6051A">
        <w:t xml:space="preserve">racing stables and racetracks conducting trials and race meetings </w:t>
      </w:r>
    </w:p>
    <w:p w:rsidR="00000000" w:rsidRPr="00A6051A" w:rsidP="00A6051A">
      <w:pPr>
        <w:pStyle w:val="ListBullet"/>
      </w:pPr>
      <w:r w:rsidRPr="00A6051A">
        <w:t>resources, equipment and materials:</w:t>
      </w:r>
    </w:p>
    <w:p w:rsidR="00000000" w:rsidRPr="00A6051A" w:rsidP="00A6051A">
      <w:pPr>
        <w:pStyle w:val="ListBullet2"/>
      </w:pPr>
      <w:r w:rsidRPr="00A6051A">
        <w:t>various standardbred or thoroughbred racing horses assessed as suitable for skil</w:t>
      </w:r>
      <w:r w:rsidRPr="00A6051A">
        <w:t>l and experience of individual</w:t>
      </w:r>
    </w:p>
    <w:p w:rsidR="00000000" w:rsidRPr="00A6051A" w:rsidP="00A6051A">
      <w:pPr>
        <w:pStyle w:val="ListBullet2"/>
      </w:pPr>
      <w:r w:rsidRPr="00A6051A">
        <w:t>approved racing standard personal protective equipment, correctly fitted and appropriate for activity for individual</w:t>
      </w:r>
    </w:p>
    <w:p w:rsidR="00000000" w:rsidRPr="00A6051A" w:rsidP="00A6051A">
      <w:pPr>
        <w:pStyle w:val="ListBullet2"/>
      </w:pPr>
      <w:r w:rsidRPr="00A6051A">
        <w:t>tack or gear and equipment for race meeting and trials</w:t>
      </w:r>
    </w:p>
    <w:p w:rsidR="00000000" w:rsidRPr="00A6051A" w:rsidP="00A6051A">
      <w:pPr>
        <w:pStyle w:val="ListBullet"/>
      </w:pPr>
      <w:r w:rsidRPr="00A6051A">
        <w:t>specifications:</w:t>
      </w:r>
    </w:p>
    <w:p w:rsidR="00000000" w:rsidRPr="00A6051A" w:rsidP="00A6051A">
      <w:pPr>
        <w:pStyle w:val="ListBullet2"/>
      </w:pPr>
      <w:r w:rsidRPr="00A6051A">
        <w:t>work instructions and workplace and/or race meeting procedures.</w:t>
      </w:r>
    </w:p>
    <w:p w:rsidR="00000000" w:rsidRPr="00A6051A" w:rsidP="00A6051A">
      <w:pPr>
        <w:pStyle w:val="BodyText"/>
      </w:pPr>
    </w:p>
    <w:p w:rsidR="00000000" w:rsidRPr="00A6051A" w:rsidP="00DA6F9E">
      <w:pPr>
        <w:pStyle w:val="BodyText"/>
      </w:pPr>
      <w:r w:rsidRPr="00A6051A">
        <w:t xml:space="preserve">Training and assessment strategies must show evidence of guidance provided in the </w:t>
      </w:r>
      <w:r w:rsidRPr="00A6051A">
        <w:rPr>
          <w:rStyle w:val="Emphasis"/>
        </w:rPr>
        <w:t>Companion Volume: User Guide: Safety in Equine Training.</w:t>
      </w:r>
    </w:p>
    <w:p w:rsidR="00000000" w:rsidRPr="00A6051A" w:rsidP="00DA6F9E">
      <w:pPr>
        <w:pStyle w:val="BodyText"/>
      </w:pPr>
      <w:r w:rsidRPr="00A6051A">
        <w:t>Assessors of this unit must satisfy the requirement</w:t>
      </w:r>
      <w:r w:rsidRPr="00A6051A">
        <w:t>s for assessors in applicable vocational education and training legislation, frameworks and/or standards.</w:t>
      </w:r>
    </w:p>
    <w:p w:rsidR="00000000" w:rsidRPr="00A6051A" w:rsidP="00A6051A">
      <w:pPr>
        <w:pStyle w:val="Heading1"/>
      </w:pPr>
      <w:bookmarkStart w:id="5" w:name="O_978862"/>
      <w:bookmarkEnd w:id="5"/>
      <w:r w:rsidRPr="00A6051A">
        <w:t>Links</w:t>
      </w:r>
    </w:p>
    <w:p w:rsidR="00000000" w:rsidRPr="00A6051A" w:rsidP="00DA6F9E">
      <w:pPr>
        <w:pStyle w:val="BodyText"/>
      </w:pPr>
      <w:r w:rsidRPr="00A6051A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5E7CEC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A6051A" w:rsidP="00A6051A"/>
    <w:sectPr w:rsidSect="00A605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5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51A" w:rsidRPr="00DA6F9E" w:rsidP="00DA6F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5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F9E" w:rsidP="00A605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6F9E" w:rsidP="00A605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A6F9E" w:rsidP="00A605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5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F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051A" w:rsidRPr="00DA6F9E" w:rsidP="00DA6F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5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F9E" w:rsidRPr="002D2AF8" w:rsidP="00A605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RGRPSH209 Attend horses at race meetings and trials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DA6F9E" w:rsidP="00A605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52F0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5C28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1A03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5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05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05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05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05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05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05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05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05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05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05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051A"/>
  </w:style>
  <w:style w:type="character" w:customStyle="1" w:styleId="Heading1Char">
    <w:name w:val="Heading 1 Char"/>
    <w:basedOn w:val="DefaultParagraphFont"/>
    <w:link w:val="Heading1"/>
    <w:rsid w:val="00A605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05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05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051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051A"/>
    <w:rPr>
      <w:b/>
      <w:spacing w:val="0"/>
    </w:rPr>
  </w:style>
  <w:style w:type="paragraph" w:styleId="ListBullet2">
    <w:name w:val="List Bullet 2"/>
    <w:basedOn w:val="List2"/>
    <w:rsid w:val="00A6051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6051A"/>
    <w:rPr>
      <w:i/>
    </w:rPr>
  </w:style>
  <w:style w:type="paragraph" w:customStyle="1" w:styleId="SuperHeading">
    <w:name w:val="SuperHeading"/>
    <w:basedOn w:val="Normal"/>
    <w:rsid w:val="00A605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05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05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05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05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05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05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05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05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05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05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05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05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05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05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05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05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05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05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05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05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05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05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05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05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05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05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05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05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05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05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05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05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05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05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05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05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051A"/>
  </w:style>
  <w:style w:type="paragraph" w:styleId="TableofFigures">
    <w:name w:val="table of figures"/>
    <w:basedOn w:val="Normal"/>
    <w:next w:val="Normal"/>
    <w:semiHidden/>
    <w:rsid w:val="00A605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05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051A"/>
    <w:rPr>
      <w:rFonts w:ascii="Wingdings" w:hAnsi="Wingdings"/>
    </w:rPr>
  </w:style>
  <w:style w:type="paragraph" w:customStyle="1" w:styleId="TableHeading">
    <w:name w:val="Table Heading"/>
    <w:basedOn w:val="HeadingBase"/>
    <w:rsid w:val="00A605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051A"/>
    <w:rPr>
      <w:color w:val="0033CC"/>
      <w:u w:val="none"/>
    </w:rPr>
  </w:style>
  <w:style w:type="paragraph" w:customStyle="1" w:styleId="BodyTextRight">
    <w:name w:val="Body Text Right"/>
    <w:basedOn w:val="BodyText"/>
    <w:rsid w:val="00A605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05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05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05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05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05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051A"/>
    <w:rPr>
      <w:sz w:val="32"/>
    </w:rPr>
  </w:style>
  <w:style w:type="paragraph" w:customStyle="1" w:styleId="HeadingProcedure">
    <w:name w:val="Heading Procedure"/>
    <w:basedOn w:val="HeadingBase"/>
    <w:next w:val="Normal"/>
    <w:rsid w:val="00A605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051A"/>
    <w:pPr>
      <w:spacing w:before="60" w:after="60"/>
    </w:pPr>
  </w:style>
  <w:style w:type="paragraph" w:styleId="ListContinue">
    <w:name w:val="List Continue"/>
    <w:basedOn w:val="List"/>
    <w:rsid w:val="00A6051A"/>
    <w:pPr>
      <w:ind w:firstLine="0"/>
    </w:pPr>
  </w:style>
  <w:style w:type="paragraph" w:customStyle="1" w:styleId="ListNote">
    <w:name w:val="List Note"/>
    <w:basedOn w:val="List"/>
    <w:rsid w:val="00A605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05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05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051A"/>
    <w:rPr>
      <w:rFonts w:ascii="Courier New" w:hAnsi="Courier New"/>
    </w:rPr>
  </w:style>
  <w:style w:type="paragraph" w:customStyle="1" w:styleId="NoteBullet">
    <w:name w:val="Note Bullet"/>
    <w:basedOn w:val="Note"/>
    <w:rsid w:val="00A605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05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05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05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05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05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05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051A"/>
    <w:rPr>
      <w:b/>
      <w:smallCaps/>
    </w:rPr>
  </w:style>
  <w:style w:type="paragraph" w:customStyle="1" w:styleId="TableListNumber">
    <w:name w:val="Table List Number"/>
    <w:basedOn w:val="ListNumber"/>
    <w:rsid w:val="00A605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05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051A"/>
    <w:pPr>
      <w:numPr>
        <w:numId w:val="9"/>
      </w:numPr>
    </w:pPr>
  </w:style>
  <w:style w:type="paragraph" w:customStyle="1" w:styleId="ListAlpha2">
    <w:name w:val="List Alpha 2"/>
    <w:basedOn w:val="List2"/>
    <w:rsid w:val="00A6051A"/>
    <w:pPr>
      <w:numPr>
        <w:numId w:val="8"/>
      </w:numPr>
    </w:pPr>
  </w:style>
  <w:style w:type="paragraph" w:styleId="List2">
    <w:name w:val="List 2"/>
    <w:basedOn w:val="BodyText"/>
    <w:rsid w:val="00A605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05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05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05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05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05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051A"/>
    <w:pPr>
      <w:numPr>
        <w:numId w:val="4"/>
      </w:numPr>
    </w:pPr>
  </w:style>
  <w:style w:type="paragraph" w:styleId="ListContinue2">
    <w:name w:val="List Continue 2"/>
    <w:basedOn w:val="List2"/>
    <w:rsid w:val="00A6051A"/>
    <w:pPr>
      <w:ind w:firstLine="0"/>
    </w:pPr>
  </w:style>
  <w:style w:type="paragraph" w:styleId="ListContinue3">
    <w:name w:val="List Continue 3"/>
    <w:basedOn w:val="List3"/>
    <w:rsid w:val="00A6051A"/>
    <w:pPr>
      <w:ind w:left="1021" w:firstLine="0"/>
    </w:pPr>
  </w:style>
  <w:style w:type="paragraph" w:styleId="ListContinue4">
    <w:name w:val="List Continue 4"/>
    <w:basedOn w:val="List4"/>
    <w:rsid w:val="00A6051A"/>
    <w:pPr>
      <w:ind w:firstLine="0"/>
    </w:pPr>
  </w:style>
  <w:style w:type="paragraph" w:styleId="ListContinue5">
    <w:name w:val="List Continue 5"/>
    <w:basedOn w:val="List5"/>
    <w:rsid w:val="00A6051A"/>
    <w:pPr>
      <w:ind w:firstLine="0"/>
    </w:pPr>
  </w:style>
  <w:style w:type="paragraph" w:styleId="ListNumber3">
    <w:name w:val="List Number 3"/>
    <w:basedOn w:val="List3"/>
    <w:rsid w:val="00A6051A"/>
    <w:pPr>
      <w:numPr>
        <w:numId w:val="5"/>
      </w:numPr>
    </w:pPr>
  </w:style>
  <w:style w:type="paragraph" w:styleId="ListNumber4">
    <w:name w:val="List Number 4"/>
    <w:basedOn w:val="List4"/>
    <w:rsid w:val="00A6051A"/>
    <w:pPr>
      <w:numPr>
        <w:numId w:val="6"/>
      </w:numPr>
    </w:pPr>
  </w:style>
  <w:style w:type="paragraph" w:styleId="ListNumber5">
    <w:name w:val="List Number 5"/>
    <w:basedOn w:val="List5"/>
    <w:rsid w:val="00A6051A"/>
    <w:pPr>
      <w:numPr>
        <w:numId w:val="7"/>
      </w:numPr>
    </w:pPr>
  </w:style>
  <w:style w:type="paragraph" w:styleId="BlockText">
    <w:name w:val="Block Text"/>
    <w:basedOn w:val="Normal"/>
    <w:rsid w:val="00A605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05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051A"/>
    <w:rPr>
      <w:sz w:val="16"/>
      <w:vertAlign w:val="superscript"/>
    </w:rPr>
  </w:style>
  <w:style w:type="character" w:customStyle="1" w:styleId="Symbols">
    <w:name w:val="Symbols"/>
    <w:basedOn w:val="DefaultParagraphFont"/>
    <w:rsid w:val="00A6051A"/>
    <w:rPr>
      <w:rFonts w:ascii="Symbol" w:hAnsi="Symbol"/>
    </w:rPr>
  </w:style>
  <w:style w:type="character" w:customStyle="1" w:styleId="MenuOptions">
    <w:name w:val="Menu Options"/>
    <w:basedOn w:val="DefaultParagraphFont"/>
    <w:rsid w:val="00A605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051A"/>
    <w:rPr>
      <w:b/>
    </w:rPr>
  </w:style>
  <w:style w:type="character" w:customStyle="1" w:styleId="Underlined">
    <w:name w:val="Underlined"/>
    <w:basedOn w:val="DefaultParagraphFont"/>
    <w:rsid w:val="00A6051A"/>
    <w:rPr>
      <w:u w:val="single"/>
    </w:rPr>
  </w:style>
  <w:style w:type="paragraph" w:customStyle="1" w:styleId="TableBodyTextRight">
    <w:name w:val="Table Body Text Right"/>
    <w:basedOn w:val="TableBodyText"/>
    <w:rsid w:val="00A605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051A"/>
    <w:rPr>
      <w:sz w:val="18"/>
    </w:rPr>
  </w:style>
  <w:style w:type="paragraph" w:customStyle="1" w:styleId="BodySmallRight">
    <w:name w:val="Body Small Right"/>
    <w:basedOn w:val="BodyTextRight"/>
    <w:rsid w:val="00A6051A"/>
    <w:rPr>
      <w:sz w:val="18"/>
      <w:szCs w:val="18"/>
    </w:rPr>
  </w:style>
  <w:style w:type="paragraph" w:customStyle="1" w:styleId="MarginEdition">
    <w:name w:val="Margin Edition"/>
    <w:basedOn w:val="MarginNote"/>
    <w:rsid w:val="00A605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051A"/>
    <w:rPr>
      <w:sz w:val="2"/>
      <w:szCs w:val="2"/>
    </w:rPr>
  </w:style>
  <w:style w:type="character" w:customStyle="1" w:styleId="Small">
    <w:name w:val="Small"/>
    <w:basedOn w:val="DefaultParagraphFont"/>
    <w:rsid w:val="00A6051A"/>
    <w:rPr>
      <w:sz w:val="16"/>
    </w:rPr>
  </w:style>
  <w:style w:type="paragraph" w:customStyle="1" w:styleId="WideTable">
    <w:name w:val="Wide Table"/>
    <w:basedOn w:val="Normal"/>
    <w:rsid w:val="00A605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051A"/>
  </w:style>
  <w:style w:type="paragraph" w:styleId="Quote">
    <w:name w:val="Quote"/>
    <w:basedOn w:val="Heading1"/>
    <w:link w:val="QuoteChar"/>
    <w:qFormat/>
    <w:rsid w:val="00A605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05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051A"/>
    <w:pPr>
      <w:pageBreakBefore/>
    </w:pPr>
  </w:style>
  <w:style w:type="paragraph" w:customStyle="1" w:styleId="Border">
    <w:name w:val="Border"/>
    <w:basedOn w:val="Normal"/>
    <w:qFormat/>
    <w:rsid w:val="00A605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05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5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5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05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05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05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05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05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051A"/>
    <w:rPr>
      <w:u w:val="single"/>
    </w:rPr>
  </w:style>
  <w:style w:type="character" w:customStyle="1" w:styleId="BoldandItalics">
    <w:name w:val="Bold and Italics"/>
    <w:qFormat/>
    <w:rsid w:val="00A6051A"/>
    <w:rPr>
      <w:b/>
      <w:i/>
      <w:u w:val="none"/>
    </w:rPr>
  </w:style>
  <w:style w:type="paragraph" w:styleId="BalloonText">
    <w:name w:val="Balloon Text"/>
    <w:basedOn w:val="Normal"/>
    <w:link w:val="BalloonTextChar"/>
    <w:rsid w:val="00A605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05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05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05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05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05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051A"/>
    <w:pPr>
      <w:spacing w:before="0" w:after="0"/>
    </w:pPr>
  </w:style>
  <w:style w:type="paragraph" w:customStyle="1" w:styleId="BodyTextBold">
    <w:name w:val="Body Text Bold"/>
    <w:basedOn w:val="BodyText"/>
    <w:qFormat/>
    <w:rsid w:val="00A6051A"/>
    <w:rPr>
      <w:b/>
    </w:rPr>
  </w:style>
  <w:style w:type="character" w:styleId="Hyperlink">
    <w:name w:val="Hyperlink"/>
    <w:basedOn w:val="DefaultParagraphFont"/>
    <w:uiPriority w:val="99"/>
    <w:unhideWhenUsed/>
    <w:rsid w:val="00DA6F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3395</Characters>
  <Application>Microsoft Office Word</Application>
  <DocSecurity>0</DocSecurity>
  <Lines>89</Lines>
  <Paragraphs>70</Paragraphs>
  <ScaleCrop>false</ScaleCrop>
  <Company>Author-it Software Corporation Ltd.</Company>
  <LinksUpToDate>false</LinksUpToDate>
  <CharactersWithSpaces>3851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RGRPSH209 Attend horses at race meetings and trials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2022-02-25T06:52:00Z</dcterms:created>
  <dcterms:modified xsi:type="dcterms:W3CDTF">2022-02-25T06:52:00Z</dcterms:modified>
</cp:coreProperties>
</file>