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8FE" w:rsidP="0087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RGRPSH207 Perform racing stable duties</w:t>
      </w:r>
      <w:r>
        <w:fldChar w:fldCharType="end"/>
      </w:r>
    </w:p>
    <w:p w:rsidR="008738FE" w:rsidP="008738FE">
      <w:pPr>
        <w:pStyle w:val="Version"/>
        <w:sectPr w:rsidSect="006C5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7B0" w:rsidP="006C57B0">
      <w:pPr>
        <w:pStyle w:val="SuperHeading"/>
      </w:pPr>
      <w:r w:rsidRPr="006C57B0">
        <w:t>Assessment Requirements for RGRPSH207 Perform racing stable duties</w:t>
      </w:r>
    </w:p>
    <w:p w:rsidR="00000000" w:rsidRPr="006C57B0" w:rsidP="006C57B0">
      <w:pPr>
        <w:pStyle w:val="Heading1"/>
      </w:pPr>
      <w:bookmarkStart w:id="1" w:name="O_977627"/>
      <w:bookmarkEnd w:id="1"/>
      <w:r w:rsidRPr="006C57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5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B0" w:rsidP="006C57B0">
            <w:pPr>
              <w:pStyle w:val="BodyText"/>
            </w:pPr>
            <w:r w:rsidRPr="006C57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B0">
            <w:pPr>
              <w:pStyle w:val="BodyText"/>
              <w:rPr>
                <w:lang w:val="en-NZ"/>
              </w:rPr>
            </w:pPr>
            <w:r w:rsidRPr="006C57B0">
              <w:rPr>
                <w:rStyle w:val="SpecialBold"/>
              </w:rPr>
              <w:t>Comments</w:t>
            </w:r>
          </w:p>
        </w:tc>
      </w:tr>
      <w:tr w:rsidTr="006C5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B0">
            <w:pPr>
              <w:pStyle w:val="BodyText"/>
              <w:rPr>
                <w:lang w:val="en-NZ"/>
              </w:rPr>
            </w:pPr>
            <w:r w:rsidRPr="006C57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B0" w:rsidP="006C57B0">
            <w:pPr>
              <w:pStyle w:val="BodyText"/>
            </w:pPr>
            <w:r w:rsidRPr="006C57B0">
              <w:t>This version released with RGR Racing and Breeding Training Package Version 2.0.</w:t>
            </w:r>
          </w:p>
        </w:tc>
      </w:tr>
    </w:tbl>
    <w:p w:rsidR="00000000" w:rsidRPr="006C57B0" w:rsidP="006C57B0">
      <w:pPr>
        <w:pStyle w:val="BodyText"/>
      </w:pPr>
    </w:p>
    <w:p w:rsidR="00000000" w:rsidRPr="006C57B0" w:rsidP="006C57B0">
      <w:pPr>
        <w:pStyle w:val="AllowPageBreak"/>
      </w:pPr>
    </w:p>
    <w:p w:rsidR="00000000" w:rsidRPr="006C57B0" w:rsidP="006C57B0">
      <w:pPr>
        <w:pStyle w:val="Heading1"/>
      </w:pPr>
      <w:bookmarkStart w:id="2" w:name="O_977628"/>
      <w:bookmarkEnd w:id="2"/>
      <w:r w:rsidRPr="006C57B0">
        <w:t>Performance Evidence</w:t>
      </w:r>
    </w:p>
    <w:p w:rsidR="00000000" w:rsidRPr="006C57B0" w:rsidP="008738FE">
      <w:pPr>
        <w:pStyle w:val="BodyText"/>
      </w:pPr>
      <w:r w:rsidRPr="006C57B0">
        <w:t xml:space="preserve">An individual demonstrating competency in this unit must satisfy all of the elements and performance criteria of this unit. </w:t>
      </w:r>
    </w:p>
    <w:p w:rsidR="00000000" w:rsidRPr="006C57B0" w:rsidP="008738FE">
      <w:pPr>
        <w:pStyle w:val="BodyText"/>
      </w:pPr>
      <w:r w:rsidRPr="006C57B0">
        <w:t>There must be evidence that the individual has carried out routine stable duties, including:</w:t>
      </w:r>
    </w:p>
    <w:p w:rsidR="00000000" w:rsidRPr="006C57B0" w:rsidP="006C57B0">
      <w:pPr>
        <w:pStyle w:val="ListBullet"/>
      </w:pPr>
      <w:r w:rsidRPr="006C57B0">
        <w:t>followed instructions and stable rout</w:t>
      </w:r>
      <w:r w:rsidRPr="006C57B0">
        <w:t>ines and recorded basic information on at least three occasions</w:t>
      </w:r>
    </w:p>
    <w:p w:rsidR="00000000" w:rsidRPr="006C57B0" w:rsidP="006C57B0">
      <w:pPr>
        <w:pStyle w:val="ListBullet"/>
      </w:pPr>
      <w:r w:rsidRPr="006C57B0">
        <w:t>applied safe work practices when performing stable duties, including:</w:t>
      </w:r>
    </w:p>
    <w:p w:rsidR="00000000" w:rsidRPr="006C57B0" w:rsidP="006C57B0">
      <w:pPr>
        <w:pStyle w:val="ListBullet2"/>
      </w:pPr>
      <w:r w:rsidRPr="006C57B0">
        <w:t xml:space="preserve">carried out a basic safety check to identify hazards and risks </w:t>
      </w:r>
    </w:p>
    <w:p w:rsidR="00000000" w:rsidRPr="006C57B0" w:rsidP="006C57B0">
      <w:pPr>
        <w:pStyle w:val="ListBullet2"/>
      </w:pPr>
      <w:r w:rsidRPr="006C57B0">
        <w:t xml:space="preserve">identified, selected and used correct personal protective equipment </w:t>
      </w:r>
    </w:p>
    <w:p w:rsidR="00000000" w:rsidRPr="006C57B0" w:rsidP="006C57B0">
      <w:pPr>
        <w:pStyle w:val="ListBullet2"/>
      </w:pPr>
      <w:r w:rsidRPr="006C57B0">
        <w:t>used safe horse handling work practices when interacting with horses</w:t>
      </w:r>
    </w:p>
    <w:p w:rsidR="00000000" w:rsidRPr="006C57B0" w:rsidP="006C57B0">
      <w:pPr>
        <w:pStyle w:val="ListBullet2"/>
      </w:pPr>
      <w:r w:rsidRPr="006C57B0">
        <w:t xml:space="preserve">safely and securely removed horses to clean stable or yards </w:t>
      </w:r>
    </w:p>
    <w:p w:rsidR="00000000" w:rsidRPr="006C57B0" w:rsidP="006C57B0">
      <w:pPr>
        <w:pStyle w:val="ListBullet2"/>
      </w:pPr>
      <w:r w:rsidRPr="006C57B0">
        <w:t xml:space="preserve">followed safe operating procedures </w:t>
      </w:r>
    </w:p>
    <w:p w:rsidR="00000000" w:rsidRPr="006C57B0" w:rsidP="006C57B0">
      <w:pPr>
        <w:pStyle w:val="ListBullet"/>
      </w:pPr>
      <w:r w:rsidRPr="006C57B0">
        <w:t>cleaned at least thr</w:t>
      </w:r>
      <w:r w:rsidRPr="006C57B0">
        <w:t>ee boxes according to stable routine</w:t>
      </w:r>
    </w:p>
    <w:p w:rsidR="00000000" w:rsidRPr="006C57B0" w:rsidP="006C57B0">
      <w:pPr>
        <w:pStyle w:val="ListBullet"/>
      </w:pPr>
      <w:r w:rsidRPr="006C57B0">
        <w:t>groomed and cleaned feet of at least three horses according to instructions, using appropriate tools</w:t>
      </w:r>
    </w:p>
    <w:p w:rsidR="00000000" w:rsidRPr="006C57B0" w:rsidP="006C57B0">
      <w:pPr>
        <w:pStyle w:val="ListBullet"/>
      </w:pPr>
      <w:r w:rsidRPr="006C57B0">
        <w:t>provided feed and water to at least three horses, receiving specific feeds or additives according to instructions</w:t>
      </w:r>
    </w:p>
    <w:p w:rsidR="00000000" w:rsidRPr="006C57B0" w:rsidP="006C57B0">
      <w:pPr>
        <w:pStyle w:val="ListBullet"/>
      </w:pPr>
      <w:r w:rsidRPr="006C57B0">
        <w:t>moni</w:t>
      </w:r>
      <w:r w:rsidRPr="006C57B0">
        <w:t>tored basic health and welfare of horses in stable.</w:t>
      </w:r>
    </w:p>
    <w:p w:rsidR="00000000" w:rsidRPr="006C57B0" w:rsidP="006C57B0">
      <w:pPr>
        <w:pStyle w:val="AllowPageBreak"/>
      </w:pPr>
    </w:p>
    <w:p w:rsidR="00000000" w:rsidRPr="006C57B0" w:rsidP="006C57B0">
      <w:pPr>
        <w:pStyle w:val="Heading1"/>
      </w:pPr>
      <w:bookmarkStart w:id="3" w:name="O_977629"/>
      <w:bookmarkEnd w:id="3"/>
      <w:r w:rsidRPr="006C57B0">
        <w:t>Knowledge Evidence</w:t>
      </w:r>
    </w:p>
    <w:p w:rsidR="00000000" w:rsidRPr="006C57B0" w:rsidP="008738FE">
      <w:pPr>
        <w:pStyle w:val="BodyText"/>
      </w:pPr>
      <w:r w:rsidRPr="006C57B0">
        <w:t>An individual must be able to demonstrate the knowledge required to perform the tasks outlined in the elements and performance criteria of this unit. This includes know</w:t>
      </w:r>
      <w:r w:rsidRPr="006C57B0">
        <w:t>ledge of:</w:t>
      </w:r>
    </w:p>
    <w:p w:rsidR="00000000" w:rsidRPr="006C57B0" w:rsidP="006C57B0">
      <w:pPr>
        <w:pStyle w:val="ListBullet"/>
      </w:pPr>
      <w:r w:rsidRPr="006C57B0">
        <w:t>common horse behaviour, social traits and vices relevant to stable duties</w:t>
      </w:r>
    </w:p>
    <w:p w:rsidR="00000000" w:rsidRPr="006C57B0" w:rsidP="006C57B0">
      <w:pPr>
        <w:pStyle w:val="ListBullet"/>
      </w:pPr>
      <w:r w:rsidRPr="006C57B0">
        <w:t>characteristics of healthy horses</w:t>
      </w:r>
    </w:p>
    <w:p w:rsidR="00000000" w:rsidRPr="006C57B0" w:rsidP="006C57B0">
      <w:pPr>
        <w:pStyle w:val="ListBullet"/>
      </w:pPr>
      <w:r w:rsidRPr="006C57B0">
        <w:t xml:space="preserve">horse housing requirements and types and purpose of boxes and bedding materials </w:t>
      </w:r>
    </w:p>
    <w:p w:rsidR="00000000" w:rsidRPr="006C57B0" w:rsidP="006C57B0">
      <w:pPr>
        <w:pStyle w:val="ListBullet"/>
      </w:pPr>
      <w:r w:rsidRPr="006C57B0">
        <w:t>horse feeding, including:</w:t>
      </w:r>
    </w:p>
    <w:p w:rsidR="00000000" w:rsidRPr="006C57B0" w:rsidP="006C57B0">
      <w:pPr>
        <w:pStyle w:val="ListBullet2"/>
      </w:pPr>
      <w:r w:rsidRPr="006C57B0">
        <w:t>purpose of common horse feedstuffs and additives</w:t>
      </w:r>
    </w:p>
    <w:p w:rsidR="00000000" w:rsidRPr="006C57B0" w:rsidP="006C57B0">
      <w:pPr>
        <w:pStyle w:val="ListBullet2"/>
      </w:pPr>
      <w:r w:rsidRPr="006C57B0">
        <w:t>consequences to horse of incorrect feeding, including quantities, additives and mixes</w:t>
      </w:r>
    </w:p>
    <w:p w:rsidR="00000000" w:rsidRPr="006C57B0" w:rsidP="006C57B0">
      <w:pPr>
        <w:pStyle w:val="ListBullet2"/>
      </w:pPr>
      <w:r w:rsidRPr="006C57B0">
        <w:t>indicators of quality and contaminated feeds</w:t>
      </w:r>
    </w:p>
    <w:p w:rsidR="00000000" w:rsidRPr="006C57B0" w:rsidP="006C57B0">
      <w:pPr>
        <w:pStyle w:val="ListBullet2"/>
      </w:pPr>
      <w:r w:rsidRPr="006C57B0">
        <w:t>horse feeding and drinking patterns</w:t>
      </w:r>
    </w:p>
    <w:p w:rsidR="00000000" w:rsidRPr="006C57B0" w:rsidP="006C57B0">
      <w:pPr>
        <w:pStyle w:val="ListBullet"/>
      </w:pPr>
      <w:r w:rsidRPr="006C57B0">
        <w:t>horse grooming, including:</w:t>
      </w:r>
    </w:p>
    <w:p w:rsidR="00000000" w:rsidRPr="006C57B0" w:rsidP="006C57B0">
      <w:pPr>
        <w:pStyle w:val="ListBullet2"/>
      </w:pPr>
      <w:r w:rsidRPr="006C57B0">
        <w:t xml:space="preserve">purpose of </w:t>
      </w:r>
      <w:r w:rsidRPr="006C57B0">
        <w:t>grooming</w:t>
      </w:r>
    </w:p>
    <w:p w:rsidR="00000000" w:rsidRPr="006C57B0" w:rsidP="006C57B0">
      <w:pPr>
        <w:pStyle w:val="ListBullet2"/>
      </w:pPr>
      <w:r w:rsidRPr="006C57B0">
        <w:t>types and purpose of grooming equipment</w:t>
      </w:r>
    </w:p>
    <w:p w:rsidR="00000000" w:rsidRPr="006C57B0" w:rsidP="006C57B0">
      <w:pPr>
        <w:pStyle w:val="ListBullet2"/>
      </w:pPr>
      <w:r w:rsidRPr="006C57B0">
        <w:t>grooming techniques</w:t>
      </w:r>
    </w:p>
    <w:p w:rsidR="00000000" w:rsidRPr="006C57B0" w:rsidP="006C57B0">
      <w:pPr>
        <w:pStyle w:val="ListBullet2"/>
      </w:pPr>
      <w:r w:rsidRPr="006C57B0">
        <w:t xml:space="preserve">health and hoof checking </w:t>
      </w:r>
    </w:p>
    <w:p w:rsidR="00000000" w:rsidRPr="006C57B0" w:rsidP="006C57B0">
      <w:pPr>
        <w:pStyle w:val="ListBullet"/>
      </w:pPr>
      <w:r w:rsidRPr="006C57B0">
        <w:t>safe work practices, including:</w:t>
      </w:r>
    </w:p>
    <w:p w:rsidR="00000000" w:rsidRPr="006C57B0" w:rsidP="006C57B0">
      <w:pPr>
        <w:pStyle w:val="ListBullet2"/>
      </w:pPr>
      <w:r w:rsidRPr="006C57B0">
        <w:t xml:space="preserve">purpose of using appropriate personal protective equipment </w:t>
      </w:r>
    </w:p>
    <w:p w:rsidR="00000000" w:rsidRPr="006C57B0" w:rsidP="006C57B0">
      <w:pPr>
        <w:pStyle w:val="ListBullet2"/>
      </w:pPr>
      <w:r w:rsidRPr="006C57B0">
        <w:t>identifying workplace hazards and controlling risks associated with</w:t>
      </w:r>
      <w:r w:rsidRPr="006C57B0">
        <w:t xml:space="preserve"> chemicals, heavy loads, machinery, equipment, other people and horses </w:t>
      </w:r>
    </w:p>
    <w:p w:rsidR="00000000" w:rsidRPr="006C57B0" w:rsidP="006C57B0">
      <w:pPr>
        <w:pStyle w:val="ListBullet2"/>
      </w:pPr>
      <w:r w:rsidRPr="006C57B0">
        <w:t>racing stable safe operating procedures</w:t>
      </w:r>
    </w:p>
    <w:p w:rsidR="00000000" w:rsidRPr="006C57B0" w:rsidP="006C57B0">
      <w:pPr>
        <w:pStyle w:val="ListBullet"/>
      </w:pPr>
      <w:r w:rsidRPr="006C57B0">
        <w:t>racing stable operations, including:</w:t>
      </w:r>
    </w:p>
    <w:p w:rsidR="00000000" w:rsidRPr="006C57B0" w:rsidP="006C57B0">
      <w:pPr>
        <w:pStyle w:val="ListBullet2"/>
      </w:pPr>
      <w:r w:rsidRPr="006C57B0">
        <w:t>procedures and routines</w:t>
      </w:r>
    </w:p>
    <w:p w:rsidR="00000000" w:rsidRPr="006C57B0" w:rsidP="006C57B0">
      <w:pPr>
        <w:pStyle w:val="ListBullet2"/>
      </w:pPr>
      <w:r w:rsidRPr="006C57B0">
        <w:t>hygiene and quarantine practices</w:t>
      </w:r>
    </w:p>
    <w:p w:rsidR="00000000" w:rsidRPr="006C57B0" w:rsidP="006C57B0">
      <w:pPr>
        <w:pStyle w:val="ListBullet2"/>
      </w:pPr>
      <w:r w:rsidRPr="006C57B0">
        <w:t xml:space="preserve">communication and reporting protocols </w:t>
      </w:r>
    </w:p>
    <w:p w:rsidR="00000000" w:rsidRPr="006C57B0" w:rsidP="006C57B0">
      <w:pPr>
        <w:pStyle w:val="ListBullet2"/>
      </w:pPr>
      <w:r w:rsidRPr="006C57B0">
        <w:t>relevant rules of racing and animal welfare requirements.</w:t>
      </w:r>
    </w:p>
    <w:p w:rsidR="00000000" w:rsidRPr="006C57B0" w:rsidP="006C57B0">
      <w:pPr>
        <w:pStyle w:val="AllowPageBreak"/>
      </w:pPr>
    </w:p>
    <w:p w:rsidR="00000000" w:rsidRPr="006C57B0" w:rsidP="006C57B0">
      <w:pPr>
        <w:pStyle w:val="Heading1"/>
      </w:pPr>
      <w:bookmarkStart w:id="4" w:name="O_977630"/>
      <w:bookmarkEnd w:id="4"/>
      <w:r w:rsidRPr="006C57B0">
        <w:t>Assessment Conditions</w:t>
      </w:r>
    </w:p>
    <w:p w:rsidR="00000000" w:rsidRPr="006C57B0" w:rsidP="008738FE">
      <w:pPr>
        <w:pStyle w:val="BodyText"/>
      </w:pPr>
      <w:r w:rsidRPr="006C57B0">
        <w:t xml:space="preserve">Assessment of skills must take place under the following conditions: </w:t>
      </w:r>
    </w:p>
    <w:p w:rsidR="00000000" w:rsidRPr="006C57B0" w:rsidP="006C57B0">
      <w:pPr>
        <w:pStyle w:val="ListBullet"/>
      </w:pPr>
      <w:r w:rsidRPr="006C57B0">
        <w:t>physical conditions:</w:t>
      </w:r>
    </w:p>
    <w:p w:rsidR="00000000" w:rsidRPr="006C57B0" w:rsidP="006C57B0">
      <w:pPr>
        <w:pStyle w:val="ListBullet2"/>
      </w:pPr>
      <w:r w:rsidRPr="006C57B0">
        <w:t>a racing stable and yard or an environment that accurately reflect</w:t>
      </w:r>
      <w:r w:rsidRPr="006C57B0">
        <w:t>s performance in a real workplace setting</w:t>
      </w:r>
    </w:p>
    <w:p w:rsidR="00000000" w:rsidRPr="006C57B0" w:rsidP="006C57B0">
      <w:pPr>
        <w:pStyle w:val="ListBullet"/>
      </w:pPr>
      <w:r w:rsidRPr="006C57B0">
        <w:t>resources, equipment and materials:</w:t>
      </w:r>
    </w:p>
    <w:p w:rsidR="00000000" w:rsidRPr="006C57B0" w:rsidP="006C57B0">
      <w:pPr>
        <w:pStyle w:val="ListBullet2"/>
      </w:pPr>
      <w:r w:rsidRPr="006C57B0">
        <w:t>various harness or thoroughbred horses assessed as suitable for the skills and experience of the individual</w:t>
      </w:r>
    </w:p>
    <w:p w:rsidR="00000000" w:rsidRPr="006C57B0" w:rsidP="006C57B0">
      <w:pPr>
        <w:pStyle w:val="ListBullet2"/>
      </w:pPr>
      <w:r w:rsidRPr="006C57B0">
        <w:t>horse grooming equipment</w:t>
      </w:r>
    </w:p>
    <w:p w:rsidR="00000000" w:rsidRPr="006C57B0" w:rsidP="006C57B0">
      <w:pPr>
        <w:pStyle w:val="ListBullet2"/>
      </w:pPr>
      <w:r w:rsidRPr="006C57B0">
        <w:t>feed (including contaminated or spoiled fee</w:t>
      </w:r>
      <w:r w:rsidRPr="006C57B0">
        <w:t>d) and feeding equipment</w:t>
      </w:r>
    </w:p>
    <w:p w:rsidR="00000000" w:rsidRPr="006C57B0" w:rsidP="006C57B0">
      <w:pPr>
        <w:pStyle w:val="ListBullet2"/>
      </w:pPr>
      <w:r w:rsidRPr="006C57B0">
        <w:t>personal protective equipment correctly fitted and appropriate for activity for individual</w:t>
      </w:r>
    </w:p>
    <w:p w:rsidR="00000000" w:rsidRPr="006C57B0" w:rsidP="006C57B0">
      <w:pPr>
        <w:pStyle w:val="ListBullet"/>
      </w:pPr>
      <w:r w:rsidRPr="006C57B0">
        <w:t>specifications:</w:t>
      </w:r>
    </w:p>
    <w:p w:rsidR="00000000" w:rsidRPr="006C57B0" w:rsidP="006C57B0">
      <w:pPr>
        <w:pStyle w:val="ListBullet2"/>
      </w:pPr>
      <w:r w:rsidRPr="006C57B0">
        <w:t>instructions and stable procedures and routine.</w:t>
      </w:r>
    </w:p>
    <w:p w:rsidR="00000000" w:rsidRPr="006C57B0" w:rsidP="006C57B0">
      <w:pPr>
        <w:pStyle w:val="BodyText"/>
      </w:pPr>
    </w:p>
    <w:p w:rsidR="00000000" w:rsidRPr="006C57B0" w:rsidP="008738FE">
      <w:pPr>
        <w:pStyle w:val="BodyText"/>
      </w:pPr>
      <w:r w:rsidRPr="006C57B0">
        <w:t>Training and asses</w:t>
      </w:r>
      <w:r w:rsidRPr="006C57B0">
        <w:t xml:space="preserve">sment strategies must show evidence of guidance provided in the </w:t>
      </w:r>
      <w:r w:rsidRPr="006C57B0">
        <w:rPr>
          <w:rStyle w:val="Emphasis"/>
        </w:rPr>
        <w:t>Companion Volume: User Guide: Safety in Equine Training.</w:t>
      </w:r>
    </w:p>
    <w:p w:rsidR="008738FE" w:rsidP="008738FE">
      <w:pPr>
        <w:pStyle w:val="BodyText"/>
      </w:pPr>
      <w:r w:rsidRPr="006C57B0">
        <w:t>Assessors of this unit must satisfy the requirements for assessors in applicable vocational education and training legislation, framew</w:t>
      </w:r>
      <w:r w:rsidRPr="006C57B0">
        <w:t>orks and/or standards.</w:t>
      </w:r>
    </w:p>
    <w:p w:rsidR="00000000" w:rsidRPr="006C57B0" w:rsidP="006C57B0">
      <w:pPr>
        <w:pStyle w:val="Heading1"/>
      </w:pPr>
      <w:bookmarkStart w:id="5" w:name="O_977633"/>
      <w:bookmarkEnd w:id="5"/>
      <w:r w:rsidRPr="006C57B0">
        <w:t>Links</w:t>
      </w:r>
    </w:p>
    <w:p w:rsidR="00000000" w:rsidRPr="006C57B0" w:rsidP="008738FE">
      <w:pPr>
        <w:pStyle w:val="BodyText"/>
      </w:pPr>
      <w:r w:rsidRPr="006C57B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C64F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C57B0" w:rsidP="006C57B0"/>
    <w:sectPr w:rsidSect="006C5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B0" w:rsidRPr="008738FE" w:rsidP="0087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FE" w:rsidP="006C5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8FE" w:rsidP="006C5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38FE" w:rsidP="006C5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7B0" w:rsidRPr="008738FE" w:rsidP="0087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FE" w:rsidRPr="002D2AF8" w:rsidP="006C5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RGRPSH207 Perform racing stable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738FE" w:rsidP="006C5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94D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F6B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4D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7B0"/>
  </w:style>
  <w:style w:type="character" w:customStyle="1" w:styleId="Heading1Char">
    <w:name w:val="Heading 1 Char"/>
    <w:basedOn w:val="DefaultParagraphFont"/>
    <w:link w:val="Heading1"/>
    <w:rsid w:val="006C5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7B0"/>
    <w:rPr>
      <w:b/>
      <w:spacing w:val="0"/>
    </w:rPr>
  </w:style>
  <w:style w:type="paragraph" w:styleId="ListBullet2">
    <w:name w:val="List Bullet 2"/>
    <w:basedOn w:val="List2"/>
    <w:rsid w:val="006C57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57B0"/>
    <w:rPr>
      <w:i/>
    </w:rPr>
  </w:style>
  <w:style w:type="paragraph" w:customStyle="1" w:styleId="SuperHeading">
    <w:name w:val="SuperHeading"/>
    <w:basedOn w:val="Normal"/>
    <w:rsid w:val="006C5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7B0"/>
  </w:style>
  <w:style w:type="paragraph" w:styleId="TableofFigures">
    <w:name w:val="table of figures"/>
    <w:basedOn w:val="Normal"/>
    <w:next w:val="Normal"/>
    <w:semiHidden/>
    <w:rsid w:val="006C5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7B0"/>
    <w:rPr>
      <w:rFonts w:ascii="Wingdings" w:hAnsi="Wingdings"/>
    </w:rPr>
  </w:style>
  <w:style w:type="paragraph" w:customStyle="1" w:styleId="TableHeading">
    <w:name w:val="Table Heading"/>
    <w:basedOn w:val="HeadingBase"/>
    <w:rsid w:val="006C5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7B0"/>
    <w:rPr>
      <w:color w:val="0033CC"/>
      <w:u w:val="none"/>
    </w:rPr>
  </w:style>
  <w:style w:type="paragraph" w:customStyle="1" w:styleId="BodyTextRight">
    <w:name w:val="Body Text Right"/>
    <w:basedOn w:val="BodyText"/>
    <w:rsid w:val="006C5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7B0"/>
    <w:rPr>
      <w:sz w:val="32"/>
    </w:rPr>
  </w:style>
  <w:style w:type="paragraph" w:customStyle="1" w:styleId="HeadingProcedure">
    <w:name w:val="Heading Procedure"/>
    <w:basedOn w:val="HeadingBase"/>
    <w:next w:val="Normal"/>
    <w:rsid w:val="006C5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7B0"/>
    <w:pPr>
      <w:spacing w:before="60" w:after="60"/>
    </w:pPr>
  </w:style>
  <w:style w:type="paragraph" w:styleId="ListContinue">
    <w:name w:val="List Continue"/>
    <w:basedOn w:val="List"/>
    <w:rsid w:val="006C57B0"/>
    <w:pPr>
      <w:ind w:firstLine="0"/>
    </w:pPr>
  </w:style>
  <w:style w:type="paragraph" w:customStyle="1" w:styleId="ListNote">
    <w:name w:val="List Note"/>
    <w:basedOn w:val="List"/>
    <w:rsid w:val="006C5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7B0"/>
    <w:rPr>
      <w:rFonts w:ascii="Courier New" w:hAnsi="Courier New"/>
    </w:rPr>
  </w:style>
  <w:style w:type="paragraph" w:customStyle="1" w:styleId="NoteBullet">
    <w:name w:val="Note Bullet"/>
    <w:basedOn w:val="Note"/>
    <w:rsid w:val="006C5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7B0"/>
    <w:rPr>
      <w:b/>
      <w:smallCaps/>
    </w:rPr>
  </w:style>
  <w:style w:type="paragraph" w:customStyle="1" w:styleId="TableListNumber">
    <w:name w:val="Table List Number"/>
    <w:basedOn w:val="ListNumber"/>
    <w:rsid w:val="006C5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7B0"/>
    <w:pPr>
      <w:numPr>
        <w:numId w:val="9"/>
      </w:numPr>
    </w:pPr>
  </w:style>
  <w:style w:type="paragraph" w:customStyle="1" w:styleId="ListAlpha2">
    <w:name w:val="List Alpha 2"/>
    <w:basedOn w:val="List2"/>
    <w:rsid w:val="006C57B0"/>
    <w:pPr>
      <w:numPr>
        <w:numId w:val="8"/>
      </w:numPr>
    </w:pPr>
  </w:style>
  <w:style w:type="paragraph" w:styleId="List2">
    <w:name w:val="List 2"/>
    <w:basedOn w:val="BodyText"/>
    <w:rsid w:val="006C5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7B0"/>
    <w:pPr>
      <w:numPr>
        <w:numId w:val="4"/>
      </w:numPr>
    </w:pPr>
  </w:style>
  <w:style w:type="paragraph" w:styleId="ListContinue2">
    <w:name w:val="List Continue 2"/>
    <w:basedOn w:val="List2"/>
    <w:rsid w:val="006C57B0"/>
    <w:pPr>
      <w:ind w:firstLine="0"/>
    </w:pPr>
  </w:style>
  <w:style w:type="paragraph" w:styleId="ListContinue3">
    <w:name w:val="List Continue 3"/>
    <w:basedOn w:val="List3"/>
    <w:rsid w:val="006C57B0"/>
    <w:pPr>
      <w:ind w:left="1021" w:firstLine="0"/>
    </w:pPr>
  </w:style>
  <w:style w:type="paragraph" w:styleId="ListContinue4">
    <w:name w:val="List Continue 4"/>
    <w:basedOn w:val="List4"/>
    <w:rsid w:val="006C57B0"/>
    <w:pPr>
      <w:ind w:firstLine="0"/>
    </w:pPr>
  </w:style>
  <w:style w:type="paragraph" w:styleId="ListContinue5">
    <w:name w:val="List Continue 5"/>
    <w:basedOn w:val="List5"/>
    <w:rsid w:val="006C57B0"/>
    <w:pPr>
      <w:ind w:firstLine="0"/>
    </w:pPr>
  </w:style>
  <w:style w:type="paragraph" w:styleId="ListNumber3">
    <w:name w:val="List Number 3"/>
    <w:basedOn w:val="List3"/>
    <w:rsid w:val="006C57B0"/>
    <w:pPr>
      <w:numPr>
        <w:numId w:val="5"/>
      </w:numPr>
    </w:pPr>
  </w:style>
  <w:style w:type="paragraph" w:styleId="ListNumber4">
    <w:name w:val="List Number 4"/>
    <w:basedOn w:val="List4"/>
    <w:rsid w:val="006C57B0"/>
    <w:pPr>
      <w:numPr>
        <w:numId w:val="6"/>
      </w:numPr>
    </w:pPr>
  </w:style>
  <w:style w:type="paragraph" w:styleId="ListNumber5">
    <w:name w:val="List Number 5"/>
    <w:basedOn w:val="List5"/>
    <w:rsid w:val="006C57B0"/>
    <w:pPr>
      <w:numPr>
        <w:numId w:val="7"/>
      </w:numPr>
    </w:pPr>
  </w:style>
  <w:style w:type="paragraph" w:styleId="BlockText">
    <w:name w:val="Block Text"/>
    <w:basedOn w:val="Normal"/>
    <w:rsid w:val="006C5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7B0"/>
    <w:rPr>
      <w:sz w:val="16"/>
      <w:vertAlign w:val="superscript"/>
    </w:rPr>
  </w:style>
  <w:style w:type="character" w:customStyle="1" w:styleId="Symbols">
    <w:name w:val="Symbols"/>
    <w:basedOn w:val="DefaultParagraphFont"/>
    <w:rsid w:val="006C57B0"/>
    <w:rPr>
      <w:rFonts w:ascii="Symbol" w:hAnsi="Symbol"/>
    </w:rPr>
  </w:style>
  <w:style w:type="character" w:customStyle="1" w:styleId="MenuOptions">
    <w:name w:val="Menu Options"/>
    <w:basedOn w:val="DefaultParagraphFont"/>
    <w:rsid w:val="006C5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7B0"/>
    <w:rPr>
      <w:b/>
    </w:rPr>
  </w:style>
  <w:style w:type="character" w:customStyle="1" w:styleId="Underlined">
    <w:name w:val="Underlined"/>
    <w:basedOn w:val="DefaultParagraphFont"/>
    <w:rsid w:val="006C57B0"/>
    <w:rPr>
      <w:u w:val="single"/>
    </w:rPr>
  </w:style>
  <w:style w:type="paragraph" w:customStyle="1" w:styleId="TableBodyTextRight">
    <w:name w:val="Table Body Text Right"/>
    <w:basedOn w:val="TableBodyText"/>
    <w:rsid w:val="006C5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7B0"/>
    <w:rPr>
      <w:sz w:val="18"/>
    </w:rPr>
  </w:style>
  <w:style w:type="paragraph" w:customStyle="1" w:styleId="BodySmallRight">
    <w:name w:val="Body Small Right"/>
    <w:basedOn w:val="BodyTextRight"/>
    <w:rsid w:val="006C57B0"/>
    <w:rPr>
      <w:sz w:val="18"/>
      <w:szCs w:val="18"/>
    </w:rPr>
  </w:style>
  <w:style w:type="paragraph" w:customStyle="1" w:styleId="MarginEdition">
    <w:name w:val="Margin Edition"/>
    <w:basedOn w:val="MarginNote"/>
    <w:rsid w:val="006C5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7B0"/>
    <w:rPr>
      <w:sz w:val="2"/>
      <w:szCs w:val="2"/>
    </w:rPr>
  </w:style>
  <w:style w:type="character" w:customStyle="1" w:styleId="Small">
    <w:name w:val="Small"/>
    <w:basedOn w:val="DefaultParagraphFont"/>
    <w:rsid w:val="006C57B0"/>
    <w:rPr>
      <w:sz w:val="16"/>
    </w:rPr>
  </w:style>
  <w:style w:type="paragraph" w:customStyle="1" w:styleId="WideTable">
    <w:name w:val="Wide Table"/>
    <w:basedOn w:val="Normal"/>
    <w:rsid w:val="006C5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7B0"/>
  </w:style>
  <w:style w:type="paragraph" w:styleId="Quote">
    <w:name w:val="Quote"/>
    <w:basedOn w:val="Heading1"/>
    <w:link w:val="QuoteChar"/>
    <w:qFormat/>
    <w:rsid w:val="006C5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7B0"/>
    <w:pPr>
      <w:pageBreakBefore/>
    </w:pPr>
  </w:style>
  <w:style w:type="paragraph" w:customStyle="1" w:styleId="Border">
    <w:name w:val="Border"/>
    <w:basedOn w:val="Normal"/>
    <w:qFormat/>
    <w:rsid w:val="006C5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7B0"/>
    <w:rPr>
      <w:u w:val="single"/>
    </w:rPr>
  </w:style>
  <w:style w:type="character" w:customStyle="1" w:styleId="BoldandItalics">
    <w:name w:val="Bold and Italics"/>
    <w:qFormat/>
    <w:rsid w:val="006C57B0"/>
    <w:rPr>
      <w:b/>
      <w:i/>
      <w:u w:val="none"/>
    </w:rPr>
  </w:style>
  <w:style w:type="paragraph" w:styleId="BalloonText">
    <w:name w:val="Balloon Text"/>
    <w:basedOn w:val="Normal"/>
    <w:link w:val="BalloonTextChar"/>
    <w:rsid w:val="006C5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7B0"/>
    <w:pPr>
      <w:spacing w:before="0" w:after="0"/>
    </w:pPr>
  </w:style>
  <w:style w:type="paragraph" w:customStyle="1" w:styleId="BodyTextBold">
    <w:name w:val="Body Text Bold"/>
    <w:basedOn w:val="BodyText"/>
    <w:qFormat/>
    <w:rsid w:val="006C57B0"/>
    <w:rPr>
      <w:b/>
    </w:rPr>
  </w:style>
  <w:style w:type="character" w:styleId="Hyperlink">
    <w:name w:val="Hyperlink"/>
    <w:basedOn w:val="DefaultParagraphFont"/>
    <w:uiPriority w:val="99"/>
    <w:unhideWhenUsed/>
    <w:rsid w:val="0087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3288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RGRPSH207 Perform racing stable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