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D9A" w:rsidP="00355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RGRPSH202 Assist with transportation of horses</w:t>
      </w:r>
      <w:r>
        <w:fldChar w:fldCharType="end"/>
      </w:r>
    </w:p>
    <w:p w:rsidR="00355D9A" w:rsidP="00355D9A">
      <w:pPr>
        <w:pStyle w:val="Version"/>
        <w:sectPr w:rsidSect="00050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9B7" w:rsidP="000509B7">
      <w:pPr>
        <w:pStyle w:val="SuperHeading"/>
      </w:pPr>
      <w:r w:rsidRPr="000509B7">
        <w:t>Assessment Requirements for RGRPSH202 Assist with transportation of horses</w:t>
      </w:r>
    </w:p>
    <w:p w:rsidR="00000000" w:rsidRPr="000509B7" w:rsidP="000509B7">
      <w:pPr>
        <w:pStyle w:val="Heading1"/>
      </w:pPr>
      <w:bookmarkStart w:id="1" w:name="O_977551"/>
      <w:bookmarkEnd w:id="1"/>
      <w:r w:rsidRPr="000509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9B7" w:rsidP="000509B7">
            <w:pPr>
              <w:pStyle w:val="BodyText"/>
            </w:pPr>
            <w:r w:rsidRPr="000509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B7">
            <w:pPr>
              <w:pStyle w:val="BodyText"/>
              <w:rPr>
                <w:lang w:val="en-NZ"/>
              </w:rPr>
            </w:pPr>
            <w:r w:rsidRPr="000509B7">
              <w:rPr>
                <w:rStyle w:val="SpecialBold"/>
              </w:rPr>
              <w:t>Comments</w:t>
            </w:r>
          </w:p>
        </w:tc>
      </w:tr>
      <w:tr w:rsidTr="0005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9B7">
            <w:pPr>
              <w:pStyle w:val="BodyText"/>
              <w:rPr>
                <w:lang w:val="en-NZ"/>
              </w:rPr>
            </w:pPr>
            <w:r w:rsidRPr="000509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9B7" w:rsidP="000509B7">
            <w:pPr>
              <w:pStyle w:val="BodyText"/>
            </w:pPr>
            <w:r w:rsidRPr="000509B7">
              <w:t>This version released with RGR Racing and Breeding Training Package Version 2.0.</w:t>
            </w:r>
          </w:p>
        </w:tc>
      </w:tr>
    </w:tbl>
    <w:p w:rsidR="00000000" w:rsidRPr="000509B7" w:rsidP="000509B7">
      <w:pPr>
        <w:pStyle w:val="BodyText"/>
      </w:pPr>
    </w:p>
    <w:p w:rsidR="00000000" w:rsidRPr="000509B7" w:rsidP="000509B7">
      <w:pPr>
        <w:pStyle w:val="AllowPageBreak"/>
      </w:pPr>
    </w:p>
    <w:p w:rsidR="00000000" w:rsidRPr="000509B7" w:rsidP="000509B7">
      <w:pPr>
        <w:pStyle w:val="Heading1"/>
      </w:pPr>
      <w:bookmarkStart w:id="2" w:name="O_977552"/>
      <w:bookmarkEnd w:id="2"/>
      <w:r w:rsidRPr="000509B7">
        <w:t>Performance Evidence</w:t>
      </w:r>
    </w:p>
    <w:p w:rsidR="00000000" w:rsidRPr="000509B7" w:rsidP="00355D9A">
      <w:pPr>
        <w:pStyle w:val="BodyText"/>
      </w:pPr>
      <w:r w:rsidRPr="000509B7">
        <w:t xml:space="preserve">An individual demonstrating competency in this unit must satisfy all of the elements and performance criteria of this unit. </w:t>
      </w:r>
    </w:p>
    <w:p w:rsidR="00000000" w:rsidRPr="000509B7" w:rsidP="00355D9A">
      <w:pPr>
        <w:pStyle w:val="BodyText"/>
      </w:pPr>
      <w:r w:rsidRPr="000509B7">
        <w:t>There must be evidence that, on at least three occasions, the individual has:</w:t>
      </w:r>
    </w:p>
    <w:p w:rsidR="00000000" w:rsidRPr="000509B7" w:rsidP="000509B7">
      <w:pPr>
        <w:pStyle w:val="ListBullet"/>
      </w:pPr>
      <w:r w:rsidRPr="000509B7">
        <w:t>carried out a basic risk assess</w:t>
      </w:r>
      <w:r w:rsidRPr="000509B7">
        <w:t xml:space="preserve">ment prior to each activity, including observing and identifying horse body language </w:t>
      </w:r>
    </w:p>
    <w:p w:rsidR="00000000" w:rsidRPr="000509B7" w:rsidP="000509B7">
      <w:pPr>
        <w:pStyle w:val="ListBullet"/>
      </w:pPr>
      <w:r w:rsidRPr="000509B7">
        <w:t xml:space="preserve">followed instructions and communicated clearly with supervisor, including raising safety risks or concerns </w:t>
      </w:r>
    </w:p>
    <w:p w:rsidR="00000000" w:rsidRPr="000509B7" w:rsidP="000509B7">
      <w:pPr>
        <w:pStyle w:val="ListBullet"/>
      </w:pPr>
      <w:r w:rsidRPr="000509B7">
        <w:t>prepared the horse and equipment ready for safe loading and un</w:t>
      </w:r>
      <w:r w:rsidRPr="000509B7">
        <w:t>loading for transport</w:t>
      </w:r>
    </w:p>
    <w:p w:rsidR="00000000" w:rsidRPr="000509B7" w:rsidP="000509B7">
      <w:pPr>
        <w:pStyle w:val="ListBullet"/>
      </w:pPr>
      <w:r w:rsidRPr="000509B7">
        <w:t>loaded and unloaded the horse safely from the transport vehicle following workplace procedures</w:t>
      </w:r>
    </w:p>
    <w:p w:rsidR="00000000" w:rsidRPr="000509B7" w:rsidP="000509B7">
      <w:pPr>
        <w:pStyle w:val="ListBullet"/>
      </w:pPr>
      <w:r w:rsidRPr="000509B7">
        <w:t>inspected horses post-travel and reported on condition to supervisor in a timely manner.</w:t>
      </w:r>
    </w:p>
    <w:p w:rsidR="00000000" w:rsidRPr="000509B7" w:rsidP="000509B7">
      <w:pPr>
        <w:pStyle w:val="AllowPageBreak"/>
      </w:pPr>
    </w:p>
    <w:p w:rsidR="00000000" w:rsidRPr="000509B7" w:rsidP="000509B7">
      <w:pPr>
        <w:pStyle w:val="Heading1"/>
      </w:pPr>
      <w:bookmarkStart w:id="3" w:name="O_977553"/>
      <w:bookmarkEnd w:id="3"/>
      <w:r w:rsidRPr="000509B7">
        <w:t>Knowledge Evidence</w:t>
      </w:r>
    </w:p>
    <w:p w:rsidR="00000000" w:rsidRPr="000509B7" w:rsidP="00355D9A">
      <w:pPr>
        <w:pStyle w:val="BodyText"/>
      </w:pPr>
      <w:r w:rsidRPr="000509B7">
        <w:t>An individual must be able to demonstrate the knowledge required to perform the tasks outlined in the elements and performance criteria of this unit. This includes knowledge of:</w:t>
      </w:r>
    </w:p>
    <w:p w:rsidR="00000000" w:rsidRPr="000509B7" w:rsidP="000509B7">
      <w:pPr>
        <w:pStyle w:val="ListBullet"/>
      </w:pPr>
      <w:r w:rsidRPr="000509B7">
        <w:t xml:space="preserve">basic industry terminology related to handling and transporting horses </w:t>
      </w:r>
    </w:p>
    <w:p w:rsidR="00000000" w:rsidRPr="000509B7" w:rsidP="000509B7">
      <w:pPr>
        <w:pStyle w:val="ListBullet"/>
      </w:pPr>
      <w:r w:rsidRPr="000509B7">
        <w:t>commu</w:t>
      </w:r>
      <w:r w:rsidRPr="000509B7">
        <w:t>nication procedures within stable and wider racing industry</w:t>
      </w:r>
    </w:p>
    <w:p w:rsidR="00000000" w:rsidRPr="000509B7" w:rsidP="000509B7">
      <w:pPr>
        <w:pStyle w:val="ListBullet"/>
      </w:pPr>
      <w:r w:rsidRPr="000509B7">
        <w:t>common horse behaviour, social traits and vices relating to loading and unloading on transport</w:t>
      </w:r>
    </w:p>
    <w:p w:rsidR="00000000" w:rsidRPr="000509B7" w:rsidP="000509B7">
      <w:pPr>
        <w:pStyle w:val="ListBullet"/>
      </w:pPr>
      <w:r w:rsidRPr="000509B7">
        <w:t xml:space="preserve">common horse injuries and indicators of wellbeing or distress relevant to transporting </w:t>
      </w:r>
    </w:p>
    <w:p w:rsidR="00000000" w:rsidRPr="000509B7" w:rsidP="000509B7">
      <w:pPr>
        <w:pStyle w:val="ListBullet"/>
      </w:pPr>
      <w:r w:rsidRPr="000509B7">
        <w:t>purpose of us</w:t>
      </w:r>
      <w:r w:rsidRPr="000509B7">
        <w:t>ing appropriate personal protective equipment</w:t>
      </w:r>
    </w:p>
    <w:p w:rsidR="00000000" w:rsidRPr="000509B7" w:rsidP="000509B7">
      <w:pPr>
        <w:pStyle w:val="ListBullet"/>
      </w:pPr>
      <w:r w:rsidRPr="000509B7">
        <w:t>racing industry animal welfare requirements</w:t>
      </w:r>
    </w:p>
    <w:p w:rsidR="00000000" w:rsidRPr="000509B7" w:rsidP="000509B7">
      <w:pPr>
        <w:pStyle w:val="ListBullet"/>
      </w:pPr>
      <w:r w:rsidRPr="000509B7">
        <w:t>racing industry safety requirements, including safe operating procedures</w:t>
      </w:r>
    </w:p>
    <w:p w:rsidR="00000000" w:rsidRPr="000509B7" w:rsidP="000509B7">
      <w:pPr>
        <w:pStyle w:val="ListBullet"/>
      </w:pPr>
      <w:r w:rsidRPr="000509B7">
        <w:t>vehicles, configuration and equipment used for transporting horses:</w:t>
      </w:r>
    </w:p>
    <w:p w:rsidR="00000000" w:rsidRPr="000509B7" w:rsidP="000509B7">
      <w:pPr>
        <w:pStyle w:val="ListBullet2"/>
      </w:pPr>
      <w:r w:rsidRPr="000509B7">
        <w:t>horse position and secur</w:t>
      </w:r>
      <w:r w:rsidRPr="000509B7">
        <w:t>ing</w:t>
      </w:r>
    </w:p>
    <w:p w:rsidR="00000000" w:rsidRPr="000509B7" w:rsidP="000509B7">
      <w:pPr>
        <w:pStyle w:val="ListBullet2"/>
      </w:pPr>
      <w:r w:rsidRPr="000509B7">
        <w:t>horse requirements</w:t>
      </w:r>
    </w:p>
    <w:p w:rsidR="00000000" w:rsidRPr="000509B7" w:rsidP="000509B7">
      <w:pPr>
        <w:pStyle w:val="ListBullet2"/>
      </w:pPr>
      <w:r w:rsidRPr="000509B7">
        <w:t>transport configurations</w:t>
      </w:r>
    </w:p>
    <w:p w:rsidR="00000000" w:rsidRPr="000509B7" w:rsidP="000509B7">
      <w:pPr>
        <w:pStyle w:val="ListBullet"/>
      </w:pPr>
      <w:r w:rsidRPr="000509B7">
        <w:t>workplace procedures for:</w:t>
      </w:r>
    </w:p>
    <w:p w:rsidR="00000000" w:rsidRPr="000509B7" w:rsidP="000509B7">
      <w:pPr>
        <w:pStyle w:val="ListBullet2"/>
      </w:pPr>
      <w:r w:rsidRPr="000509B7">
        <w:t>organising and fitting gear and equipment</w:t>
      </w:r>
    </w:p>
    <w:p w:rsidR="00000000" w:rsidRPr="000509B7" w:rsidP="000509B7">
      <w:pPr>
        <w:pStyle w:val="ListBullet2"/>
      </w:pPr>
      <w:r w:rsidRPr="000509B7">
        <w:t xml:space="preserve">checking and preparing horses for transport </w:t>
      </w:r>
    </w:p>
    <w:p w:rsidR="00000000" w:rsidRPr="000509B7" w:rsidP="000509B7">
      <w:pPr>
        <w:pStyle w:val="ListBullet2"/>
      </w:pPr>
      <w:r w:rsidRPr="000509B7">
        <w:t xml:space="preserve">dealing with difficult situations during loading and unloading </w:t>
      </w:r>
    </w:p>
    <w:p w:rsidR="00000000" w:rsidRPr="000509B7" w:rsidP="000509B7">
      <w:pPr>
        <w:pStyle w:val="ListBullet2"/>
      </w:pPr>
      <w:r w:rsidRPr="000509B7">
        <w:t>checking and cleaning vehicle and float.</w:t>
      </w:r>
    </w:p>
    <w:p w:rsidR="00000000" w:rsidRPr="000509B7" w:rsidP="000509B7">
      <w:pPr>
        <w:pStyle w:val="AllowPageBreak"/>
      </w:pPr>
    </w:p>
    <w:p w:rsidR="00000000" w:rsidRPr="000509B7" w:rsidP="000509B7">
      <w:pPr>
        <w:pStyle w:val="Heading1"/>
      </w:pPr>
      <w:bookmarkStart w:id="4" w:name="O_977554"/>
      <w:bookmarkEnd w:id="4"/>
      <w:r w:rsidRPr="000509B7">
        <w:t>Assessment Conditions</w:t>
      </w:r>
    </w:p>
    <w:p w:rsidR="00000000" w:rsidRPr="000509B7" w:rsidP="00355D9A">
      <w:pPr>
        <w:pStyle w:val="BodyText"/>
      </w:pPr>
      <w:r w:rsidRPr="000509B7">
        <w:t xml:space="preserve">Assessment of skills must take place under the following conditions: </w:t>
      </w:r>
    </w:p>
    <w:p w:rsidR="00000000" w:rsidRPr="000509B7" w:rsidP="000509B7">
      <w:pPr>
        <w:pStyle w:val="ListBullet"/>
      </w:pPr>
      <w:r w:rsidRPr="000509B7">
        <w:t>physical conditions:</w:t>
      </w:r>
    </w:p>
    <w:p w:rsidR="00000000" w:rsidRPr="000509B7" w:rsidP="000509B7">
      <w:pPr>
        <w:pStyle w:val="ListBullet2"/>
      </w:pPr>
      <w:r w:rsidRPr="000509B7">
        <w:t>safe handling areas, such as racing stables and racetracks</w:t>
      </w:r>
    </w:p>
    <w:p w:rsidR="00000000" w:rsidRPr="000509B7" w:rsidP="000509B7">
      <w:pPr>
        <w:pStyle w:val="ListBullet"/>
      </w:pPr>
      <w:r w:rsidRPr="000509B7">
        <w:t>resources, equipment an</w:t>
      </w:r>
      <w:r w:rsidRPr="000509B7">
        <w:t>d materials:</w:t>
      </w:r>
    </w:p>
    <w:p w:rsidR="00000000" w:rsidRPr="000509B7" w:rsidP="000509B7">
      <w:pPr>
        <w:pStyle w:val="ListBullet2"/>
      </w:pPr>
      <w:r w:rsidRPr="000509B7">
        <w:t>a variety of harness or thoroughbred horses assessed as suitable for the experience and skill of the individual</w:t>
      </w:r>
    </w:p>
    <w:p w:rsidR="00000000" w:rsidRPr="000509B7" w:rsidP="000509B7">
      <w:pPr>
        <w:pStyle w:val="ListBullet2"/>
      </w:pPr>
      <w:r w:rsidRPr="000509B7">
        <w:t xml:space="preserve">personal protective equipment that is appropriate for activity and correctly fitted for individual </w:t>
      </w:r>
    </w:p>
    <w:p w:rsidR="00000000" w:rsidRPr="000509B7" w:rsidP="000509B7">
      <w:pPr>
        <w:pStyle w:val="ListBullet2"/>
      </w:pPr>
      <w:r w:rsidRPr="000509B7">
        <w:t>gear and tack appropriate for horse and transportation activity</w:t>
      </w:r>
    </w:p>
    <w:p w:rsidR="00000000" w:rsidRPr="000509B7" w:rsidP="000509B7">
      <w:pPr>
        <w:pStyle w:val="ListBullet2"/>
      </w:pPr>
      <w:r w:rsidRPr="000509B7">
        <w:t xml:space="preserve">materials and equipment, including transport vehicles </w:t>
      </w:r>
    </w:p>
    <w:p w:rsidR="00000000" w:rsidRPr="000509B7" w:rsidP="000509B7">
      <w:pPr>
        <w:pStyle w:val="ListBullet"/>
      </w:pPr>
      <w:r w:rsidRPr="000509B7">
        <w:t>specifications:</w:t>
      </w:r>
    </w:p>
    <w:p w:rsidR="00000000" w:rsidRPr="000509B7" w:rsidP="000509B7">
      <w:pPr>
        <w:pStyle w:val="ListBullet2"/>
      </w:pPr>
      <w:r w:rsidRPr="000509B7">
        <w:t>work instructions and related documentation</w:t>
      </w:r>
    </w:p>
    <w:p w:rsidR="00000000" w:rsidRPr="000509B7" w:rsidP="000509B7">
      <w:pPr>
        <w:pStyle w:val="ListBullet"/>
      </w:pPr>
      <w:r w:rsidRPr="000509B7">
        <w:t>relationships:</w:t>
      </w:r>
    </w:p>
    <w:p w:rsidR="00000000" w:rsidRPr="000509B7" w:rsidP="000509B7">
      <w:pPr>
        <w:pStyle w:val="ListBullet2"/>
      </w:pPr>
      <w:r w:rsidRPr="000509B7">
        <w:t>interactions with supervisors</w:t>
      </w:r>
    </w:p>
    <w:p w:rsidR="00000000" w:rsidRPr="000509B7" w:rsidP="000509B7">
      <w:pPr>
        <w:pStyle w:val="ListBullet"/>
      </w:pPr>
      <w:r w:rsidRPr="000509B7">
        <w:t>timeframes:</w:t>
      </w:r>
    </w:p>
    <w:p w:rsidR="00000000" w:rsidRPr="000509B7" w:rsidP="000509B7">
      <w:pPr>
        <w:pStyle w:val="ListBullet2"/>
      </w:pPr>
      <w:r w:rsidRPr="000509B7">
        <w:t>according to t</w:t>
      </w:r>
      <w:r w:rsidRPr="000509B7">
        <w:t>he job requirements.</w:t>
      </w:r>
    </w:p>
    <w:p w:rsidR="00000000" w:rsidRPr="000509B7" w:rsidP="000509B7">
      <w:pPr>
        <w:pStyle w:val="BodyText"/>
      </w:pPr>
    </w:p>
    <w:p w:rsidR="00000000" w:rsidRPr="000509B7" w:rsidP="00355D9A">
      <w:pPr>
        <w:pStyle w:val="BodyText"/>
      </w:pPr>
      <w:r w:rsidRPr="000509B7">
        <w:t xml:space="preserve">Training and assessment strategies must show evidence of guidance provided in the </w:t>
      </w:r>
      <w:r w:rsidRPr="000509B7">
        <w:rPr>
          <w:rStyle w:val="Emphasis"/>
        </w:rPr>
        <w:t>Companion Volume: User Guide: Safety in Equine Training.</w:t>
      </w:r>
    </w:p>
    <w:p w:rsidR="00355D9A" w:rsidP="00355D9A">
      <w:pPr>
        <w:pStyle w:val="BodyText"/>
      </w:pPr>
      <w:r w:rsidRPr="000509B7">
        <w:t>Assessors of this unit must satisfy the requirements for assessors in applicable vocational ed</w:t>
      </w:r>
      <w:r w:rsidRPr="000509B7">
        <w:t>ucation and training legislation, frameworks and/or standards.</w:t>
      </w:r>
    </w:p>
    <w:p w:rsidR="00000000" w:rsidRPr="000509B7" w:rsidP="000509B7">
      <w:pPr>
        <w:pStyle w:val="Heading1"/>
      </w:pPr>
      <w:bookmarkStart w:id="5" w:name="O_977557"/>
      <w:bookmarkEnd w:id="5"/>
      <w:r w:rsidRPr="000509B7">
        <w:t>Links</w:t>
      </w:r>
    </w:p>
    <w:p w:rsidR="00000000" w:rsidRPr="000509B7" w:rsidP="00355D9A">
      <w:pPr>
        <w:pStyle w:val="BodyText"/>
      </w:pPr>
      <w:r w:rsidRPr="000509B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7019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509B7" w:rsidP="000509B7"/>
    <w:sectPr w:rsidSect="00050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B7" w:rsidRPr="00355D9A" w:rsidP="00355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9A" w:rsidP="00050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D9A" w:rsidP="00050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5D9A" w:rsidP="00050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9B7" w:rsidRPr="00355D9A" w:rsidP="00355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9A" w:rsidRPr="002D2AF8" w:rsidP="00050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RGRPSH202 Assist with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55D9A" w:rsidP="00050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EE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A5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47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9B7"/>
  </w:style>
  <w:style w:type="character" w:customStyle="1" w:styleId="Heading1Char">
    <w:name w:val="Heading 1 Char"/>
    <w:basedOn w:val="DefaultParagraphFont"/>
    <w:link w:val="Heading1"/>
    <w:rsid w:val="00050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9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9B7"/>
    <w:rPr>
      <w:b/>
      <w:spacing w:val="0"/>
    </w:rPr>
  </w:style>
  <w:style w:type="paragraph" w:styleId="ListBullet2">
    <w:name w:val="List Bullet 2"/>
    <w:basedOn w:val="List2"/>
    <w:rsid w:val="000509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09B7"/>
    <w:rPr>
      <w:i/>
    </w:rPr>
  </w:style>
  <w:style w:type="paragraph" w:customStyle="1" w:styleId="SuperHeading">
    <w:name w:val="SuperHeading"/>
    <w:basedOn w:val="Normal"/>
    <w:rsid w:val="00050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9B7"/>
  </w:style>
  <w:style w:type="paragraph" w:styleId="TableofFigures">
    <w:name w:val="table of figures"/>
    <w:basedOn w:val="Normal"/>
    <w:next w:val="Normal"/>
    <w:semiHidden/>
    <w:rsid w:val="00050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9B7"/>
    <w:rPr>
      <w:rFonts w:ascii="Wingdings" w:hAnsi="Wingdings"/>
    </w:rPr>
  </w:style>
  <w:style w:type="paragraph" w:customStyle="1" w:styleId="TableHeading">
    <w:name w:val="Table Heading"/>
    <w:basedOn w:val="HeadingBase"/>
    <w:rsid w:val="00050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9B7"/>
    <w:rPr>
      <w:color w:val="0033CC"/>
      <w:u w:val="none"/>
    </w:rPr>
  </w:style>
  <w:style w:type="paragraph" w:customStyle="1" w:styleId="BodyTextRight">
    <w:name w:val="Body Text Right"/>
    <w:basedOn w:val="BodyText"/>
    <w:rsid w:val="00050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9B7"/>
    <w:rPr>
      <w:sz w:val="32"/>
    </w:rPr>
  </w:style>
  <w:style w:type="paragraph" w:customStyle="1" w:styleId="HeadingProcedure">
    <w:name w:val="Heading Procedure"/>
    <w:basedOn w:val="HeadingBase"/>
    <w:next w:val="Normal"/>
    <w:rsid w:val="00050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9B7"/>
    <w:pPr>
      <w:spacing w:before="60" w:after="60"/>
    </w:pPr>
  </w:style>
  <w:style w:type="paragraph" w:styleId="ListContinue">
    <w:name w:val="List Continue"/>
    <w:basedOn w:val="List"/>
    <w:rsid w:val="000509B7"/>
    <w:pPr>
      <w:ind w:firstLine="0"/>
    </w:pPr>
  </w:style>
  <w:style w:type="paragraph" w:customStyle="1" w:styleId="ListNote">
    <w:name w:val="List Note"/>
    <w:basedOn w:val="List"/>
    <w:rsid w:val="00050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9B7"/>
    <w:rPr>
      <w:rFonts w:ascii="Courier New" w:hAnsi="Courier New"/>
    </w:rPr>
  </w:style>
  <w:style w:type="paragraph" w:customStyle="1" w:styleId="NoteBullet">
    <w:name w:val="Note Bullet"/>
    <w:basedOn w:val="Note"/>
    <w:rsid w:val="00050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9B7"/>
    <w:rPr>
      <w:b/>
      <w:smallCaps/>
    </w:rPr>
  </w:style>
  <w:style w:type="paragraph" w:customStyle="1" w:styleId="TableListNumber">
    <w:name w:val="Table List Number"/>
    <w:basedOn w:val="ListNumber"/>
    <w:rsid w:val="00050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9B7"/>
    <w:pPr>
      <w:numPr>
        <w:numId w:val="9"/>
      </w:numPr>
    </w:pPr>
  </w:style>
  <w:style w:type="paragraph" w:customStyle="1" w:styleId="ListAlpha2">
    <w:name w:val="List Alpha 2"/>
    <w:basedOn w:val="List2"/>
    <w:rsid w:val="000509B7"/>
    <w:pPr>
      <w:numPr>
        <w:numId w:val="8"/>
      </w:numPr>
    </w:pPr>
  </w:style>
  <w:style w:type="paragraph" w:styleId="List2">
    <w:name w:val="List 2"/>
    <w:basedOn w:val="BodyText"/>
    <w:rsid w:val="00050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9B7"/>
    <w:pPr>
      <w:numPr>
        <w:numId w:val="4"/>
      </w:numPr>
    </w:pPr>
  </w:style>
  <w:style w:type="paragraph" w:styleId="ListContinue2">
    <w:name w:val="List Continue 2"/>
    <w:basedOn w:val="List2"/>
    <w:rsid w:val="000509B7"/>
    <w:pPr>
      <w:ind w:firstLine="0"/>
    </w:pPr>
  </w:style>
  <w:style w:type="paragraph" w:styleId="ListContinue3">
    <w:name w:val="List Continue 3"/>
    <w:basedOn w:val="List3"/>
    <w:rsid w:val="000509B7"/>
    <w:pPr>
      <w:ind w:left="1021" w:firstLine="0"/>
    </w:pPr>
  </w:style>
  <w:style w:type="paragraph" w:styleId="ListContinue4">
    <w:name w:val="List Continue 4"/>
    <w:basedOn w:val="List4"/>
    <w:rsid w:val="000509B7"/>
    <w:pPr>
      <w:ind w:firstLine="0"/>
    </w:pPr>
  </w:style>
  <w:style w:type="paragraph" w:styleId="ListContinue5">
    <w:name w:val="List Continue 5"/>
    <w:basedOn w:val="List5"/>
    <w:rsid w:val="000509B7"/>
    <w:pPr>
      <w:ind w:firstLine="0"/>
    </w:pPr>
  </w:style>
  <w:style w:type="paragraph" w:styleId="ListNumber3">
    <w:name w:val="List Number 3"/>
    <w:basedOn w:val="List3"/>
    <w:rsid w:val="000509B7"/>
    <w:pPr>
      <w:numPr>
        <w:numId w:val="5"/>
      </w:numPr>
    </w:pPr>
  </w:style>
  <w:style w:type="paragraph" w:styleId="ListNumber4">
    <w:name w:val="List Number 4"/>
    <w:basedOn w:val="List4"/>
    <w:rsid w:val="000509B7"/>
    <w:pPr>
      <w:numPr>
        <w:numId w:val="6"/>
      </w:numPr>
    </w:pPr>
  </w:style>
  <w:style w:type="paragraph" w:styleId="ListNumber5">
    <w:name w:val="List Number 5"/>
    <w:basedOn w:val="List5"/>
    <w:rsid w:val="000509B7"/>
    <w:pPr>
      <w:numPr>
        <w:numId w:val="7"/>
      </w:numPr>
    </w:pPr>
  </w:style>
  <w:style w:type="paragraph" w:styleId="BlockText">
    <w:name w:val="Block Text"/>
    <w:basedOn w:val="Normal"/>
    <w:rsid w:val="00050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9B7"/>
    <w:rPr>
      <w:sz w:val="16"/>
      <w:vertAlign w:val="superscript"/>
    </w:rPr>
  </w:style>
  <w:style w:type="character" w:customStyle="1" w:styleId="Symbols">
    <w:name w:val="Symbols"/>
    <w:basedOn w:val="DefaultParagraphFont"/>
    <w:rsid w:val="000509B7"/>
    <w:rPr>
      <w:rFonts w:ascii="Symbol" w:hAnsi="Symbol"/>
    </w:rPr>
  </w:style>
  <w:style w:type="character" w:customStyle="1" w:styleId="MenuOptions">
    <w:name w:val="Menu Options"/>
    <w:basedOn w:val="DefaultParagraphFont"/>
    <w:rsid w:val="00050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9B7"/>
    <w:rPr>
      <w:b/>
    </w:rPr>
  </w:style>
  <w:style w:type="character" w:customStyle="1" w:styleId="Underlined">
    <w:name w:val="Underlined"/>
    <w:basedOn w:val="DefaultParagraphFont"/>
    <w:rsid w:val="000509B7"/>
    <w:rPr>
      <w:u w:val="single"/>
    </w:rPr>
  </w:style>
  <w:style w:type="paragraph" w:customStyle="1" w:styleId="TableBodyTextRight">
    <w:name w:val="Table Body Text Right"/>
    <w:basedOn w:val="TableBodyText"/>
    <w:rsid w:val="00050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9B7"/>
    <w:rPr>
      <w:sz w:val="18"/>
    </w:rPr>
  </w:style>
  <w:style w:type="paragraph" w:customStyle="1" w:styleId="BodySmallRight">
    <w:name w:val="Body Small Right"/>
    <w:basedOn w:val="BodyTextRight"/>
    <w:rsid w:val="000509B7"/>
    <w:rPr>
      <w:sz w:val="18"/>
      <w:szCs w:val="18"/>
    </w:rPr>
  </w:style>
  <w:style w:type="paragraph" w:customStyle="1" w:styleId="MarginEdition">
    <w:name w:val="Margin Edition"/>
    <w:basedOn w:val="MarginNote"/>
    <w:rsid w:val="00050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9B7"/>
    <w:rPr>
      <w:sz w:val="2"/>
      <w:szCs w:val="2"/>
    </w:rPr>
  </w:style>
  <w:style w:type="character" w:customStyle="1" w:styleId="Small">
    <w:name w:val="Small"/>
    <w:basedOn w:val="DefaultParagraphFont"/>
    <w:rsid w:val="000509B7"/>
    <w:rPr>
      <w:sz w:val="16"/>
    </w:rPr>
  </w:style>
  <w:style w:type="paragraph" w:customStyle="1" w:styleId="WideTable">
    <w:name w:val="Wide Table"/>
    <w:basedOn w:val="Normal"/>
    <w:rsid w:val="00050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9B7"/>
  </w:style>
  <w:style w:type="paragraph" w:styleId="Quote">
    <w:name w:val="Quote"/>
    <w:basedOn w:val="Heading1"/>
    <w:link w:val="QuoteChar"/>
    <w:qFormat/>
    <w:rsid w:val="00050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9B7"/>
    <w:pPr>
      <w:pageBreakBefore/>
    </w:pPr>
  </w:style>
  <w:style w:type="paragraph" w:customStyle="1" w:styleId="Border">
    <w:name w:val="Border"/>
    <w:basedOn w:val="Normal"/>
    <w:qFormat/>
    <w:rsid w:val="00050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9B7"/>
    <w:rPr>
      <w:u w:val="single"/>
    </w:rPr>
  </w:style>
  <w:style w:type="character" w:customStyle="1" w:styleId="BoldandItalics">
    <w:name w:val="Bold and Italics"/>
    <w:qFormat/>
    <w:rsid w:val="000509B7"/>
    <w:rPr>
      <w:b/>
      <w:i/>
      <w:u w:val="none"/>
    </w:rPr>
  </w:style>
  <w:style w:type="paragraph" w:styleId="BalloonText">
    <w:name w:val="Balloon Text"/>
    <w:basedOn w:val="Normal"/>
    <w:link w:val="BalloonTextChar"/>
    <w:rsid w:val="00050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9B7"/>
    <w:pPr>
      <w:spacing w:before="0" w:after="0"/>
    </w:pPr>
  </w:style>
  <w:style w:type="paragraph" w:customStyle="1" w:styleId="BodyTextBold">
    <w:name w:val="Body Text Bold"/>
    <w:basedOn w:val="BodyText"/>
    <w:qFormat/>
    <w:rsid w:val="000509B7"/>
    <w:rPr>
      <w:b/>
    </w:rPr>
  </w:style>
  <w:style w:type="character" w:styleId="Hyperlink">
    <w:name w:val="Hyperlink"/>
    <w:basedOn w:val="DefaultParagraphFont"/>
    <w:uiPriority w:val="99"/>
    <w:unhideWhenUsed/>
    <w:rsid w:val="00355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2952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RGRPSH202 Assist with transportation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