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76DB" w:rsidP="00D676DB">
      <w:pPr>
        <w:pStyle w:val="Title"/>
      </w:pPr>
      <w:r>
        <w:fldChar w:fldCharType="begin"/>
      </w:r>
      <w:r>
        <w:instrText xml:space="preserve"> TITLE   \* MERGEFORMAT </w:instrText>
      </w:r>
      <w:r>
        <w:fldChar w:fldCharType="separate"/>
      </w:r>
      <w:r>
        <w:t>RGRPSG408 Relate musculoskeletal structure to greyhound movement</w:t>
      </w:r>
      <w:r>
        <w:fldChar w:fldCharType="end"/>
      </w:r>
    </w:p>
    <w:p w:rsidR="00D676DB" w:rsidP="00D676DB">
      <w:pPr>
        <w:pStyle w:val="Version"/>
        <w:sectPr w:rsidSect="00C071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7190" w:rsidP="00C07190">
      <w:pPr>
        <w:pStyle w:val="SuperHeading"/>
      </w:pPr>
      <w:r w:rsidRPr="00C07190">
        <w:t>RGRPSG408 Relate musculoskeletal structure to greyhound movement</w:t>
      </w:r>
    </w:p>
    <w:p w:rsidR="00000000" w:rsidRPr="00C07190" w:rsidP="00C07190">
      <w:pPr>
        <w:pStyle w:val="Heading1"/>
      </w:pPr>
      <w:bookmarkStart w:id="1" w:name="O_1047472"/>
      <w:bookmarkEnd w:id="1"/>
      <w:r w:rsidRPr="00C07190">
        <w:t>Modification History</w:t>
      </w:r>
    </w:p>
    <w:tbl>
      <w:tblPr>
        <w:tblW w:w="9520" w:type="dxa"/>
        <w:tblLayout w:type="fixed"/>
        <w:tblCellMar>
          <w:left w:w="62" w:type="dxa"/>
          <w:right w:w="62" w:type="dxa"/>
        </w:tblCellMar>
        <w:tblLook w:val="0000"/>
      </w:tblPr>
      <w:tblGrid>
        <w:gridCol w:w="2581"/>
        <w:gridCol w:w="6939"/>
      </w:tblGrid>
      <w:tr w:rsidTr="00C0719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190">
            <w:pPr>
              <w:pStyle w:val="BodyTextBold"/>
              <w:rPr>
                <w:lang w:val="en-NZ"/>
              </w:rPr>
            </w:pPr>
            <w:r w:rsidRPr="00C0719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190">
            <w:pPr>
              <w:pStyle w:val="BodyTextBold"/>
              <w:rPr>
                <w:lang w:val="en-NZ"/>
              </w:rPr>
            </w:pPr>
            <w:r w:rsidRPr="00C07190">
              <w:t>Comments</w:t>
            </w:r>
          </w:p>
        </w:tc>
      </w:tr>
      <w:tr w:rsidTr="00C0719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190">
            <w:pPr>
              <w:pStyle w:val="BodyText"/>
              <w:rPr>
                <w:lang w:val="en-NZ"/>
              </w:rPr>
            </w:pPr>
            <w:r w:rsidRPr="00C0719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190" w:rsidP="00C07190">
            <w:pPr>
              <w:pStyle w:val="BodyText"/>
            </w:pPr>
            <w:r w:rsidRPr="00C07190">
              <w:t>This version released with Racing and Breeding Training Package Version 3.0.</w:t>
            </w:r>
          </w:p>
        </w:tc>
      </w:tr>
    </w:tbl>
    <w:p w:rsidR="00000000" w:rsidRPr="00C07190" w:rsidP="00C07190">
      <w:pPr>
        <w:pStyle w:val="BodyText"/>
      </w:pPr>
    </w:p>
    <w:p w:rsidR="00000000" w:rsidRPr="00C07190" w:rsidP="00C07190">
      <w:pPr>
        <w:pStyle w:val="AllowPageBreak"/>
      </w:pPr>
    </w:p>
    <w:p w:rsidR="00000000" w:rsidRPr="00C07190" w:rsidP="00C07190">
      <w:pPr>
        <w:pStyle w:val="Heading1"/>
      </w:pPr>
      <w:bookmarkStart w:id="2" w:name="O_1047473"/>
      <w:bookmarkEnd w:id="2"/>
      <w:r w:rsidRPr="00C07190">
        <w:t>Application</w:t>
      </w:r>
    </w:p>
    <w:p w:rsidR="00000000" w:rsidRPr="00C07190" w:rsidP="00D676DB">
      <w:pPr>
        <w:pStyle w:val="BodyText"/>
      </w:pPr>
      <w:r w:rsidRPr="00C07190">
        <w:t>This unit of competency describes the skills and knowledge required to apply knowledge of the musculoskeletal structure of greyhounds and link it to greyhound movement particularly in relation to training and racing.</w:t>
      </w:r>
    </w:p>
    <w:p w:rsidR="00000000" w:rsidRPr="00C07190" w:rsidP="00D676DB">
      <w:pPr>
        <w:pStyle w:val="BodyText"/>
      </w:pPr>
      <w:r w:rsidRPr="00C07190">
        <w:t>The unit applies to individuals who wor</w:t>
      </w:r>
      <w:r w:rsidRPr="00C07190">
        <w:t xml:space="preserve">k with greyhound owners, trainers and veterinarians to assist with optimising the health of racing greyhounds. </w:t>
      </w:r>
    </w:p>
    <w:p w:rsidR="00000000" w:rsidRPr="00C07190" w:rsidP="00D676DB">
      <w:pPr>
        <w:pStyle w:val="BodyText"/>
      </w:pPr>
      <w:r w:rsidRPr="00C07190">
        <w:t>All work must be carried out to comply with workplace procedures, according to state/territory animal welfare and health and safety regulations,</w:t>
      </w:r>
      <w:r w:rsidRPr="00C07190">
        <w:t xml:space="preserve"> legislation, state-based licensing arrangements and standards that apply to the workplace. </w:t>
      </w:r>
    </w:p>
    <w:p w:rsidR="00000000" w:rsidRPr="00C07190" w:rsidP="00D676DB">
      <w:pPr>
        <w:pStyle w:val="BodyText"/>
      </w:pPr>
      <w:r w:rsidRPr="00C07190">
        <w:t>No licensing, legislative or certification requirements apply to this unit at the time of publication.</w:t>
      </w:r>
    </w:p>
    <w:p w:rsidR="00000000" w:rsidRPr="00C07190" w:rsidP="00C07190">
      <w:pPr>
        <w:pStyle w:val="Heading1"/>
      </w:pPr>
      <w:bookmarkStart w:id="3" w:name="O_1047474"/>
      <w:bookmarkEnd w:id="3"/>
      <w:r w:rsidRPr="00C07190">
        <w:t>Pre-requisite Unit</w:t>
      </w:r>
    </w:p>
    <w:p w:rsidR="00000000" w:rsidRPr="00C07190" w:rsidP="00D676DB">
      <w:pPr>
        <w:pStyle w:val="BodyText"/>
      </w:pPr>
      <w:r w:rsidRPr="00C07190">
        <w:t>Nil</w:t>
      </w:r>
    </w:p>
    <w:p w:rsidR="00000000" w:rsidRPr="00C07190" w:rsidP="00C07190">
      <w:pPr>
        <w:pStyle w:val="Heading1"/>
      </w:pPr>
      <w:bookmarkStart w:id="4" w:name="O_1047476"/>
      <w:bookmarkEnd w:id="4"/>
      <w:r w:rsidRPr="00C07190">
        <w:t>Unit Sector</w:t>
      </w:r>
    </w:p>
    <w:p w:rsidR="00000000" w:rsidRPr="00C07190" w:rsidP="00D676DB">
      <w:pPr>
        <w:pStyle w:val="BodyText"/>
      </w:pPr>
      <w:r w:rsidRPr="00C07190">
        <w:t>Performance Services Greyhounds (PSG)</w:t>
      </w:r>
    </w:p>
    <w:p w:rsidR="00000000" w:rsidRPr="00C07190" w:rsidP="00C07190">
      <w:pPr>
        <w:pStyle w:val="Heading1"/>
      </w:pPr>
      <w:bookmarkStart w:id="5" w:name="O_1047477"/>
      <w:bookmarkEnd w:id="5"/>
      <w:r w:rsidRPr="00C07190">
        <w:t>Elements and Performance Criteria</w:t>
      </w:r>
    </w:p>
    <w:tbl>
      <w:tblPr>
        <w:tblW w:w="9520" w:type="dxa"/>
        <w:tblLayout w:type="fixed"/>
        <w:tblCellMar>
          <w:left w:w="62" w:type="dxa"/>
          <w:right w:w="62" w:type="dxa"/>
        </w:tblCellMar>
        <w:tblLook w:val="0000"/>
      </w:tblPr>
      <w:tblGrid>
        <w:gridCol w:w="2580"/>
        <w:gridCol w:w="6940"/>
      </w:tblGrid>
      <w:tr w:rsidTr="00D676D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07190">
            <w:pPr>
              <w:pStyle w:val="BodyTextBold"/>
              <w:rPr>
                <w:lang w:val="en-NZ"/>
              </w:rPr>
            </w:pPr>
            <w:r w:rsidRPr="00C0719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07190">
            <w:pPr>
              <w:pStyle w:val="BodyTextBold"/>
              <w:rPr>
                <w:lang w:val="en-NZ"/>
              </w:rPr>
            </w:pPr>
            <w:r w:rsidRPr="00C07190">
              <w:t>Performance Criteria</w:t>
            </w:r>
          </w:p>
        </w:tc>
      </w:tr>
      <w:tr w:rsidTr="00D676D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07190" w:rsidP="00C07190">
            <w:pPr>
              <w:pStyle w:val="BodyText"/>
            </w:pPr>
            <w:r w:rsidRPr="00C0719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07190">
            <w:pPr>
              <w:pStyle w:val="BodyText"/>
              <w:rPr>
                <w:lang w:val="en-NZ"/>
              </w:rPr>
            </w:pPr>
            <w:r w:rsidRPr="00C07190">
              <w:rPr>
                <w:rStyle w:val="Emphasis"/>
              </w:rPr>
              <w:t>Performance criteria describe the performance needed to demonstrate achievement of the element.</w:t>
            </w:r>
          </w:p>
        </w:tc>
      </w:tr>
      <w:tr w:rsidTr="00D676D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190">
            <w:pPr>
              <w:pStyle w:val="BodyText"/>
              <w:rPr>
                <w:lang w:val="en-NZ"/>
              </w:rPr>
            </w:pPr>
            <w:r w:rsidRPr="00C07190">
              <w:t xml:space="preserve">1. Examine the key structures of the greyhound </w:t>
            </w:r>
            <w:r w:rsidRPr="00C07190">
              <w:t>musculoskeletal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190" w:rsidP="00C07190">
            <w:pPr>
              <w:pStyle w:val="BodyText"/>
            </w:pPr>
            <w:r w:rsidRPr="00C07190">
              <w:t xml:space="preserve">1.1 Identify the bones and joints within the greyhound musculoskeletal system and relate </w:t>
            </w:r>
            <w:r w:rsidRPr="00C07190">
              <w:t>to their purpose</w:t>
            </w:r>
          </w:p>
          <w:p w:rsidR="00000000" w:rsidRPr="00C07190" w:rsidP="00C07190">
            <w:pPr>
              <w:pStyle w:val="BodyText"/>
            </w:pPr>
            <w:r w:rsidRPr="00C07190">
              <w:t>1.2 Identify the types of soft tissues and the relationship of ligaments and tendons to the musculoskeletal system</w:t>
            </w:r>
          </w:p>
          <w:p w:rsidR="00000000" w:rsidP="00C07190">
            <w:pPr>
              <w:pStyle w:val="BodyText"/>
              <w:rPr>
                <w:lang w:val="en-NZ"/>
              </w:rPr>
            </w:pPr>
            <w:r w:rsidRPr="00C07190">
              <w:t>1.3 Relate the operation of the major musculoskeletal structures to body stability, movement, power and stamina</w:t>
            </w:r>
          </w:p>
        </w:tc>
      </w:tr>
      <w:tr w:rsidTr="00D676D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190">
            <w:pPr>
              <w:pStyle w:val="BodyText"/>
              <w:rPr>
                <w:lang w:val="en-NZ"/>
              </w:rPr>
            </w:pPr>
            <w:r w:rsidRPr="00C07190">
              <w:t xml:space="preserve">2. Locate greyhound muscles and supporting tissues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190" w:rsidP="00C07190">
            <w:pPr>
              <w:pStyle w:val="BodyText"/>
            </w:pPr>
            <w:r w:rsidRPr="00C07190">
              <w:t>2.1 Locate deep and superficial muscles of significance to power and locomotion</w:t>
            </w:r>
          </w:p>
          <w:p w:rsidR="00000000" w:rsidRPr="00C07190" w:rsidP="00C07190">
            <w:pPr>
              <w:pStyle w:val="BodyText"/>
            </w:pPr>
            <w:r w:rsidRPr="00C07190">
              <w:t>2.2 Define muscle actions, origin and insertion points</w:t>
            </w:r>
          </w:p>
          <w:p w:rsidR="00000000" w:rsidP="00C07190">
            <w:pPr>
              <w:pStyle w:val="BodyText"/>
              <w:rPr>
                <w:lang w:val="en-NZ"/>
              </w:rPr>
            </w:pPr>
            <w:r w:rsidRPr="00C07190">
              <w:t>2.3 Identify tendons and ligaments of significance to power and locom</w:t>
            </w:r>
            <w:r w:rsidRPr="00C07190">
              <w:t>otion</w:t>
            </w:r>
          </w:p>
        </w:tc>
      </w:tr>
      <w:tr w:rsidTr="00D676D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190">
            <w:pPr>
              <w:pStyle w:val="BodyText"/>
              <w:rPr>
                <w:lang w:val="en-NZ"/>
              </w:rPr>
            </w:pPr>
            <w:r w:rsidRPr="00C07190">
              <w:t xml:space="preserve">3. Identify changes in the greyhound musculoskeletal system due to growth and performance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190" w:rsidP="00C07190">
            <w:pPr>
              <w:pStyle w:val="BodyText"/>
            </w:pPr>
            <w:r w:rsidRPr="00C07190">
              <w:t xml:space="preserve">3.1 Identify key changes to the greyhound musculoskeletal system due to growth at early life stages </w:t>
            </w:r>
          </w:p>
          <w:p w:rsidR="00000000" w:rsidRPr="00C07190" w:rsidP="00C07190">
            <w:pPr>
              <w:pStyle w:val="BodyText"/>
            </w:pPr>
            <w:r w:rsidRPr="00C07190">
              <w:t>3.2 Identify the impact of overtraining and injury on the</w:t>
            </w:r>
            <w:r w:rsidRPr="00C07190">
              <w:t xml:space="preserve"> musculoskeletal system</w:t>
            </w:r>
          </w:p>
          <w:p w:rsidR="00000000" w:rsidRPr="00C07190" w:rsidP="00C07190">
            <w:pPr>
              <w:pStyle w:val="BodyText"/>
            </w:pPr>
            <w:r w:rsidRPr="00C07190">
              <w:t>3.3 Identify changes to toes and feet that can occur as a result of exercise, ailments and injury</w:t>
            </w:r>
          </w:p>
          <w:p w:rsidR="00000000" w:rsidRPr="00C07190" w:rsidP="00C07190">
            <w:pPr>
              <w:pStyle w:val="BodyText"/>
            </w:pPr>
            <w:r w:rsidRPr="00C07190">
              <w:t xml:space="preserve">3.4 Apply knowledge of musculoskeletal systems to healing processes and recovery times for minor injuries </w:t>
            </w:r>
          </w:p>
          <w:p w:rsidR="00000000" w:rsidRPr="00C07190" w:rsidP="00C07190">
            <w:pPr>
              <w:pStyle w:val="BodyText"/>
            </w:pPr>
            <w:r w:rsidRPr="00C07190">
              <w:t>3.5 Identify changes in beh</w:t>
            </w:r>
            <w:r w:rsidRPr="00C07190">
              <w:t>aviour indicating pain and distress</w:t>
            </w:r>
          </w:p>
        </w:tc>
      </w:tr>
    </w:tbl>
    <w:p w:rsidR="00000000" w:rsidRPr="00C07190" w:rsidP="00C07190">
      <w:pPr>
        <w:pStyle w:val="BodyText"/>
      </w:pPr>
    </w:p>
    <w:p w:rsidR="00000000" w:rsidRPr="00C07190" w:rsidP="00C07190">
      <w:pPr>
        <w:pStyle w:val="AllowPageBreak"/>
      </w:pPr>
    </w:p>
    <w:p w:rsidR="00000000" w:rsidRPr="00C07190" w:rsidP="00C07190">
      <w:pPr>
        <w:pStyle w:val="Heading1"/>
      </w:pPr>
      <w:bookmarkStart w:id="6" w:name="O_1047478"/>
      <w:bookmarkEnd w:id="6"/>
      <w:r w:rsidRPr="00C07190">
        <w:t>Foundation Skills</w:t>
      </w:r>
    </w:p>
    <w:p w:rsidR="00000000" w:rsidRPr="00D676DB" w:rsidP="00D676DB">
      <w:pPr>
        <w:pStyle w:val="BodyText"/>
        <w:rPr>
          <w:i/>
        </w:rPr>
      </w:pPr>
      <w:r w:rsidRPr="00D676DB">
        <w:rPr>
          <w:rStyle w:val="Emphasis"/>
        </w:rPr>
        <w:t>This section describes those language, literacy, numeracy and employment skills that are essential for performance in this unit of competency but are not explicit in the performance</w:t>
      </w:r>
      <w:r w:rsidRPr="00D676DB">
        <w:rPr>
          <w:rStyle w:val="Emphasis"/>
        </w:rPr>
        <w:t xml:space="preserve"> criteria.</w:t>
      </w:r>
    </w:p>
    <w:tbl>
      <w:tblPr>
        <w:tblW w:w="9520" w:type="dxa"/>
        <w:tblLayout w:type="fixed"/>
        <w:tblCellMar>
          <w:left w:w="62" w:type="dxa"/>
          <w:right w:w="62" w:type="dxa"/>
        </w:tblCellMar>
        <w:tblLook w:val="0000"/>
      </w:tblPr>
      <w:tblGrid>
        <w:gridCol w:w="2580"/>
        <w:gridCol w:w="6940"/>
      </w:tblGrid>
      <w:tr w:rsidTr="00C0719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190">
            <w:pPr>
              <w:pStyle w:val="BodyTextBold"/>
              <w:rPr>
                <w:lang w:val="en-NZ"/>
              </w:rPr>
            </w:pPr>
            <w:r w:rsidRPr="00C0719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190">
            <w:pPr>
              <w:pStyle w:val="BodyTextBold"/>
              <w:rPr>
                <w:lang w:val="en-NZ"/>
              </w:rPr>
            </w:pPr>
            <w:r w:rsidRPr="00C07190">
              <w:t>Description</w:t>
            </w:r>
          </w:p>
        </w:tc>
      </w:tr>
      <w:tr w:rsidTr="00C0719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190">
            <w:pPr>
              <w:pStyle w:val="BodyText"/>
              <w:rPr>
                <w:lang w:val="en-NZ"/>
              </w:rPr>
            </w:pPr>
            <w:r w:rsidRPr="00C0719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190">
            <w:pPr>
              <w:pStyle w:val="ListBullet"/>
              <w:rPr>
                <w:lang w:val="en-NZ"/>
              </w:rPr>
            </w:pPr>
            <w:r w:rsidRPr="00C07190">
              <w:t>Interpret key features of anatomical diagrams of the greyhound musculoskeletal system</w:t>
            </w:r>
          </w:p>
        </w:tc>
      </w:tr>
      <w:tr w:rsidTr="00C0719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190">
            <w:pPr>
              <w:pStyle w:val="BodyText"/>
              <w:rPr>
                <w:lang w:val="en-NZ"/>
              </w:rPr>
            </w:pPr>
            <w:r w:rsidRPr="00C07190">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190">
            <w:pPr>
              <w:pStyle w:val="ListBullet"/>
              <w:rPr>
                <w:lang w:val="en-NZ"/>
              </w:rPr>
            </w:pPr>
            <w:r w:rsidRPr="00C07190">
              <w:t xml:space="preserve">Use correct anatomical and industry terminology to communicate information about the greyhound </w:t>
            </w:r>
            <w:r w:rsidRPr="00C07190">
              <w:t>musculoskeletal system</w:t>
            </w:r>
          </w:p>
        </w:tc>
      </w:tr>
      <w:tr w:rsidTr="00C0719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190">
            <w:pPr>
              <w:pStyle w:val="BodyText"/>
              <w:rPr>
                <w:lang w:val="en-NZ"/>
              </w:rPr>
            </w:pPr>
            <w:r w:rsidRPr="00C07190">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190" w:rsidP="00C07190">
            <w:pPr>
              <w:pStyle w:val="ListBullet"/>
            </w:pPr>
            <w:r w:rsidRPr="00C07190">
              <w:t>Use common workplace technology to record and convey information</w:t>
            </w:r>
          </w:p>
        </w:tc>
      </w:tr>
    </w:tbl>
    <w:p w:rsidR="00000000" w:rsidRPr="00C07190" w:rsidP="00C07190">
      <w:pPr>
        <w:pStyle w:val="BodyText"/>
      </w:pPr>
    </w:p>
    <w:p w:rsidR="00000000" w:rsidRPr="00C07190" w:rsidP="00C07190">
      <w:pPr>
        <w:pStyle w:val="AllowPageBreak"/>
      </w:pPr>
    </w:p>
    <w:p w:rsidR="00000000" w:rsidRPr="00C07190" w:rsidP="00C07190">
      <w:pPr>
        <w:pStyle w:val="Heading1"/>
      </w:pPr>
      <w:bookmarkStart w:id="7" w:name="O_1047480"/>
      <w:bookmarkEnd w:id="7"/>
      <w:r w:rsidRPr="00C07190">
        <w:t>Unit Mapping Information</w:t>
      </w:r>
    </w:p>
    <w:tbl>
      <w:tblPr>
        <w:tblW w:w="9520" w:type="dxa"/>
        <w:tblLayout w:type="fixed"/>
        <w:tblCellMar>
          <w:left w:w="62" w:type="dxa"/>
          <w:right w:w="62" w:type="dxa"/>
        </w:tblCellMar>
        <w:tblLook w:val="0000"/>
      </w:tblPr>
      <w:tblGrid>
        <w:gridCol w:w="1826"/>
        <w:gridCol w:w="2075"/>
        <w:gridCol w:w="3221"/>
        <w:gridCol w:w="2398"/>
      </w:tblGrid>
      <w:tr w:rsidTr="00C07190">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190">
            <w:pPr>
              <w:pStyle w:val="BodyTextBold"/>
              <w:rPr>
                <w:lang w:val="en-NZ"/>
              </w:rPr>
            </w:pPr>
            <w:r w:rsidRPr="00C07190">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190">
            <w:pPr>
              <w:pStyle w:val="BodyTextBold"/>
              <w:rPr>
                <w:lang w:val="en-NZ"/>
              </w:rPr>
            </w:pPr>
            <w:r w:rsidRPr="00C07190">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190">
            <w:pPr>
              <w:pStyle w:val="BodyTextBold"/>
              <w:rPr>
                <w:lang w:val="en-NZ"/>
              </w:rPr>
            </w:pPr>
            <w:r w:rsidRPr="00C07190">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190">
            <w:pPr>
              <w:pStyle w:val="BodyTextBold"/>
              <w:rPr>
                <w:lang w:val="en-NZ"/>
              </w:rPr>
            </w:pPr>
            <w:r w:rsidRPr="00C07190">
              <w:t>Equivalence status</w:t>
            </w:r>
          </w:p>
        </w:tc>
      </w:tr>
      <w:tr w:rsidTr="00C07190">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190">
            <w:pPr>
              <w:pStyle w:val="BodyText"/>
              <w:rPr>
                <w:lang w:val="en-NZ"/>
              </w:rPr>
            </w:pPr>
            <w:r w:rsidRPr="00C07190">
              <w:t>RGRPSG408 Relate musculoskeletal structure to greyhound movement</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190">
            <w:pPr>
              <w:pStyle w:val="BodyText"/>
              <w:rPr>
                <w:lang w:val="en-NZ"/>
              </w:rPr>
            </w:pPr>
            <w:r w:rsidRPr="00C07190">
              <w:t>Not applicable</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190">
            <w:pPr>
              <w:pStyle w:val="BodyText"/>
              <w:rPr>
                <w:lang w:val="en-NZ"/>
              </w:rPr>
            </w:pPr>
            <w:r w:rsidRPr="00C07190">
              <w:t>New unit</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190" w:rsidP="00C07190">
            <w:pPr>
              <w:pStyle w:val="BodyText"/>
            </w:pPr>
            <w:r w:rsidRPr="00C07190">
              <w:t>No equivalent unit</w:t>
            </w:r>
          </w:p>
        </w:tc>
      </w:tr>
    </w:tbl>
    <w:p w:rsidR="00000000" w:rsidRPr="00C07190" w:rsidP="00C07190">
      <w:pPr>
        <w:pStyle w:val="BodyText"/>
      </w:pPr>
    </w:p>
    <w:p w:rsidR="00000000" w:rsidRPr="00C07190" w:rsidP="00C07190">
      <w:pPr>
        <w:pStyle w:val="AllowPageBreak"/>
      </w:pPr>
    </w:p>
    <w:p w:rsidR="00000000" w:rsidRPr="00C07190" w:rsidP="00C07190">
      <w:pPr>
        <w:pStyle w:val="Heading1"/>
      </w:pPr>
      <w:bookmarkStart w:id="8" w:name="O_1047487"/>
      <w:bookmarkEnd w:id="8"/>
      <w:r w:rsidRPr="00C07190">
        <w:t>Links</w:t>
      </w:r>
    </w:p>
    <w:p w:rsidR="00000000" w:rsidRPr="00C07190" w:rsidP="00D676DB">
      <w:pPr>
        <w:pStyle w:val="BodyText"/>
      </w:pPr>
      <w:r w:rsidRPr="00C07190">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032F31">
        <w:rPr>
          <w:rStyle w:val="Hyperlink"/>
        </w:rPr>
        <w:t>https://vetnet.gov.au/Pages/TrainingDocs.aspx?q=5c4b8489-f7e1-463b-81c8-6ecce6c192a0</w:t>
      </w:r>
      <w:r>
        <w:fldChar w:fldCharType="end"/>
      </w:r>
    </w:p>
    <w:p w:rsidR="00000000" w:rsidRPr="00C07190" w:rsidP="00C07190"/>
    <w:sectPr w:rsidSect="00C0719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1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190" w:rsidRPr="00D676DB" w:rsidP="00D676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1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6DB" w:rsidP="00C071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76DB" w:rsidP="00C0719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D676DB" w:rsidP="00C071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1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6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7190" w:rsidRPr="00D676DB" w:rsidP="00D676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1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6DB" w:rsidRPr="002D2AF8" w:rsidP="00C07190">
    <w:pPr>
      <w:pStyle w:val="Header"/>
      <w:framePr w:wrap="around"/>
    </w:pPr>
    <w:r>
      <w:fldChar w:fldCharType="begin"/>
    </w:r>
    <w:r>
      <w:instrText xml:space="preserve"> TITLE   \* MERGEFORMAT </w:instrText>
    </w:r>
    <w:r>
      <w:fldChar w:fldCharType="separate"/>
    </w:r>
    <w:r>
      <w:t>RGRPSG408 Relate musculoskeletal structure to greyhound movement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D676DB" w:rsidP="00C071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4815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4AEF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1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7190"/>
    <w:pPr>
      <w:spacing w:before="360" w:after="60"/>
      <w:outlineLvl w:val="0"/>
    </w:pPr>
    <w:rPr>
      <w:sz w:val="32"/>
    </w:rPr>
  </w:style>
  <w:style w:type="paragraph" w:styleId="Heading2">
    <w:name w:val="heading 2"/>
    <w:basedOn w:val="HeadingBase"/>
    <w:next w:val="BodyText"/>
    <w:link w:val="Heading2Char"/>
    <w:qFormat/>
    <w:rsid w:val="00C07190"/>
    <w:pPr>
      <w:keepLines/>
      <w:spacing w:before="240" w:after="120"/>
      <w:outlineLvl w:val="1"/>
    </w:pPr>
    <w:rPr>
      <w:sz w:val="28"/>
      <w:szCs w:val="40"/>
    </w:rPr>
  </w:style>
  <w:style w:type="paragraph" w:styleId="Heading3">
    <w:name w:val="heading 3"/>
    <w:basedOn w:val="HeadingBase"/>
    <w:next w:val="BodyText"/>
    <w:link w:val="Heading3Char"/>
    <w:qFormat/>
    <w:rsid w:val="00C07190"/>
    <w:pPr>
      <w:spacing w:before="180" w:after="120"/>
      <w:outlineLvl w:val="2"/>
    </w:pPr>
    <w:rPr>
      <w:spacing w:val="-10"/>
      <w:kern w:val="32"/>
    </w:rPr>
  </w:style>
  <w:style w:type="paragraph" w:styleId="Heading4">
    <w:name w:val="heading 4"/>
    <w:basedOn w:val="HeadingBase"/>
    <w:next w:val="BodyText"/>
    <w:link w:val="Heading4Char"/>
    <w:qFormat/>
    <w:rsid w:val="00C07190"/>
    <w:pPr>
      <w:spacing w:before="160" w:after="120"/>
      <w:outlineLvl w:val="3"/>
    </w:pPr>
    <w:rPr>
      <w:sz w:val="22"/>
    </w:rPr>
  </w:style>
  <w:style w:type="paragraph" w:styleId="Heading5">
    <w:name w:val="heading 5"/>
    <w:basedOn w:val="HeadingBase"/>
    <w:next w:val="Normal"/>
    <w:link w:val="Heading5Char"/>
    <w:qFormat/>
    <w:rsid w:val="00C07190"/>
    <w:pPr>
      <w:spacing w:before="80"/>
      <w:outlineLvl w:val="4"/>
    </w:pPr>
    <w:rPr>
      <w:color w:val="918585"/>
      <w:sz w:val="20"/>
    </w:rPr>
  </w:style>
  <w:style w:type="paragraph" w:styleId="Heading6">
    <w:name w:val="heading 6"/>
    <w:basedOn w:val="HeadingBase"/>
    <w:next w:val="Normal"/>
    <w:link w:val="Heading6Char"/>
    <w:qFormat/>
    <w:rsid w:val="00C07190"/>
    <w:pPr>
      <w:spacing w:before="60"/>
      <w:outlineLvl w:val="5"/>
    </w:pPr>
    <w:rPr>
      <w:color w:val="918585"/>
      <w:sz w:val="20"/>
    </w:rPr>
  </w:style>
  <w:style w:type="paragraph" w:styleId="Heading7">
    <w:name w:val="heading 7"/>
    <w:basedOn w:val="Normal"/>
    <w:next w:val="Normal"/>
    <w:link w:val="Heading7Char"/>
    <w:qFormat/>
    <w:rsid w:val="00C07190"/>
    <w:pPr>
      <w:ind w:left="720"/>
      <w:outlineLvl w:val="6"/>
    </w:pPr>
    <w:rPr>
      <w:i/>
    </w:rPr>
  </w:style>
  <w:style w:type="paragraph" w:styleId="Heading8">
    <w:name w:val="heading 8"/>
    <w:basedOn w:val="Normal"/>
    <w:next w:val="Normal"/>
    <w:link w:val="Heading8Char"/>
    <w:qFormat/>
    <w:rsid w:val="00C07190"/>
    <w:pPr>
      <w:ind w:left="720"/>
      <w:outlineLvl w:val="7"/>
    </w:pPr>
    <w:rPr>
      <w:i/>
    </w:rPr>
  </w:style>
  <w:style w:type="paragraph" w:styleId="Heading9">
    <w:name w:val="heading 9"/>
    <w:basedOn w:val="Normal"/>
    <w:next w:val="Normal"/>
    <w:link w:val="Heading9Char"/>
    <w:qFormat/>
    <w:rsid w:val="00C07190"/>
    <w:pPr>
      <w:ind w:left="720"/>
      <w:outlineLvl w:val="8"/>
    </w:pPr>
    <w:rPr>
      <w:i/>
    </w:rPr>
  </w:style>
  <w:style w:type="character" w:default="1" w:styleId="DefaultParagraphFont">
    <w:name w:val="Default Paragraph Font"/>
    <w:uiPriority w:val="1"/>
    <w:unhideWhenUsed/>
    <w:rsid w:val="00C071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7190"/>
  </w:style>
  <w:style w:type="character" w:customStyle="1" w:styleId="Heading1Char">
    <w:name w:val="Heading 1 Char"/>
    <w:basedOn w:val="DefaultParagraphFont"/>
    <w:link w:val="Heading1"/>
    <w:rsid w:val="00C07190"/>
    <w:rPr>
      <w:rFonts w:ascii="Times New Roman" w:eastAsia="Times New Roman" w:hAnsi="Times New Roman" w:cs="Times New Roman"/>
      <w:b/>
      <w:sz w:val="32"/>
      <w:szCs w:val="20"/>
      <w:lang w:eastAsia="en-US"/>
    </w:rPr>
  </w:style>
  <w:style w:type="paragraph" w:styleId="BodyText">
    <w:name w:val="Body Text"/>
    <w:basedOn w:val="Normal"/>
    <w:link w:val="BodyTextChar"/>
    <w:rsid w:val="00C071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7190"/>
    <w:rPr>
      <w:rFonts w:ascii="Times New Roman" w:eastAsia="Times New Roman" w:hAnsi="Times New Roman" w:cs="Times New Roman"/>
      <w:sz w:val="24"/>
      <w:lang w:eastAsia="en-US"/>
    </w:rPr>
  </w:style>
  <w:style w:type="paragraph" w:styleId="ListBullet">
    <w:name w:val="List Bullet"/>
    <w:basedOn w:val="List"/>
    <w:rsid w:val="00C07190"/>
    <w:pPr>
      <w:numPr>
        <w:numId w:val="11"/>
      </w:numPr>
      <w:tabs>
        <w:tab w:val="clear" w:pos="340"/>
      </w:tabs>
      <w:spacing w:before="40" w:after="40"/>
    </w:pPr>
  </w:style>
  <w:style w:type="character" w:styleId="Emphasis">
    <w:name w:val="Emphasis"/>
    <w:basedOn w:val="DefaultParagraphFont"/>
    <w:qFormat/>
    <w:rsid w:val="00C07190"/>
    <w:rPr>
      <w:i/>
    </w:rPr>
  </w:style>
  <w:style w:type="paragraph" w:customStyle="1" w:styleId="SuperHeading">
    <w:name w:val="SuperHeading"/>
    <w:basedOn w:val="Normal"/>
    <w:rsid w:val="00C07190"/>
    <w:pPr>
      <w:spacing w:before="240" w:after="120"/>
      <w:outlineLvl w:val="0"/>
    </w:pPr>
    <w:rPr>
      <w:rFonts w:ascii="Times New Roman" w:hAnsi="Times New Roman"/>
      <w:b/>
      <w:sz w:val="32"/>
    </w:rPr>
  </w:style>
  <w:style w:type="paragraph" w:customStyle="1" w:styleId="AllowPageBreak">
    <w:name w:val="AllowPageBreak"/>
    <w:rsid w:val="00C0719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07190"/>
    <w:rPr>
      <w:b/>
    </w:rPr>
  </w:style>
  <w:style w:type="character" w:customStyle="1" w:styleId="Heading2Char">
    <w:name w:val="Heading 2 Char"/>
    <w:basedOn w:val="DefaultParagraphFont"/>
    <w:link w:val="Heading2"/>
    <w:rsid w:val="00C071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71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71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71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71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71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71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7190"/>
    <w:rPr>
      <w:rFonts w:ascii="Courier New" w:eastAsia="Times New Roman" w:hAnsi="Courier New" w:cs="Times New Roman"/>
      <w:i/>
      <w:szCs w:val="20"/>
      <w:lang w:eastAsia="en-US"/>
    </w:rPr>
  </w:style>
  <w:style w:type="paragraph" w:customStyle="1" w:styleId="HeadingBase">
    <w:name w:val="Heading Base"/>
    <w:rsid w:val="00C071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7190"/>
    <w:pPr>
      <w:tabs>
        <w:tab w:val="right" w:leader="dot" w:pos="9072"/>
      </w:tabs>
      <w:ind w:left="567"/>
    </w:pPr>
    <w:rPr>
      <w:szCs w:val="22"/>
    </w:rPr>
  </w:style>
  <w:style w:type="paragraph" w:customStyle="1" w:styleId="TOCBase">
    <w:name w:val="TOC Base"/>
    <w:rsid w:val="00C071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7190"/>
    <w:pPr>
      <w:tabs>
        <w:tab w:val="right" w:leader="dot" w:pos="9072"/>
      </w:tabs>
      <w:spacing w:before="40" w:after="40"/>
      <w:ind w:left="284"/>
    </w:pPr>
    <w:rPr>
      <w:rFonts w:ascii="Times New Roman" w:hAnsi="Times New Roman"/>
    </w:rPr>
  </w:style>
  <w:style w:type="paragraph" w:styleId="TOC1">
    <w:name w:val="toc 1"/>
    <w:basedOn w:val="TOCBase"/>
    <w:next w:val="Normal"/>
    <w:rsid w:val="00C071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71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7190"/>
    <w:rPr>
      <w:rFonts w:ascii="Times New Roman" w:eastAsia="Times New Roman" w:hAnsi="Times New Roman" w:cs="Times New Roman"/>
      <w:sz w:val="16"/>
      <w:lang w:eastAsia="en-US"/>
    </w:rPr>
  </w:style>
  <w:style w:type="paragraph" w:styleId="Title">
    <w:name w:val="Title"/>
    <w:basedOn w:val="HeadingBase"/>
    <w:link w:val="TitleChar"/>
    <w:qFormat/>
    <w:rsid w:val="00C07190"/>
    <w:pPr>
      <w:spacing w:before="5040"/>
      <w:jc w:val="center"/>
    </w:pPr>
    <w:rPr>
      <w:sz w:val="48"/>
      <w:szCs w:val="72"/>
      <w:lang w:val="en-US"/>
    </w:rPr>
  </w:style>
  <w:style w:type="character" w:customStyle="1" w:styleId="TitleChar">
    <w:name w:val="Title Char"/>
    <w:basedOn w:val="DefaultParagraphFont"/>
    <w:link w:val="Title"/>
    <w:rsid w:val="00C071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7190"/>
    <w:pPr>
      <w:tabs>
        <w:tab w:val="left" w:pos="3600"/>
        <w:tab w:val="left" w:pos="3958"/>
      </w:tabs>
    </w:pPr>
  </w:style>
  <w:style w:type="paragraph" w:styleId="List">
    <w:name w:val="List"/>
    <w:basedOn w:val="BodyText"/>
    <w:next w:val="BodyText"/>
    <w:rsid w:val="00C07190"/>
    <w:pPr>
      <w:tabs>
        <w:tab w:val="left" w:pos="340"/>
      </w:tabs>
      <w:spacing w:before="60" w:after="60"/>
      <w:ind w:left="340" w:hanging="340"/>
    </w:pPr>
  </w:style>
  <w:style w:type="paragraph" w:customStyle="1" w:styleId="Note">
    <w:name w:val="Note"/>
    <w:basedOn w:val="BodyText"/>
    <w:rsid w:val="00C0719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7190"/>
    <w:rPr>
      <w:b/>
      <w:spacing w:val="0"/>
    </w:rPr>
  </w:style>
  <w:style w:type="paragraph" w:customStyle="1" w:styleId="SuperTitle">
    <w:name w:val="SuperTitle"/>
    <w:basedOn w:val="Title"/>
    <w:rsid w:val="00C07190"/>
    <w:pPr>
      <w:framePr w:wrap="auto" w:hAnchor="text" w:y="6049"/>
    </w:pPr>
    <w:rPr>
      <w:color w:val="000000"/>
      <w:sz w:val="40"/>
    </w:rPr>
  </w:style>
  <w:style w:type="paragraph" w:customStyle="1" w:styleId="TOCTitle">
    <w:name w:val="TOCTitle"/>
    <w:basedOn w:val="Heading1"/>
    <w:rsid w:val="00C07190"/>
    <w:pPr>
      <w:spacing w:after="240"/>
      <w:jc w:val="center"/>
      <w:outlineLvl w:val="9"/>
    </w:pPr>
    <w:rPr>
      <w:caps/>
    </w:rPr>
  </w:style>
  <w:style w:type="paragraph" w:customStyle="1" w:styleId="Version">
    <w:name w:val="Version"/>
    <w:rsid w:val="00C071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7190"/>
    <w:pPr>
      <w:numPr>
        <w:numId w:val="12"/>
      </w:numPr>
      <w:tabs>
        <w:tab w:val="clear" w:pos="680"/>
      </w:tabs>
    </w:pPr>
  </w:style>
  <w:style w:type="paragraph" w:styleId="Index1">
    <w:name w:val="index 1"/>
    <w:basedOn w:val="Normal"/>
    <w:next w:val="Normal"/>
    <w:semiHidden/>
    <w:rsid w:val="00C07190"/>
    <w:pPr>
      <w:keepNext w:val="0"/>
      <w:tabs>
        <w:tab w:val="right" w:pos="4176"/>
      </w:tabs>
      <w:ind w:left="198" w:hanging="198"/>
    </w:pPr>
    <w:rPr>
      <w:rFonts w:ascii="Garamond" w:hAnsi="Garamond"/>
    </w:rPr>
  </w:style>
  <w:style w:type="paragraph" w:styleId="IndexHeading">
    <w:name w:val="index heading"/>
    <w:basedOn w:val="Normal"/>
    <w:next w:val="Index1"/>
    <w:semiHidden/>
    <w:rsid w:val="00C07190"/>
    <w:pPr>
      <w:spacing w:before="120" w:after="120"/>
    </w:pPr>
    <w:rPr>
      <w:rFonts w:ascii="Arial" w:hAnsi="Arial"/>
      <w:b/>
      <w:color w:val="918585"/>
      <w:sz w:val="24"/>
    </w:rPr>
  </w:style>
  <w:style w:type="paragraph" w:styleId="Header">
    <w:name w:val="header"/>
    <w:basedOn w:val="Normal"/>
    <w:link w:val="HeaderChar"/>
    <w:rsid w:val="00C071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7190"/>
    <w:rPr>
      <w:rFonts w:ascii="Times New Roman" w:eastAsia="Times New Roman" w:hAnsi="Times New Roman" w:cs="Times New Roman"/>
      <w:sz w:val="16"/>
      <w:szCs w:val="20"/>
      <w:lang w:val="en-GB" w:eastAsia="en-US"/>
    </w:rPr>
  </w:style>
  <w:style w:type="paragraph" w:customStyle="1" w:styleId="Chapter">
    <w:name w:val="Chapter"/>
    <w:basedOn w:val="Normal"/>
    <w:rsid w:val="00C07190"/>
    <w:pPr>
      <w:spacing w:before="240"/>
    </w:pPr>
    <w:rPr>
      <w:rFonts w:ascii="Times New Roman" w:hAnsi="Times New Roman"/>
      <w:smallCaps/>
      <w:spacing w:val="80"/>
      <w:sz w:val="28"/>
    </w:rPr>
  </w:style>
  <w:style w:type="paragraph" w:customStyle="1" w:styleId="InChapter">
    <w:name w:val="InChapter"/>
    <w:basedOn w:val="Heading3"/>
    <w:rsid w:val="00C07190"/>
    <w:pPr>
      <w:spacing w:after="240"/>
      <w:outlineLvl w:val="9"/>
    </w:pPr>
    <w:rPr>
      <w:noProof/>
    </w:rPr>
  </w:style>
  <w:style w:type="paragraph" w:styleId="Index2">
    <w:name w:val="index 2"/>
    <w:basedOn w:val="Normal"/>
    <w:next w:val="Normal"/>
    <w:semiHidden/>
    <w:rsid w:val="00C07190"/>
    <w:pPr>
      <w:tabs>
        <w:tab w:val="right" w:pos="4176"/>
      </w:tabs>
      <w:ind w:left="568" w:hanging="284"/>
    </w:pPr>
    <w:rPr>
      <w:rFonts w:ascii="Garamond" w:hAnsi="Garamond"/>
    </w:rPr>
  </w:style>
  <w:style w:type="paragraph" w:customStyle="1" w:styleId="Byline">
    <w:name w:val="Byline"/>
    <w:rsid w:val="00C071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7190"/>
    <w:pPr>
      <w:tabs>
        <w:tab w:val="clear" w:pos="3600"/>
        <w:tab w:val="clear" w:pos="3958"/>
      </w:tabs>
      <w:jc w:val="right"/>
    </w:pPr>
  </w:style>
  <w:style w:type="paragraph" w:styleId="Caption">
    <w:name w:val="caption"/>
    <w:basedOn w:val="BodyText"/>
    <w:next w:val="Normal"/>
    <w:qFormat/>
    <w:rsid w:val="00C07190"/>
    <w:pPr>
      <w:framePr w:w="2268" w:hSpace="181" w:vSpace="181" w:wrap="around" w:vAnchor="text" w:hAnchor="page" w:x="1135" w:y="285" w:anchorLock="1"/>
    </w:pPr>
    <w:rPr>
      <w:i/>
    </w:rPr>
  </w:style>
  <w:style w:type="paragraph" w:customStyle="1" w:styleId="MiniTOCTitle">
    <w:name w:val="MiniTOCTitle"/>
    <w:basedOn w:val="Heading4"/>
    <w:rsid w:val="00C07190"/>
    <w:pPr>
      <w:spacing w:before="240"/>
      <w:outlineLvl w:val="9"/>
    </w:pPr>
    <w:rPr>
      <w:noProof/>
      <w:sz w:val="24"/>
    </w:rPr>
  </w:style>
  <w:style w:type="paragraph" w:customStyle="1" w:styleId="MiniTOCItem">
    <w:name w:val="MiniTOCItem"/>
    <w:basedOn w:val="ListBullet"/>
    <w:rsid w:val="00C07190"/>
    <w:pPr>
      <w:numPr>
        <w:numId w:val="0"/>
      </w:numPr>
      <w:tabs>
        <w:tab w:val="right" w:leader="dot" w:pos="6521"/>
      </w:tabs>
      <w:spacing w:before="0" w:after="0"/>
    </w:pPr>
  </w:style>
  <w:style w:type="paragraph" w:customStyle="1" w:styleId="TOFTitle">
    <w:name w:val="TOFTitle"/>
    <w:basedOn w:val="TOCTitle"/>
    <w:rsid w:val="00C07190"/>
  </w:style>
  <w:style w:type="paragraph" w:styleId="TableofFigures">
    <w:name w:val="table of figures"/>
    <w:basedOn w:val="Normal"/>
    <w:next w:val="Normal"/>
    <w:semiHidden/>
    <w:rsid w:val="00C07190"/>
    <w:pPr>
      <w:tabs>
        <w:tab w:val="right" w:leader="dot" w:pos="9072"/>
      </w:tabs>
      <w:ind w:left="970" w:hanging="403"/>
    </w:pPr>
    <w:rPr>
      <w:rFonts w:ascii="Times New Roman" w:hAnsi="Times New Roman"/>
      <w:b/>
    </w:rPr>
  </w:style>
  <w:style w:type="paragraph" w:styleId="ListNumber">
    <w:name w:val="List Number"/>
    <w:basedOn w:val="List"/>
    <w:rsid w:val="00C07190"/>
    <w:pPr>
      <w:numPr>
        <w:numId w:val="14"/>
      </w:numPr>
      <w:tabs>
        <w:tab w:val="clear" w:pos="340"/>
      </w:tabs>
    </w:pPr>
  </w:style>
  <w:style w:type="character" w:customStyle="1" w:styleId="WingdingSymbols">
    <w:name w:val="Wingding Symbols"/>
    <w:rsid w:val="00C07190"/>
    <w:rPr>
      <w:rFonts w:ascii="Wingdings" w:hAnsi="Wingdings"/>
    </w:rPr>
  </w:style>
  <w:style w:type="paragraph" w:customStyle="1" w:styleId="TableHeading">
    <w:name w:val="Table Heading"/>
    <w:basedOn w:val="HeadingBase"/>
    <w:rsid w:val="00C07190"/>
    <w:pPr>
      <w:keepLines/>
      <w:pBdr>
        <w:bottom w:val="single" w:sz="6" w:space="1" w:color="918585"/>
      </w:pBdr>
      <w:spacing w:before="240"/>
    </w:pPr>
  </w:style>
  <w:style w:type="character" w:customStyle="1" w:styleId="HotSpot">
    <w:name w:val="HotSpot"/>
    <w:rsid w:val="00C07190"/>
    <w:rPr>
      <w:color w:val="0033CC"/>
      <w:u w:val="none"/>
    </w:rPr>
  </w:style>
  <w:style w:type="paragraph" w:customStyle="1" w:styleId="BodyTextRight">
    <w:name w:val="Body Text Right"/>
    <w:basedOn w:val="BodyText"/>
    <w:rsid w:val="00C07190"/>
    <w:pPr>
      <w:spacing w:before="0" w:after="0"/>
      <w:jc w:val="right"/>
    </w:pPr>
  </w:style>
  <w:style w:type="paragraph" w:styleId="Index3">
    <w:name w:val="index 3"/>
    <w:basedOn w:val="ListNumber2"/>
    <w:next w:val="Normal"/>
    <w:semiHidden/>
    <w:rsid w:val="00C07190"/>
    <w:pPr>
      <w:numPr>
        <w:numId w:val="0"/>
      </w:numPr>
      <w:tabs>
        <w:tab w:val="right" w:leader="dot" w:pos="4176"/>
      </w:tabs>
    </w:pPr>
  </w:style>
  <w:style w:type="paragraph" w:styleId="ListNumber2">
    <w:name w:val="List Number 2"/>
    <w:basedOn w:val="List2"/>
    <w:rsid w:val="00C07190"/>
    <w:pPr>
      <w:numPr>
        <w:numId w:val="9"/>
      </w:numPr>
      <w:tabs>
        <w:tab w:val="clear" w:pos="1060"/>
      </w:tabs>
    </w:pPr>
  </w:style>
  <w:style w:type="paragraph" w:customStyle="1" w:styleId="MarginNote">
    <w:name w:val="Margin Note"/>
    <w:basedOn w:val="BodyText"/>
    <w:rsid w:val="00C071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71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71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7190"/>
    <w:rPr>
      <w:sz w:val="32"/>
    </w:rPr>
  </w:style>
  <w:style w:type="paragraph" w:customStyle="1" w:styleId="HeadingProcedure">
    <w:name w:val="Heading Procedure"/>
    <w:basedOn w:val="HeadingBase"/>
    <w:next w:val="Normal"/>
    <w:rsid w:val="00C07190"/>
    <w:pPr>
      <w:tabs>
        <w:tab w:val="left" w:pos="0"/>
      </w:tabs>
      <w:spacing w:before="120" w:after="60"/>
    </w:pPr>
    <w:rPr>
      <w:i/>
      <w:color w:val="918585"/>
      <w:sz w:val="22"/>
    </w:rPr>
  </w:style>
  <w:style w:type="paragraph" w:customStyle="1" w:styleId="TableBodyText">
    <w:name w:val="Table Body Text"/>
    <w:basedOn w:val="BodyText"/>
    <w:rsid w:val="00C07190"/>
    <w:pPr>
      <w:spacing w:before="60" w:after="60"/>
    </w:pPr>
  </w:style>
  <w:style w:type="paragraph" w:styleId="ListContinue">
    <w:name w:val="List Continue"/>
    <w:basedOn w:val="List"/>
    <w:rsid w:val="00C07190"/>
    <w:pPr>
      <w:ind w:firstLine="0"/>
    </w:pPr>
  </w:style>
  <w:style w:type="paragraph" w:customStyle="1" w:styleId="ListNote">
    <w:name w:val="List Note"/>
    <w:basedOn w:val="List"/>
    <w:rsid w:val="00C07190"/>
    <w:pPr>
      <w:pBdr>
        <w:top w:val="single" w:sz="6" w:space="2" w:color="918585"/>
        <w:bottom w:val="single" w:sz="6" w:space="2" w:color="918585"/>
      </w:pBdr>
      <w:tabs>
        <w:tab w:val="left" w:pos="1021"/>
      </w:tabs>
      <w:ind w:firstLine="0"/>
    </w:pPr>
  </w:style>
  <w:style w:type="paragraph" w:customStyle="1" w:styleId="Warning">
    <w:name w:val="Warning"/>
    <w:basedOn w:val="BodyText"/>
    <w:rsid w:val="00C07190"/>
    <w:pPr>
      <w:shd w:val="clear" w:color="auto" w:fill="D9D9D9"/>
      <w:tabs>
        <w:tab w:val="left" w:pos="992"/>
      </w:tabs>
      <w:ind w:left="119" w:right="119"/>
    </w:pPr>
    <w:rPr>
      <w:sz w:val="20"/>
    </w:rPr>
  </w:style>
  <w:style w:type="paragraph" w:customStyle="1" w:styleId="MarginIcons">
    <w:name w:val="Margin Icons"/>
    <w:basedOn w:val="BodyText"/>
    <w:rsid w:val="00C071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7190"/>
    <w:rPr>
      <w:rFonts w:ascii="Courier New" w:hAnsi="Courier New"/>
    </w:rPr>
  </w:style>
  <w:style w:type="paragraph" w:customStyle="1" w:styleId="NoteBullet">
    <w:name w:val="Note Bullet"/>
    <w:basedOn w:val="Note"/>
    <w:rsid w:val="00C07190"/>
    <w:pPr>
      <w:tabs>
        <w:tab w:val="clear" w:pos="680"/>
      </w:tabs>
      <w:spacing w:before="60" w:after="60"/>
    </w:pPr>
  </w:style>
  <w:style w:type="paragraph" w:customStyle="1" w:styleId="SubHeading2">
    <w:name w:val="SubHeading2"/>
    <w:basedOn w:val="HeadingBase"/>
    <w:rsid w:val="00C07190"/>
    <w:pPr>
      <w:spacing w:before="240" w:after="60"/>
    </w:pPr>
    <w:rPr>
      <w:sz w:val="20"/>
    </w:rPr>
  </w:style>
  <w:style w:type="paragraph" w:customStyle="1" w:styleId="SubHeading1">
    <w:name w:val="SubHeading1"/>
    <w:basedOn w:val="HeadingBase"/>
    <w:rsid w:val="00C07190"/>
    <w:pPr>
      <w:spacing w:before="240" w:after="60"/>
    </w:pPr>
    <w:rPr>
      <w:color w:val="918585"/>
      <w:sz w:val="22"/>
    </w:rPr>
  </w:style>
  <w:style w:type="paragraph" w:customStyle="1" w:styleId="SideHeading">
    <w:name w:val="Side Heading"/>
    <w:basedOn w:val="HeadingBase"/>
    <w:rsid w:val="00C071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7190"/>
    <w:pPr>
      <w:numPr>
        <w:numId w:val="10"/>
      </w:numPr>
    </w:pPr>
  </w:style>
  <w:style w:type="paragraph" w:styleId="PlainText">
    <w:name w:val="Plain Text"/>
    <w:basedOn w:val="Normal"/>
    <w:link w:val="PlainTextChar"/>
    <w:rsid w:val="00C07190"/>
    <w:rPr>
      <w:sz w:val="20"/>
    </w:rPr>
  </w:style>
  <w:style w:type="character" w:customStyle="1" w:styleId="PlainTextChar">
    <w:name w:val="Plain Text Char"/>
    <w:basedOn w:val="DefaultParagraphFont"/>
    <w:link w:val="PlainText"/>
    <w:rsid w:val="00C07190"/>
    <w:rPr>
      <w:rFonts w:ascii="Courier New" w:eastAsia="Times New Roman" w:hAnsi="Courier New" w:cs="Times New Roman"/>
      <w:sz w:val="20"/>
      <w:szCs w:val="20"/>
      <w:lang w:eastAsia="en-US"/>
    </w:rPr>
  </w:style>
  <w:style w:type="character" w:customStyle="1" w:styleId="MenuOption">
    <w:name w:val="Menu Option"/>
    <w:basedOn w:val="DefaultParagraphFont"/>
    <w:rsid w:val="00C07190"/>
    <w:rPr>
      <w:b/>
      <w:smallCaps/>
    </w:rPr>
  </w:style>
  <w:style w:type="paragraph" w:customStyle="1" w:styleId="TableListNumber">
    <w:name w:val="Table List Number"/>
    <w:basedOn w:val="ListNumber"/>
    <w:rsid w:val="00C07190"/>
    <w:pPr>
      <w:numPr>
        <w:numId w:val="0"/>
      </w:numPr>
    </w:pPr>
  </w:style>
  <w:style w:type="paragraph" w:styleId="TOC4">
    <w:name w:val="toc 4"/>
    <w:basedOn w:val="TOCBase"/>
    <w:next w:val="Normal"/>
    <w:semiHidden/>
    <w:rsid w:val="00C07190"/>
    <w:pPr>
      <w:tabs>
        <w:tab w:val="right" w:leader="dot" w:pos="9071"/>
      </w:tabs>
      <w:ind w:left="1701"/>
    </w:pPr>
  </w:style>
  <w:style w:type="paragraph" w:customStyle="1" w:styleId="ListAlpha">
    <w:name w:val="List Alpha"/>
    <w:basedOn w:val="List"/>
    <w:rsid w:val="00C07190"/>
    <w:pPr>
      <w:numPr>
        <w:numId w:val="8"/>
      </w:numPr>
    </w:pPr>
  </w:style>
  <w:style w:type="paragraph" w:customStyle="1" w:styleId="ListAlpha2">
    <w:name w:val="List Alpha 2"/>
    <w:basedOn w:val="List2"/>
    <w:rsid w:val="00C07190"/>
    <w:pPr>
      <w:numPr>
        <w:numId w:val="7"/>
      </w:numPr>
    </w:pPr>
  </w:style>
  <w:style w:type="paragraph" w:styleId="List2">
    <w:name w:val="List 2"/>
    <w:basedOn w:val="BodyText"/>
    <w:rsid w:val="00C07190"/>
    <w:pPr>
      <w:tabs>
        <w:tab w:val="left" w:pos="680"/>
      </w:tabs>
      <w:spacing w:before="60" w:after="60"/>
      <w:ind w:left="680" w:hanging="340"/>
    </w:pPr>
  </w:style>
  <w:style w:type="paragraph" w:styleId="List3">
    <w:name w:val="List 3"/>
    <w:basedOn w:val="BodyText"/>
    <w:rsid w:val="00C07190"/>
    <w:pPr>
      <w:tabs>
        <w:tab w:val="left" w:pos="1021"/>
      </w:tabs>
      <w:spacing w:before="60" w:after="60"/>
      <w:ind w:left="1020" w:hanging="340"/>
    </w:pPr>
  </w:style>
  <w:style w:type="paragraph" w:styleId="List4">
    <w:name w:val="List 4"/>
    <w:basedOn w:val="BodyText"/>
    <w:rsid w:val="00C07190"/>
    <w:pPr>
      <w:tabs>
        <w:tab w:val="left" w:pos="1361"/>
      </w:tabs>
      <w:spacing w:before="60" w:after="60"/>
      <w:ind w:left="1361" w:hanging="340"/>
    </w:pPr>
  </w:style>
  <w:style w:type="paragraph" w:styleId="List5">
    <w:name w:val="List 5"/>
    <w:basedOn w:val="BodyText"/>
    <w:rsid w:val="00C07190"/>
    <w:pPr>
      <w:tabs>
        <w:tab w:val="left" w:pos="1701"/>
      </w:tabs>
      <w:spacing w:before="60" w:after="60"/>
      <w:ind w:left="1701" w:hanging="340"/>
    </w:pPr>
  </w:style>
  <w:style w:type="paragraph" w:styleId="ListBullet3">
    <w:name w:val="List Bullet 3"/>
    <w:basedOn w:val="List3"/>
    <w:rsid w:val="00C07190"/>
    <w:pPr>
      <w:numPr>
        <w:numId w:val="13"/>
      </w:numPr>
      <w:tabs>
        <w:tab w:val="clear" w:pos="1021"/>
      </w:tabs>
      <w:ind w:left="1037" w:hanging="357"/>
    </w:pPr>
  </w:style>
  <w:style w:type="paragraph" w:styleId="ListBullet4">
    <w:name w:val="List Bullet 4"/>
    <w:basedOn w:val="List4"/>
    <w:rsid w:val="00C07190"/>
    <w:pPr>
      <w:numPr>
        <w:numId w:val="2"/>
      </w:numPr>
      <w:tabs>
        <w:tab w:val="clear" w:pos="1361"/>
      </w:tabs>
    </w:pPr>
  </w:style>
  <w:style w:type="paragraph" w:styleId="ListBullet5">
    <w:name w:val="List Bullet 5"/>
    <w:basedOn w:val="List5"/>
    <w:rsid w:val="00C07190"/>
    <w:pPr>
      <w:numPr>
        <w:numId w:val="3"/>
      </w:numPr>
    </w:pPr>
  </w:style>
  <w:style w:type="paragraph" w:styleId="ListContinue2">
    <w:name w:val="List Continue 2"/>
    <w:basedOn w:val="List2"/>
    <w:rsid w:val="00C07190"/>
    <w:pPr>
      <w:ind w:firstLine="0"/>
    </w:pPr>
  </w:style>
  <w:style w:type="paragraph" w:styleId="ListContinue3">
    <w:name w:val="List Continue 3"/>
    <w:basedOn w:val="List3"/>
    <w:rsid w:val="00C07190"/>
    <w:pPr>
      <w:ind w:left="1021" w:firstLine="0"/>
    </w:pPr>
  </w:style>
  <w:style w:type="paragraph" w:styleId="ListContinue4">
    <w:name w:val="List Continue 4"/>
    <w:basedOn w:val="List4"/>
    <w:rsid w:val="00C07190"/>
    <w:pPr>
      <w:ind w:firstLine="0"/>
    </w:pPr>
  </w:style>
  <w:style w:type="paragraph" w:styleId="ListContinue5">
    <w:name w:val="List Continue 5"/>
    <w:basedOn w:val="List5"/>
    <w:rsid w:val="00C07190"/>
    <w:pPr>
      <w:ind w:firstLine="0"/>
    </w:pPr>
  </w:style>
  <w:style w:type="paragraph" w:styleId="ListNumber3">
    <w:name w:val="List Number 3"/>
    <w:basedOn w:val="List3"/>
    <w:rsid w:val="00C07190"/>
    <w:pPr>
      <w:numPr>
        <w:numId w:val="4"/>
      </w:numPr>
    </w:pPr>
  </w:style>
  <w:style w:type="paragraph" w:styleId="ListNumber4">
    <w:name w:val="List Number 4"/>
    <w:basedOn w:val="List4"/>
    <w:rsid w:val="00C07190"/>
    <w:pPr>
      <w:numPr>
        <w:numId w:val="5"/>
      </w:numPr>
    </w:pPr>
  </w:style>
  <w:style w:type="paragraph" w:styleId="ListNumber5">
    <w:name w:val="List Number 5"/>
    <w:basedOn w:val="List5"/>
    <w:rsid w:val="00C07190"/>
    <w:pPr>
      <w:numPr>
        <w:numId w:val="6"/>
      </w:numPr>
    </w:pPr>
  </w:style>
  <w:style w:type="paragraph" w:styleId="BlockText">
    <w:name w:val="Block Text"/>
    <w:basedOn w:val="Normal"/>
    <w:rsid w:val="00C07190"/>
    <w:pPr>
      <w:spacing w:after="120"/>
      <w:ind w:left="1440" w:right="1440"/>
    </w:pPr>
  </w:style>
  <w:style w:type="character" w:customStyle="1" w:styleId="Subscript">
    <w:name w:val="Subscript"/>
    <w:basedOn w:val="DefaultParagraphFont"/>
    <w:rsid w:val="00C07190"/>
    <w:rPr>
      <w:sz w:val="16"/>
      <w:vertAlign w:val="subscript"/>
    </w:rPr>
  </w:style>
  <w:style w:type="character" w:customStyle="1" w:styleId="Superscript">
    <w:name w:val="Superscript"/>
    <w:basedOn w:val="DefaultParagraphFont"/>
    <w:rsid w:val="00C07190"/>
    <w:rPr>
      <w:sz w:val="16"/>
      <w:vertAlign w:val="superscript"/>
    </w:rPr>
  </w:style>
  <w:style w:type="character" w:customStyle="1" w:styleId="Symbols">
    <w:name w:val="Symbols"/>
    <w:basedOn w:val="DefaultParagraphFont"/>
    <w:rsid w:val="00C07190"/>
    <w:rPr>
      <w:rFonts w:ascii="Symbol" w:hAnsi="Symbol"/>
    </w:rPr>
  </w:style>
  <w:style w:type="character" w:customStyle="1" w:styleId="MenuOptions">
    <w:name w:val="Menu Options"/>
    <w:basedOn w:val="DefaultParagraphFont"/>
    <w:rsid w:val="00C07190"/>
    <w:rPr>
      <w:rFonts w:ascii="Arial Narrow" w:hAnsi="Arial Narrow"/>
      <w:smallCaps/>
    </w:rPr>
  </w:style>
  <w:style w:type="character" w:customStyle="1" w:styleId="Buttons">
    <w:name w:val="Buttons"/>
    <w:basedOn w:val="DefaultParagraphFont"/>
    <w:rsid w:val="00C07190"/>
    <w:rPr>
      <w:b/>
    </w:rPr>
  </w:style>
  <w:style w:type="character" w:customStyle="1" w:styleId="Underlined">
    <w:name w:val="Underlined"/>
    <w:basedOn w:val="DefaultParagraphFont"/>
    <w:rsid w:val="00C07190"/>
    <w:rPr>
      <w:u w:val="single"/>
    </w:rPr>
  </w:style>
  <w:style w:type="paragraph" w:customStyle="1" w:styleId="TableBodyTextRight">
    <w:name w:val="Table Body Text Right"/>
    <w:basedOn w:val="TableBodyText"/>
    <w:rsid w:val="00C07190"/>
    <w:pPr>
      <w:widowControl w:val="0"/>
      <w:autoSpaceDE w:val="0"/>
      <w:autoSpaceDN w:val="0"/>
      <w:adjustRightInd w:val="0"/>
      <w:jc w:val="right"/>
    </w:pPr>
    <w:rPr>
      <w:rFonts w:cs="Arial"/>
      <w:szCs w:val="18"/>
    </w:rPr>
  </w:style>
  <w:style w:type="paragraph" w:customStyle="1" w:styleId="CopyrightText">
    <w:name w:val="Copyright Text"/>
    <w:basedOn w:val="BodyText"/>
    <w:rsid w:val="00C07190"/>
    <w:rPr>
      <w:sz w:val="18"/>
    </w:rPr>
  </w:style>
  <w:style w:type="paragraph" w:customStyle="1" w:styleId="BodySmallRight">
    <w:name w:val="Body Small Right"/>
    <w:basedOn w:val="BodyTextRight"/>
    <w:rsid w:val="00C07190"/>
    <w:rPr>
      <w:sz w:val="18"/>
      <w:szCs w:val="18"/>
    </w:rPr>
  </w:style>
  <w:style w:type="paragraph" w:customStyle="1" w:styleId="MarginEdition">
    <w:name w:val="Margin Edition"/>
    <w:basedOn w:val="MarginNote"/>
    <w:rsid w:val="00C07190"/>
    <w:pPr>
      <w:spacing w:before="0" w:after="0"/>
    </w:pPr>
    <w:rPr>
      <w:rFonts w:ascii="Times New Roman" w:hAnsi="Times New Roman"/>
      <w:color w:val="999999"/>
    </w:rPr>
  </w:style>
  <w:style w:type="paragraph" w:customStyle="1" w:styleId="Spacer">
    <w:name w:val="Spacer"/>
    <w:basedOn w:val="Normal"/>
    <w:rsid w:val="00C07190"/>
    <w:rPr>
      <w:sz w:val="2"/>
      <w:szCs w:val="2"/>
    </w:rPr>
  </w:style>
  <w:style w:type="character" w:customStyle="1" w:styleId="Small">
    <w:name w:val="Small"/>
    <w:basedOn w:val="DefaultParagraphFont"/>
    <w:rsid w:val="00C07190"/>
    <w:rPr>
      <w:sz w:val="16"/>
    </w:rPr>
  </w:style>
  <w:style w:type="paragraph" w:customStyle="1" w:styleId="WideTable">
    <w:name w:val="Wide Table"/>
    <w:basedOn w:val="Normal"/>
    <w:rsid w:val="00C07190"/>
    <w:pPr>
      <w:ind w:left="-1418"/>
    </w:pPr>
    <w:rPr>
      <w:sz w:val="2"/>
      <w:szCs w:val="2"/>
    </w:rPr>
  </w:style>
  <w:style w:type="character" w:styleId="PageNumber">
    <w:name w:val="page number"/>
    <w:basedOn w:val="DefaultParagraphFont"/>
    <w:rsid w:val="00C07190"/>
  </w:style>
  <w:style w:type="paragraph" w:styleId="Quote">
    <w:name w:val="Quote"/>
    <w:basedOn w:val="Heading1"/>
    <w:link w:val="QuoteChar"/>
    <w:qFormat/>
    <w:rsid w:val="00C07190"/>
    <w:rPr>
      <w:b w:val="0"/>
      <w:sz w:val="72"/>
      <w:szCs w:val="72"/>
      <w:lang w:val="en-NZ"/>
    </w:rPr>
  </w:style>
  <w:style w:type="character" w:customStyle="1" w:styleId="QuoteChar">
    <w:name w:val="Quote Char"/>
    <w:basedOn w:val="DefaultParagraphFont"/>
    <w:link w:val="Quote"/>
    <w:rsid w:val="00C071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7190"/>
    <w:pPr>
      <w:pageBreakBefore/>
    </w:pPr>
  </w:style>
  <w:style w:type="paragraph" w:customStyle="1" w:styleId="Border">
    <w:name w:val="Border"/>
    <w:basedOn w:val="Normal"/>
    <w:qFormat/>
    <w:rsid w:val="00C071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7190"/>
    <w:rPr>
      <w:b/>
      <w:bCs/>
      <w:i/>
      <w:iCs/>
      <w:color w:val="auto"/>
    </w:rPr>
  </w:style>
  <w:style w:type="paragraph" w:styleId="IntenseQuote">
    <w:name w:val="Intense Quote"/>
    <w:basedOn w:val="Normal"/>
    <w:next w:val="Normal"/>
    <w:link w:val="IntenseQuoteChar"/>
    <w:uiPriority w:val="30"/>
    <w:qFormat/>
    <w:rsid w:val="00C071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71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7190"/>
    <w:rPr>
      <w:smallCaps/>
      <w:color w:val="auto"/>
      <w:u w:val="single"/>
    </w:rPr>
  </w:style>
  <w:style w:type="character" w:styleId="IntenseReference">
    <w:name w:val="Intense Reference"/>
    <w:basedOn w:val="DefaultParagraphFont"/>
    <w:uiPriority w:val="32"/>
    <w:qFormat/>
    <w:rsid w:val="00C07190"/>
    <w:rPr>
      <w:b/>
      <w:bCs/>
      <w:smallCaps/>
      <w:color w:val="auto"/>
      <w:spacing w:val="5"/>
      <w:u w:val="single"/>
    </w:rPr>
  </w:style>
  <w:style w:type="paragraph" w:customStyle="1" w:styleId="2ColumnHeading">
    <w:name w:val="2Column Heading"/>
    <w:basedOn w:val="BodyText"/>
    <w:qFormat/>
    <w:rsid w:val="00C07190"/>
    <w:pPr>
      <w:spacing w:after="60"/>
      <w:ind w:left="-2268"/>
    </w:pPr>
    <w:rPr>
      <w:b/>
    </w:rPr>
  </w:style>
  <w:style w:type="paragraph" w:customStyle="1" w:styleId="Heading1TOC">
    <w:name w:val="Heading1 TOC"/>
    <w:basedOn w:val="Normal"/>
    <w:qFormat/>
    <w:rsid w:val="00C07190"/>
    <w:pPr>
      <w:spacing w:before="240" w:after="120"/>
    </w:pPr>
    <w:rPr>
      <w:rFonts w:ascii="Times New Roman" w:hAnsi="Times New Roman"/>
      <w:b/>
      <w:sz w:val="32"/>
    </w:rPr>
  </w:style>
  <w:style w:type="paragraph" w:customStyle="1" w:styleId="Heading2TOC">
    <w:name w:val="Heading2 TOC"/>
    <w:basedOn w:val="Normal"/>
    <w:qFormat/>
    <w:rsid w:val="00C07190"/>
    <w:pPr>
      <w:spacing w:before="240" w:after="60"/>
    </w:pPr>
    <w:rPr>
      <w:rFonts w:ascii="Times New Roman" w:hAnsi="Times New Roman"/>
      <w:b/>
      <w:sz w:val="28"/>
    </w:rPr>
  </w:style>
  <w:style w:type="character" w:customStyle="1" w:styleId="Underline">
    <w:name w:val="Underline"/>
    <w:basedOn w:val="DefaultParagraphFont"/>
    <w:qFormat/>
    <w:rsid w:val="00C07190"/>
    <w:rPr>
      <w:u w:val="single"/>
    </w:rPr>
  </w:style>
  <w:style w:type="character" w:customStyle="1" w:styleId="BoldandItalics">
    <w:name w:val="Bold and Italics"/>
    <w:qFormat/>
    <w:rsid w:val="00C07190"/>
    <w:rPr>
      <w:b/>
      <w:i/>
      <w:u w:val="none"/>
    </w:rPr>
  </w:style>
  <w:style w:type="paragraph" w:styleId="BalloonText">
    <w:name w:val="Balloon Text"/>
    <w:basedOn w:val="Normal"/>
    <w:link w:val="BalloonTextChar"/>
    <w:rsid w:val="00C07190"/>
    <w:rPr>
      <w:rFonts w:ascii="Tahoma" w:hAnsi="Tahoma" w:cs="Tahoma"/>
      <w:sz w:val="16"/>
      <w:szCs w:val="16"/>
    </w:rPr>
  </w:style>
  <w:style w:type="character" w:customStyle="1" w:styleId="BalloonTextChar">
    <w:name w:val="Balloon Text Char"/>
    <w:basedOn w:val="DefaultParagraphFont"/>
    <w:link w:val="BalloonText"/>
    <w:rsid w:val="00C071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71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71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7190"/>
    <w:rPr>
      <w:b/>
      <w:color w:val="660033"/>
      <w:spacing w:val="0"/>
    </w:rPr>
  </w:style>
  <w:style w:type="paragraph" w:customStyle="1" w:styleId="Nameditemlist">
    <w:name w:val="Named item list"/>
    <w:basedOn w:val="BodyText"/>
    <w:qFormat/>
    <w:rsid w:val="00C07190"/>
    <w:pPr>
      <w:tabs>
        <w:tab w:val="left" w:pos="2835"/>
      </w:tabs>
      <w:ind w:left="2835" w:hanging="2835"/>
    </w:pPr>
  </w:style>
  <w:style w:type="paragraph" w:customStyle="1" w:styleId="BodyTextnopadding">
    <w:name w:val="Body Text no padding"/>
    <w:basedOn w:val="BodyText"/>
    <w:qFormat/>
    <w:rsid w:val="00C07190"/>
    <w:pPr>
      <w:spacing w:before="0" w:after="0"/>
    </w:pPr>
  </w:style>
  <w:style w:type="character" w:styleId="Hyperlink">
    <w:name w:val="Hyperlink"/>
    <w:basedOn w:val="DefaultParagraphFont"/>
    <w:uiPriority w:val="99"/>
    <w:unhideWhenUsed/>
    <w:rsid w:val="00D676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491</Words>
  <Characters>3104</Characters>
  <Application>Microsoft Office Word</Application>
  <DocSecurity>0</DocSecurity>
  <Lines>119</Lines>
  <Paragraphs>69</Paragraphs>
  <ScaleCrop>false</ScaleCrop>
  <Company>Author-it Software Corporation Ltd.</Company>
  <LinksUpToDate>false</LinksUpToDate>
  <CharactersWithSpaces>3526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RGRPSG408 Relate musculoskeletal structure to greyhound movement</dc:title>
  <dc:subject>Approved</dc:subject>
  <dc:creator>Skills Impact</dc:creator>
  <cp:keywords>Release: 1</cp:keywords>
  <dc:description>Review Date: 12 April 2008</dc:description>
  <cp:lastModifiedBy>HSD_TPCMSd.prod</cp:lastModifiedBy>
  <cp:revision>3</cp:revision>
  <dcterms:created xsi:type="dcterms:W3CDTF">2022-02-25T06:43:00Z</dcterms:created>
  <dcterms:modified xsi:type="dcterms:W3CDTF">2022-02-25T06:43:00Z</dcterms:modified>
</cp:coreProperties>
</file>