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8DC" w:rsidP="00FE48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RGRPSG407 Work as a greyhound health assistant</w:t>
      </w:r>
      <w:r>
        <w:fldChar w:fldCharType="end"/>
      </w:r>
    </w:p>
    <w:p w:rsidR="00FE48DC" w:rsidP="00FE48DC">
      <w:pPr>
        <w:pStyle w:val="Version"/>
        <w:sectPr w:rsidSect="00676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BCA" w:rsidP="00676BCA">
      <w:pPr>
        <w:pStyle w:val="SuperHeading"/>
      </w:pPr>
      <w:r w:rsidRPr="00676BCA">
        <w:t>RGRPSG407 Work as a greyhound health assistant</w:t>
      </w:r>
    </w:p>
    <w:p w:rsidR="00000000" w:rsidRPr="00676BCA" w:rsidP="00676BCA">
      <w:pPr>
        <w:pStyle w:val="Heading1"/>
      </w:pPr>
      <w:bookmarkStart w:id="1" w:name="O_1047453"/>
      <w:bookmarkEnd w:id="1"/>
      <w:r w:rsidRPr="00676B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6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Comments</w:t>
            </w:r>
          </w:p>
        </w:tc>
      </w:tr>
      <w:tr w:rsidTr="00676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BodyText"/>
            </w:pPr>
            <w:r w:rsidRPr="00676BCA">
              <w:t>This version released with Racing and Breeding Training Package Version 3.0.</w:t>
            </w:r>
          </w:p>
        </w:tc>
      </w:tr>
    </w:tbl>
    <w:p w:rsidR="00000000" w:rsidRPr="00676BCA" w:rsidP="00676BCA">
      <w:pPr>
        <w:pStyle w:val="BodyText"/>
      </w:pPr>
    </w:p>
    <w:p w:rsidR="00000000" w:rsidRPr="00676BCA" w:rsidP="00676BCA">
      <w:pPr>
        <w:pStyle w:val="AllowPageBreak"/>
      </w:pPr>
    </w:p>
    <w:p w:rsidR="00000000" w:rsidRPr="00676BCA" w:rsidP="00676BCA">
      <w:pPr>
        <w:pStyle w:val="Heading1"/>
      </w:pPr>
      <w:bookmarkStart w:id="2" w:name="O_1047454"/>
      <w:bookmarkEnd w:id="2"/>
      <w:r w:rsidRPr="00676BCA">
        <w:t>Application</w:t>
      </w:r>
    </w:p>
    <w:p w:rsidR="00000000" w:rsidRPr="00676BCA" w:rsidP="00FE48DC">
      <w:pPr>
        <w:pStyle w:val="BodyText"/>
      </w:pPr>
      <w:r w:rsidRPr="00676BCA">
        <w:t xml:space="preserve">This unit of competency describes the skills and knowledge required to work effectively </w:t>
      </w:r>
      <w:r w:rsidRPr="00676BCA">
        <w:t>as a health assistant according to the rules and requirements of the greyhound racing industry.</w:t>
      </w:r>
    </w:p>
    <w:p w:rsidR="00000000" w:rsidRPr="00676BCA" w:rsidP="00FE48DC">
      <w:pPr>
        <w:pStyle w:val="BodyText"/>
      </w:pPr>
      <w:r w:rsidRPr="00676BCA">
        <w:t xml:space="preserve">The unit applies to individuals who work with greyhound owners, trainers and veterinarians to assist with optimising the health of racing greyhounds. </w:t>
      </w:r>
    </w:p>
    <w:p w:rsidR="00000000" w:rsidRPr="00676BCA" w:rsidP="00FE48DC">
      <w:pPr>
        <w:pStyle w:val="BodyText"/>
      </w:pPr>
      <w:r w:rsidRPr="00676BCA">
        <w:t xml:space="preserve">All work </w:t>
      </w:r>
      <w:r w:rsidRPr="00676BCA">
        <w:t>must be carried out to comply with workplace procedures, according to state/territory animal welfare and health and safety regulations, legislation, state</w:t>
      </w:r>
      <w:r w:rsidRPr="00676BCA">
        <w:rPr>
          <w:rStyle w:val="SpecialBold"/>
        </w:rPr>
        <w:t>-</w:t>
      </w:r>
      <w:r w:rsidRPr="00676BCA">
        <w:t xml:space="preserve">based licensing arrangements and standards that apply to the workplace. </w:t>
      </w:r>
    </w:p>
    <w:p w:rsidR="00000000" w:rsidRPr="00676BCA" w:rsidP="00FE48DC">
      <w:pPr>
        <w:pStyle w:val="BodyText"/>
      </w:pPr>
      <w:r w:rsidRPr="00676BCA">
        <w:t>No licensing, legislative or</w:t>
      </w:r>
      <w:r w:rsidRPr="00676BCA">
        <w:t xml:space="preserve"> certification requirements apply to this unit at the time of publication.</w:t>
      </w:r>
    </w:p>
    <w:p w:rsidR="00000000" w:rsidRPr="00676BCA" w:rsidP="00676BCA">
      <w:pPr>
        <w:pStyle w:val="Heading1"/>
      </w:pPr>
      <w:bookmarkStart w:id="3" w:name="O_1047455"/>
      <w:bookmarkEnd w:id="3"/>
      <w:r w:rsidRPr="00676BCA">
        <w:t>Pre-requisite Unit</w:t>
      </w:r>
    </w:p>
    <w:p w:rsidR="00000000" w:rsidRPr="00676BCA" w:rsidP="00FE48DC">
      <w:pPr>
        <w:pStyle w:val="BodyText"/>
      </w:pPr>
      <w:r w:rsidRPr="00676BCA">
        <w:t>Nil</w:t>
      </w:r>
    </w:p>
    <w:p w:rsidR="00000000" w:rsidRPr="00676BCA" w:rsidP="00676BCA">
      <w:pPr>
        <w:pStyle w:val="Heading1"/>
      </w:pPr>
      <w:bookmarkStart w:id="4" w:name="O_1047457"/>
      <w:bookmarkEnd w:id="4"/>
      <w:r w:rsidRPr="00676BCA">
        <w:t>Unit Sector</w:t>
      </w:r>
    </w:p>
    <w:p w:rsidR="00000000" w:rsidRPr="00676BCA" w:rsidP="00FE48DC">
      <w:pPr>
        <w:pStyle w:val="BodyText"/>
      </w:pPr>
      <w:r w:rsidRPr="00676BCA">
        <w:t>Performance Services Greyhounds (PSG)</w:t>
      </w:r>
    </w:p>
    <w:p w:rsidR="00000000" w:rsidRPr="00676BCA" w:rsidP="00676BCA">
      <w:pPr>
        <w:pStyle w:val="Heading1"/>
      </w:pPr>
      <w:bookmarkStart w:id="5" w:name="O_1047458"/>
      <w:bookmarkEnd w:id="5"/>
      <w:r w:rsidRPr="00676B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4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Performance Criteria</w:t>
            </w:r>
          </w:p>
        </w:tc>
      </w:tr>
      <w:tr w:rsidTr="00FE4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BodyText"/>
            </w:pPr>
            <w:r w:rsidRPr="00676B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4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1. Comply with industry and regulatory requirements for providing greyhound health assistance s</w:t>
            </w:r>
            <w:r w:rsidRPr="00676BCA">
              <w:t xml:space="preserve">ervices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BodyText"/>
            </w:pPr>
            <w:r w:rsidRPr="00676BCA">
              <w:t>1.1 Identify key requirements of state and national legislation relevant to providing greyhound health assistance services</w:t>
            </w:r>
          </w:p>
          <w:p w:rsidR="00000000" w:rsidRPr="00676BCA" w:rsidP="00676BCA">
            <w:pPr>
              <w:pStyle w:val="BodyText"/>
            </w:pPr>
            <w:r w:rsidRPr="00676BCA">
              <w:t>1.2 Comply with key requirements of national and local greyhound racing rules and codes of practice, including legal and eth</w:t>
            </w:r>
            <w:r w:rsidRPr="00676BCA">
              <w:t xml:space="preserve">ical </w:t>
            </w:r>
            <w:r w:rsidRPr="00676BCA">
              <w:t>obligations, relevant to the role of a greyhound health assistant</w:t>
            </w:r>
          </w:p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1.3 Identify services that are within and outside the scope of practice for a health assistant in the greyhound racing industry</w:t>
            </w:r>
          </w:p>
        </w:tc>
      </w:tr>
      <w:tr w:rsidTr="00FE4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2. Apply knowledge of common greyhound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BodyText"/>
            </w:pPr>
            <w:r w:rsidRPr="00676BCA">
              <w:t>2.1 Identify signs of common infectious and zoonotic disease risks and advise relevant personnel according to greyhound industry and regulatory requirements</w:t>
            </w:r>
          </w:p>
          <w:p w:rsidR="00000000" w:rsidRPr="00676BCA" w:rsidP="00676BCA">
            <w:pPr>
              <w:pStyle w:val="BodyText"/>
            </w:pPr>
            <w:r w:rsidRPr="00676BCA">
              <w:t>2.2 Identify common greyhound racing and training related signs of a range of conditions</w:t>
            </w:r>
          </w:p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2.3 Explor</w:t>
            </w:r>
            <w:r w:rsidRPr="00676BCA">
              <w:t>e approaches for avoiding or minimising injuries in racing and training greyhounds</w:t>
            </w:r>
          </w:p>
        </w:tc>
      </w:tr>
      <w:tr w:rsidTr="00FE4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 xml:space="preserve">3. Conduct health assistance services professionally and ethically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BodyText"/>
            </w:pPr>
            <w:r w:rsidRPr="00676BCA">
              <w:t>3.1 Establish working relationships with registered veterinarians for referrals beyond own scope of prac</w:t>
            </w:r>
            <w:r w:rsidRPr="00676BCA">
              <w:t xml:space="preserve">tice </w:t>
            </w:r>
          </w:p>
          <w:p w:rsidR="00000000" w:rsidRPr="00676BCA" w:rsidP="00676BCA">
            <w:pPr>
              <w:pStyle w:val="BodyText"/>
            </w:pPr>
            <w:r w:rsidRPr="00676BCA">
              <w:t>3.2 Explain the role and scope of practice of greyhound health assistants to industry participants</w:t>
            </w:r>
          </w:p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3.3 Follow standard industry practices for conducting non-invasive examinations and treatments</w:t>
            </w:r>
          </w:p>
        </w:tc>
      </w:tr>
      <w:tr w:rsidTr="00FE48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4. Maintain accurate health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BodyText"/>
            </w:pPr>
            <w:r w:rsidRPr="00676BCA">
              <w:t>4.1 Keep accurate r</w:t>
            </w:r>
            <w:r w:rsidRPr="00676BCA">
              <w:t>ecords of health signs, injuries and treatment plans administered to individual greyhounds</w:t>
            </w:r>
          </w:p>
          <w:p w:rsidR="00000000" w:rsidRPr="00676BCA" w:rsidP="00676BCA">
            <w:pPr>
              <w:pStyle w:val="BodyText"/>
            </w:pPr>
            <w:r w:rsidRPr="00676BCA">
              <w:t>4.2 Provide records to relevant personnel</w:t>
            </w:r>
          </w:p>
          <w:p w:rsidR="00000000" w:rsidRPr="00676BCA" w:rsidP="00676BCA">
            <w:pPr>
              <w:pStyle w:val="BodyText"/>
            </w:pPr>
            <w:r w:rsidRPr="00676BCA">
              <w:t>4.3 File and store records ensuring they can be retrieved on request</w:t>
            </w:r>
          </w:p>
        </w:tc>
      </w:tr>
    </w:tbl>
    <w:p w:rsidR="00000000" w:rsidRPr="00676BCA" w:rsidP="00676BCA">
      <w:pPr>
        <w:pStyle w:val="BodyText"/>
      </w:pPr>
    </w:p>
    <w:p w:rsidR="00000000" w:rsidRPr="00676BCA" w:rsidP="00676BCA">
      <w:pPr>
        <w:pStyle w:val="AllowPageBreak"/>
      </w:pPr>
    </w:p>
    <w:p w:rsidR="00000000" w:rsidRPr="00676BCA" w:rsidP="00676BCA">
      <w:pPr>
        <w:pStyle w:val="Heading1"/>
      </w:pPr>
      <w:bookmarkStart w:id="6" w:name="O_1047459"/>
      <w:bookmarkEnd w:id="6"/>
      <w:r w:rsidRPr="00676BCA">
        <w:t>Foundation Skills</w:t>
      </w:r>
    </w:p>
    <w:p w:rsidR="00000000" w:rsidRPr="00FE48DC" w:rsidP="00FE48DC">
      <w:pPr>
        <w:pStyle w:val="BodyText"/>
        <w:rPr>
          <w:i/>
        </w:rPr>
      </w:pPr>
      <w:r w:rsidRPr="00FE48DC">
        <w:rPr>
          <w:rStyle w:val="Emphasis"/>
        </w:rPr>
        <w:t>This section de</w:t>
      </w:r>
      <w:r w:rsidRPr="00FE48DC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6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Description</w:t>
            </w:r>
          </w:p>
        </w:tc>
      </w:tr>
      <w:tr w:rsidTr="00676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ListBullet"/>
              <w:rPr>
                <w:lang w:val="en-NZ"/>
              </w:rPr>
            </w:pPr>
            <w:r w:rsidRPr="00676BCA">
              <w:t>Interpret key requirements of industry rules of racing and relevant regulatory requirements relating to greyhound racing</w:t>
            </w:r>
          </w:p>
        </w:tc>
      </w:tr>
      <w:tr w:rsidTr="00676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ListBullet"/>
            </w:pPr>
            <w:r w:rsidRPr="00676BCA">
              <w:t>Use active listening and questioning techniques to obtain and give clear information to others</w:t>
            </w:r>
          </w:p>
          <w:p w:rsidR="00000000" w:rsidP="00676BCA">
            <w:pPr>
              <w:pStyle w:val="ListBullet"/>
              <w:rPr>
                <w:lang w:val="en-NZ"/>
              </w:rPr>
            </w:pPr>
            <w:r w:rsidRPr="00676BCA">
              <w:t>Use industry-standa</w:t>
            </w:r>
            <w:r w:rsidRPr="00676BCA">
              <w:t xml:space="preserve">rd terminology and concepts suitable for audience </w:t>
            </w:r>
          </w:p>
        </w:tc>
      </w:tr>
      <w:tr w:rsidTr="00676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ListBullet"/>
              <w:rPr>
                <w:lang w:val="en-NZ"/>
              </w:rPr>
            </w:pPr>
            <w:r w:rsidRPr="00676BCA">
              <w:t xml:space="preserve">Take responsibility for following industry rules of racing and relevant regulatory requirements for own work </w:t>
            </w:r>
          </w:p>
        </w:tc>
      </w:tr>
      <w:tr w:rsidTr="00676B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ListBullet"/>
            </w:pPr>
            <w:r w:rsidRPr="00676BCA">
              <w:t>Plan, sequence and prioritise activities to achieve work outcomes</w:t>
            </w:r>
          </w:p>
          <w:p w:rsidR="00000000" w:rsidRPr="00676BCA" w:rsidP="00676BCA">
            <w:pPr>
              <w:pStyle w:val="ListBullet"/>
            </w:pPr>
            <w:r w:rsidRPr="00676BCA">
              <w:t>Use common workplace technology to record and convey information</w:t>
            </w:r>
          </w:p>
        </w:tc>
      </w:tr>
    </w:tbl>
    <w:p w:rsidR="00000000" w:rsidRPr="00676BCA" w:rsidP="00676BCA">
      <w:pPr>
        <w:pStyle w:val="BodyText"/>
      </w:pPr>
    </w:p>
    <w:p w:rsidR="00000000" w:rsidRPr="00676BCA" w:rsidP="00676BCA">
      <w:pPr>
        <w:pStyle w:val="AllowPageBreak"/>
      </w:pPr>
    </w:p>
    <w:p w:rsidR="00000000" w:rsidRPr="00676BCA" w:rsidP="00676BCA">
      <w:pPr>
        <w:pStyle w:val="Heading1"/>
      </w:pPr>
      <w:bookmarkStart w:id="7" w:name="O_1047461"/>
      <w:bookmarkEnd w:id="7"/>
      <w:r w:rsidRPr="00676BCA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676BCA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Bold"/>
              <w:rPr>
                <w:lang w:val="en-NZ"/>
              </w:rPr>
            </w:pPr>
            <w:r w:rsidRPr="00676BCA">
              <w:t>Equival</w:t>
            </w:r>
            <w:r w:rsidRPr="00676BCA">
              <w:t>ence status</w:t>
            </w:r>
          </w:p>
        </w:tc>
      </w:tr>
      <w:tr w:rsidTr="00676BCA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RGRPSG407 Work as a greyhound health assistant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Not applicable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BCA">
            <w:pPr>
              <w:pStyle w:val="BodyText"/>
              <w:rPr>
                <w:lang w:val="en-NZ"/>
              </w:rPr>
            </w:pPr>
            <w:r w:rsidRPr="00676BCA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BCA" w:rsidP="00676BCA">
            <w:pPr>
              <w:pStyle w:val="BodyText"/>
            </w:pPr>
            <w:r w:rsidRPr="00676BCA">
              <w:t>No equivalent unit</w:t>
            </w:r>
          </w:p>
        </w:tc>
      </w:tr>
    </w:tbl>
    <w:p w:rsidR="00000000" w:rsidRPr="00676BCA" w:rsidP="00676BCA">
      <w:pPr>
        <w:pStyle w:val="BodyText"/>
      </w:pPr>
    </w:p>
    <w:p w:rsidR="00000000" w:rsidRPr="00676BCA" w:rsidP="00676BCA">
      <w:pPr>
        <w:pStyle w:val="AllowPageBreak"/>
      </w:pPr>
    </w:p>
    <w:p w:rsidR="00000000" w:rsidRPr="00676BCA" w:rsidP="00676BCA">
      <w:pPr>
        <w:pStyle w:val="Heading1"/>
      </w:pPr>
      <w:bookmarkStart w:id="8" w:name="O_1047468"/>
      <w:bookmarkEnd w:id="8"/>
      <w:r w:rsidRPr="00676BCA">
        <w:t>Links</w:t>
      </w:r>
    </w:p>
    <w:p w:rsidR="00000000" w:rsidRPr="00676BCA" w:rsidP="00FE48DC">
      <w:pPr>
        <w:pStyle w:val="BodyText"/>
      </w:pPr>
      <w:r w:rsidRPr="00676B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528A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76BCA" w:rsidP="00676BCA"/>
    <w:sectPr w:rsidSect="00676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A" w:rsidRPr="00FE48DC" w:rsidP="00FE48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DC" w:rsidP="00676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8DC" w:rsidP="00676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48DC" w:rsidP="00676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BCA" w:rsidRPr="00FE48DC" w:rsidP="00FE48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DC" w:rsidRPr="002D2AF8" w:rsidP="00676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RGRPSG407 Work as a greyhound health assistant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E48DC" w:rsidP="00676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B6E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24A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BCA"/>
  </w:style>
  <w:style w:type="character" w:customStyle="1" w:styleId="Heading1Char">
    <w:name w:val="Heading 1 Char"/>
    <w:basedOn w:val="DefaultParagraphFont"/>
    <w:link w:val="Heading1"/>
    <w:rsid w:val="00676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B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BCA"/>
    <w:rPr>
      <w:b/>
      <w:spacing w:val="0"/>
    </w:rPr>
  </w:style>
  <w:style w:type="character" w:styleId="Emphasis">
    <w:name w:val="Emphasis"/>
    <w:basedOn w:val="DefaultParagraphFont"/>
    <w:qFormat/>
    <w:rsid w:val="00676BCA"/>
    <w:rPr>
      <w:i/>
    </w:rPr>
  </w:style>
  <w:style w:type="paragraph" w:customStyle="1" w:styleId="SuperHeading">
    <w:name w:val="SuperHeading"/>
    <w:basedOn w:val="Normal"/>
    <w:rsid w:val="00676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6BCA"/>
    <w:rPr>
      <w:b/>
    </w:rPr>
  </w:style>
  <w:style w:type="character" w:customStyle="1" w:styleId="Heading2Char">
    <w:name w:val="Heading 2 Char"/>
    <w:basedOn w:val="DefaultParagraphFont"/>
    <w:link w:val="Heading2"/>
    <w:rsid w:val="00676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B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BCA"/>
  </w:style>
  <w:style w:type="paragraph" w:styleId="TableofFigures">
    <w:name w:val="table of figures"/>
    <w:basedOn w:val="Normal"/>
    <w:next w:val="Normal"/>
    <w:semiHidden/>
    <w:rsid w:val="00676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B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BCA"/>
    <w:rPr>
      <w:rFonts w:ascii="Wingdings" w:hAnsi="Wingdings"/>
    </w:rPr>
  </w:style>
  <w:style w:type="paragraph" w:customStyle="1" w:styleId="TableHeading">
    <w:name w:val="Table Heading"/>
    <w:basedOn w:val="HeadingBase"/>
    <w:rsid w:val="00676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BCA"/>
    <w:rPr>
      <w:color w:val="0033CC"/>
      <w:u w:val="none"/>
    </w:rPr>
  </w:style>
  <w:style w:type="paragraph" w:customStyle="1" w:styleId="BodyTextRight">
    <w:name w:val="Body Text Right"/>
    <w:basedOn w:val="BodyText"/>
    <w:rsid w:val="00676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B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BCA"/>
    <w:rPr>
      <w:sz w:val="32"/>
    </w:rPr>
  </w:style>
  <w:style w:type="paragraph" w:customStyle="1" w:styleId="HeadingProcedure">
    <w:name w:val="Heading Procedure"/>
    <w:basedOn w:val="HeadingBase"/>
    <w:next w:val="Normal"/>
    <w:rsid w:val="00676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BCA"/>
    <w:pPr>
      <w:spacing w:before="60" w:after="60"/>
    </w:pPr>
  </w:style>
  <w:style w:type="paragraph" w:styleId="ListContinue">
    <w:name w:val="List Continue"/>
    <w:basedOn w:val="List"/>
    <w:rsid w:val="00676BCA"/>
    <w:pPr>
      <w:ind w:firstLine="0"/>
    </w:pPr>
  </w:style>
  <w:style w:type="paragraph" w:customStyle="1" w:styleId="ListNote">
    <w:name w:val="List Note"/>
    <w:basedOn w:val="List"/>
    <w:rsid w:val="00676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BCA"/>
    <w:rPr>
      <w:rFonts w:ascii="Courier New" w:hAnsi="Courier New"/>
    </w:rPr>
  </w:style>
  <w:style w:type="paragraph" w:customStyle="1" w:styleId="NoteBullet">
    <w:name w:val="Note Bullet"/>
    <w:basedOn w:val="Note"/>
    <w:rsid w:val="00676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BCA"/>
    <w:rPr>
      <w:b/>
      <w:smallCaps/>
    </w:rPr>
  </w:style>
  <w:style w:type="paragraph" w:customStyle="1" w:styleId="TableListNumber">
    <w:name w:val="Table List Number"/>
    <w:basedOn w:val="ListNumber"/>
    <w:rsid w:val="00676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BCA"/>
    <w:pPr>
      <w:numPr>
        <w:numId w:val="8"/>
      </w:numPr>
    </w:pPr>
  </w:style>
  <w:style w:type="paragraph" w:customStyle="1" w:styleId="ListAlpha2">
    <w:name w:val="List Alpha 2"/>
    <w:basedOn w:val="List2"/>
    <w:rsid w:val="00676BCA"/>
    <w:pPr>
      <w:numPr>
        <w:numId w:val="7"/>
      </w:numPr>
    </w:pPr>
  </w:style>
  <w:style w:type="paragraph" w:styleId="List2">
    <w:name w:val="List 2"/>
    <w:basedOn w:val="BodyText"/>
    <w:rsid w:val="00676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B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BCA"/>
    <w:pPr>
      <w:numPr>
        <w:numId w:val="3"/>
      </w:numPr>
    </w:pPr>
  </w:style>
  <w:style w:type="paragraph" w:styleId="ListContinue2">
    <w:name w:val="List Continue 2"/>
    <w:basedOn w:val="List2"/>
    <w:rsid w:val="00676BCA"/>
    <w:pPr>
      <w:ind w:firstLine="0"/>
    </w:pPr>
  </w:style>
  <w:style w:type="paragraph" w:styleId="ListContinue3">
    <w:name w:val="List Continue 3"/>
    <w:basedOn w:val="List3"/>
    <w:rsid w:val="00676BCA"/>
    <w:pPr>
      <w:ind w:left="1021" w:firstLine="0"/>
    </w:pPr>
  </w:style>
  <w:style w:type="paragraph" w:styleId="ListContinue4">
    <w:name w:val="List Continue 4"/>
    <w:basedOn w:val="List4"/>
    <w:rsid w:val="00676BCA"/>
    <w:pPr>
      <w:ind w:firstLine="0"/>
    </w:pPr>
  </w:style>
  <w:style w:type="paragraph" w:styleId="ListContinue5">
    <w:name w:val="List Continue 5"/>
    <w:basedOn w:val="List5"/>
    <w:rsid w:val="00676BCA"/>
    <w:pPr>
      <w:ind w:firstLine="0"/>
    </w:pPr>
  </w:style>
  <w:style w:type="paragraph" w:styleId="ListNumber3">
    <w:name w:val="List Number 3"/>
    <w:basedOn w:val="List3"/>
    <w:rsid w:val="00676BCA"/>
    <w:pPr>
      <w:numPr>
        <w:numId w:val="4"/>
      </w:numPr>
    </w:pPr>
  </w:style>
  <w:style w:type="paragraph" w:styleId="ListNumber4">
    <w:name w:val="List Number 4"/>
    <w:basedOn w:val="List4"/>
    <w:rsid w:val="00676BCA"/>
    <w:pPr>
      <w:numPr>
        <w:numId w:val="5"/>
      </w:numPr>
    </w:pPr>
  </w:style>
  <w:style w:type="paragraph" w:styleId="ListNumber5">
    <w:name w:val="List Number 5"/>
    <w:basedOn w:val="List5"/>
    <w:rsid w:val="00676BCA"/>
    <w:pPr>
      <w:numPr>
        <w:numId w:val="6"/>
      </w:numPr>
    </w:pPr>
  </w:style>
  <w:style w:type="paragraph" w:styleId="BlockText">
    <w:name w:val="Block Text"/>
    <w:basedOn w:val="Normal"/>
    <w:rsid w:val="00676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BCA"/>
    <w:rPr>
      <w:sz w:val="16"/>
      <w:vertAlign w:val="superscript"/>
    </w:rPr>
  </w:style>
  <w:style w:type="character" w:customStyle="1" w:styleId="Symbols">
    <w:name w:val="Symbols"/>
    <w:basedOn w:val="DefaultParagraphFont"/>
    <w:rsid w:val="00676BCA"/>
    <w:rPr>
      <w:rFonts w:ascii="Symbol" w:hAnsi="Symbol"/>
    </w:rPr>
  </w:style>
  <w:style w:type="character" w:customStyle="1" w:styleId="MenuOptions">
    <w:name w:val="Menu Options"/>
    <w:basedOn w:val="DefaultParagraphFont"/>
    <w:rsid w:val="00676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BCA"/>
    <w:rPr>
      <w:b/>
    </w:rPr>
  </w:style>
  <w:style w:type="character" w:customStyle="1" w:styleId="Underlined">
    <w:name w:val="Underlined"/>
    <w:basedOn w:val="DefaultParagraphFont"/>
    <w:rsid w:val="00676BCA"/>
    <w:rPr>
      <w:u w:val="single"/>
    </w:rPr>
  </w:style>
  <w:style w:type="paragraph" w:customStyle="1" w:styleId="TableBodyTextRight">
    <w:name w:val="Table Body Text Right"/>
    <w:basedOn w:val="TableBodyText"/>
    <w:rsid w:val="00676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BCA"/>
    <w:rPr>
      <w:sz w:val="18"/>
    </w:rPr>
  </w:style>
  <w:style w:type="paragraph" w:customStyle="1" w:styleId="BodySmallRight">
    <w:name w:val="Body Small Right"/>
    <w:basedOn w:val="BodyTextRight"/>
    <w:rsid w:val="00676BCA"/>
    <w:rPr>
      <w:sz w:val="18"/>
      <w:szCs w:val="18"/>
    </w:rPr>
  </w:style>
  <w:style w:type="paragraph" w:customStyle="1" w:styleId="MarginEdition">
    <w:name w:val="Margin Edition"/>
    <w:basedOn w:val="MarginNote"/>
    <w:rsid w:val="00676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BCA"/>
    <w:rPr>
      <w:sz w:val="2"/>
      <w:szCs w:val="2"/>
    </w:rPr>
  </w:style>
  <w:style w:type="character" w:customStyle="1" w:styleId="Small">
    <w:name w:val="Small"/>
    <w:basedOn w:val="DefaultParagraphFont"/>
    <w:rsid w:val="00676BCA"/>
    <w:rPr>
      <w:sz w:val="16"/>
    </w:rPr>
  </w:style>
  <w:style w:type="paragraph" w:customStyle="1" w:styleId="WideTable">
    <w:name w:val="Wide Table"/>
    <w:basedOn w:val="Normal"/>
    <w:rsid w:val="00676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BCA"/>
  </w:style>
  <w:style w:type="paragraph" w:styleId="Quote">
    <w:name w:val="Quote"/>
    <w:basedOn w:val="Heading1"/>
    <w:link w:val="QuoteChar"/>
    <w:qFormat/>
    <w:rsid w:val="00676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BCA"/>
    <w:pPr>
      <w:pageBreakBefore/>
    </w:pPr>
  </w:style>
  <w:style w:type="paragraph" w:customStyle="1" w:styleId="Border">
    <w:name w:val="Border"/>
    <w:basedOn w:val="Normal"/>
    <w:qFormat/>
    <w:rsid w:val="00676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BCA"/>
    <w:rPr>
      <w:u w:val="single"/>
    </w:rPr>
  </w:style>
  <w:style w:type="character" w:customStyle="1" w:styleId="BoldandItalics">
    <w:name w:val="Bold and Italics"/>
    <w:qFormat/>
    <w:rsid w:val="00676BCA"/>
    <w:rPr>
      <w:b/>
      <w:i/>
      <w:u w:val="none"/>
    </w:rPr>
  </w:style>
  <w:style w:type="paragraph" w:styleId="BalloonText">
    <w:name w:val="Balloon Text"/>
    <w:basedOn w:val="Normal"/>
    <w:link w:val="BalloonTextChar"/>
    <w:rsid w:val="00676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B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48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3589</Characters>
  <Application>Microsoft Office Word</Application>
  <DocSecurity>0</DocSecurity>
  <Lines>128</Lines>
  <Paragraphs>75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RGRPSG407 Work as a greyhound health assistant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