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4E8" w:rsidP="00922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RGRPSG403 Develop and implement greyhound transition to pet plans</w:t>
      </w:r>
      <w:r>
        <w:fldChar w:fldCharType="end"/>
      </w:r>
    </w:p>
    <w:p w:rsidR="009224E8" w:rsidP="009224E8">
      <w:pPr>
        <w:pStyle w:val="Version"/>
        <w:sectPr w:rsidSect="007C4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C5B" w:rsidP="007C4C5B">
      <w:pPr>
        <w:pStyle w:val="SuperHeading"/>
      </w:pPr>
      <w:r w:rsidRPr="007C4C5B">
        <w:t>RGRPSG403 Develop and implement greyhound transition to pet plans</w:t>
      </w:r>
    </w:p>
    <w:p w:rsidR="00000000" w:rsidRPr="007C4C5B" w:rsidP="007C4C5B">
      <w:pPr>
        <w:pStyle w:val="Heading1"/>
      </w:pPr>
      <w:bookmarkStart w:id="1" w:name="O_1047966"/>
      <w:bookmarkEnd w:id="1"/>
      <w:r w:rsidRPr="007C4C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Comments</w:t>
            </w:r>
          </w:p>
        </w:tc>
      </w:tr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5B" w:rsidP="007C4C5B">
            <w:pPr>
              <w:pStyle w:val="BodyText"/>
            </w:pPr>
            <w:r w:rsidRPr="007C4C5B">
              <w:t>This version released with RGR Racing and Breeding Training Package Version 3.0.</w:t>
            </w:r>
          </w:p>
        </w:tc>
      </w:tr>
    </w:tbl>
    <w:p w:rsidR="00000000" w:rsidRPr="007C4C5B" w:rsidP="007C4C5B">
      <w:pPr>
        <w:pStyle w:val="BodyText"/>
      </w:pPr>
    </w:p>
    <w:p w:rsidR="00000000" w:rsidRPr="007C4C5B" w:rsidP="007C4C5B">
      <w:pPr>
        <w:pStyle w:val="AllowPageBreak"/>
      </w:pPr>
    </w:p>
    <w:p w:rsidR="00000000" w:rsidRPr="007C4C5B" w:rsidP="007C4C5B">
      <w:pPr>
        <w:pStyle w:val="Heading1"/>
      </w:pPr>
      <w:bookmarkStart w:id="2" w:name="O_1047967"/>
      <w:bookmarkEnd w:id="2"/>
      <w:r w:rsidRPr="007C4C5B">
        <w:t>Application</w:t>
      </w:r>
    </w:p>
    <w:p w:rsidR="00000000" w:rsidRPr="007C4C5B" w:rsidP="009224E8">
      <w:pPr>
        <w:pStyle w:val="BodyText"/>
      </w:pPr>
      <w:r w:rsidRPr="007C4C5B">
        <w:t>This unit of competency describes the skills and knowledge required to prepare and implement individual greyhound transition to pet plans.</w:t>
      </w:r>
    </w:p>
    <w:p w:rsidR="00000000" w:rsidRPr="007C4C5B" w:rsidP="009224E8">
      <w:pPr>
        <w:pStyle w:val="BodyText"/>
      </w:pPr>
      <w:r w:rsidRPr="007C4C5B">
        <w:t>The unit applies to individuals who work under broad direction and take responsibility for their own work. They compl</w:t>
      </w:r>
      <w:r w:rsidRPr="007C4C5B">
        <w:t>ete routine activities dealing with predictable and unpredictable problems and the application of knowledge of greyhound behaviour relating to their work in the greyhound racing sector.</w:t>
      </w:r>
    </w:p>
    <w:p w:rsidR="00000000" w:rsidRPr="007C4C5B" w:rsidP="009224E8">
      <w:pPr>
        <w:pStyle w:val="BodyText"/>
      </w:pPr>
      <w:r w:rsidRPr="007C4C5B">
        <w:t>All work must be carried out to comply with workplace procedures, acco</w:t>
      </w:r>
      <w:r w:rsidRPr="007C4C5B">
        <w:t xml:space="preserve">rding to state/territory animal welfare and health and safety regulations, legislation and standards that apply to the workplace. </w:t>
      </w:r>
    </w:p>
    <w:p w:rsidR="00000000" w:rsidRPr="007C4C5B" w:rsidP="009224E8">
      <w:pPr>
        <w:pStyle w:val="BodyText"/>
      </w:pPr>
      <w:r w:rsidRPr="007C4C5B">
        <w:t xml:space="preserve">No licensing, legislative or certification requirements apply to this unit at the time of publication. </w:t>
      </w:r>
    </w:p>
    <w:p w:rsidR="00000000" w:rsidRPr="007C4C5B" w:rsidP="007C4C5B">
      <w:pPr>
        <w:pStyle w:val="Heading1"/>
      </w:pPr>
      <w:bookmarkStart w:id="3" w:name="O_1047968"/>
      <w:bookmarkEnd w:id="3"/>
      <w:r w:rsidRPr="007C4C5B">
        <w:t>Pr</w:t>
      </w:r>
      <w:r w:rsidRPr="007C4C5B">
        <w:t>e-requisite Unit</w:t>
      </w:r>
    </w:p>
    <w:p w:rsidR="00000000" w:rsidRPr="007C4C5B" w:rsidP="009224E8">
      <w:pPr>
        <w:pStyle w:val="BodyText"/>
      </w:pPr>
      <w:r w:rsidRPr="007C4C5B">
        <w:t>The prerequisite unit of competency for this unit is:</w:t>
      </w:r>
    </w:p>
    <w:p w:rsidR="00000000" w:rsidRPr="007C4C5B" w:rsidP="007C4C5B">
      <w:pPr>
        <w:pStyle w:val="ListBullet"/>
      </w:pPr>
      <w:r w:rsidRPr="007C4C5B">
        <w:t>RGRPSG402 Assess greyhounds for suitability to transition to a pet.</w:t>
      </w:r>
    </w:p>
    <w:p w:rsidR="00000000" w:rsidRPr="007C4C5B" w:rsidP="009224E8">
      <w:pPr>
        <w:pStyle w:val="BodyText"/>
      </w:pPr>
      <w:r w:rsidRPr="007C4C5B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Prerequisite requirement</w:t>
            </w:r>
          </w:p>
        </w:tc>
      </w:tr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RGRPSG402 Assess greyhounds for suitability to transition to a pet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5B" w:rsidP="007C4C5B">
            <w:pPr>
              <w:pStyle w:val="BodyText"/>
            </w:pPr>
            <w:r w:rsidRPr="007C4C5B">
              <w:t>RGRPSG411 Interpret and manage greyhound behaviours</w:t>
            </w:r>
          </w:p>
        </w:tc>
      </w:tr>
    </w:tbl>
    <w:p w:rsidR="00000000" w:rsidRPr="007C4C5B" w:rsidP="007C4C5B">
      <w:pPr>
        <w:pStyle w:val="BodyText"/>
      </w:pPr>
    </w:p>
    <w:p w:rsidR="00000000" w:rsidRPr="007C4C5B" w:rsidP="007C4C5B">
      <w:pPr>
        <w:pStyle w:val="AllowPageBreak"/>
      </w:pPr>
    </w:p>
    <w:p w:rsidR="00000000" w:rsidRPr="007C4C5B" w:rsidP="007C4C5B">
      <w:pPr>
        <w:pStyle w:val="Heading1"/>
      </w:pPr>
      <w:bookmarkStart w:id="4" w:name="O_1047970"/>
      <w:bookmarkEnd w:id="4"/>
      <w:r w:rsidRPr="007C4C5B">
        <w:t>Unit Sector</w:t>
      </w:r>
    </w:p>
    <w:p w:rsidR="00000000" w:rsidRPr="007C4C5B" w:rsidP="009224E8">
      <w:pPr>
        <w:pStyle w:val="BodyText"/>
      </w:pPr>
      <w:r w:rsidRPr="007C4C5B">
        <w:t>Performance Services Greyhounds (PSG)</w:t>
      </w:r>
    </w:p>
    <w:p w:rsidR="00000000" w:rsidRPr="007C4C5B" w:rsidP="007C4C5B">
      <w:pPr>
        <w:pStyle w:val="Heading1"/>
      </w:pPr>
      <w:bookmarkStart w:id="5" w:name="O_1047971"/>
      <w:bookmarkEnd w:id="5"/>
      <w:r w:rsidRPr="007C4C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2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Performance Criteria</w:t>
            </w:r>
          </w:p>
        </w:tc>
      </w:tr>
      <w:tr w:rsidTr="00922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5B" w:rsidP="007C4C5B">
            <w:pPr>
              <w:pStyle w:val="BodyText"/>
            </w:pPr>
            <w:r w:rsidRPr="007C4C5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2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1. Develop a</w:t>
            </w:r>
            <w:r w:rsidRPr="007C4C5B">
              <w:t xml:space="preserve"> transition to pet plan for individual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5B" w:rsidP="007C4C5B">
            <w:pPr>
              <w:pStyle w:val="BodyText"/>
            </w:pPr>
            <w:r w:rsidRPr="007C4C5B">
              <w:t>1.1 Analyse outcomes of pet suitability assessment to determine behaviours that need addressing</w:t>
            </w:r>
          </w:p>
          <w:p w:rsidR="00000000" w:rsidRPr="007C4C5B" w:rsidP="007C4C5B">
            <w:pPr>
              <w:pStyle w:val="BodyText"/>
            </w:pPr>
            <w:r w:rsidRPr="007C4C5B">
              <w:t xml:space="preserve">1.2 Source and interpret reputable information on canine and greyhound breed-specific behaviour and behaviour </w:t>
            </w:r>
            <w:r w:rsidRPr="007C4C5B">
              <w:t xml:space="preserve">modification to address individual greyhound transition to pet needs </w:t>
            </w:r>
          </w:p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 xml:space="preserve">1.3 Document key stages for transitioning to pet in a plan, including success criteria for individual greyhound </w:t>
            </w:r>
          </w:p>
        </w:tc>
      </w:tr>
      <w:tr w:rsidTr="00922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2. Implement greyhound transition to pet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5B" w:rsidP="007C4C5B">
            <w:pPr>
              <w:pStyle w:val="BodyText"/>
            </w:pPr>
            <w:r w:rsidRPr="007C4C5B">
              <w:t>2.1 Assess safety risks an</w:t>
            </w:r>
            <w:r w:rsidRPr="007C4C5B">
              <w:t>d welfare requirements associated with transition to pet program for individual greyhounds</w:t>
            </w:r>
          </w:p>
          <w:p w:rsidR="00000000" w:rsidRPr="007C4C5B" w:rsidP="007C4C5B">
            <w:pPr>
              <w:pStyle w:val="BodyText"/>
            </w:pPr>
            <w:r w:rsidRPr="007C4C5B">
              <w:t>2.2 Determine whether volunteer, specialist or organisational resources will be used to implement the greyhound transition to pet plan</w:t>
            </w:r>
          </w:p>
          <w:p w:rsidR="00000000" w:rsidRPr="007C4C5B" w:rsidP="007C4C5B">
            <w:pPr>
              <w:pStyle w:val="BodyText"/>
            </w:pPr>
            <w:r w:rsidRPr="007C4C5B">
              <w:t>2.3 Introduce the greyhound to</w:t>
            </w:r>
            <w:r w:rsidRPr="007C4C5B">
              <w:t xml:space="preserve"> activities and situations to address specific needs according to sequence and timeframes outlined in plan</w:t>
            </w:r>
          </w:p>
          <w:p w:rsidR="00000000" w:rsidRPr="007C4C5B" w:rsidP="007C4C5B">
            <w:pPr>
              <w:pStyle w:val="BodyText"/>
            </w:pPr>
            <w:r w:rsidRPr="007C4C5B">
              <w:t xml:space="preserve">2.4 Use organisation-approved greyhound learning and behavioural management techniques, complying with relevant state regulations and industry codes </w:t>
            </w:r>
            <w:r w:rsidRPr="007C4C5B">
              <w:t xml:space="preserve">of practice </w:t>
            </w:r>
          </w:p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 xml:space="preserve">2.5 Observe and record behaviour for the individual greyhound using organisation criteria </w:t>
            </w:r>
          </w:p>
        </w:tc>
      </w:tr>
      <w:tr w:rsidTr="00922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3. Review greyhound transition to pet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5B" w:rsidP="007C4C5B">
            <w:pPr>
              <w:pStyle w:val="BodyText"/>
            </w:pPr>
            <w:r w:rsidRPr="007C4C5B">
              <w:t>3.1 Assess the individual greyhound</w:t>
            </w:r>
            <w:r>
              <w:t>’</w:t>
            </w:r>
            <w:r w:rsidRPr="007C4C5B">
              <w:t>s progress against success criteria in plan, and report to relevant pers</w:t>
            </w:r>
            <w:r w:rsidRPr="007C4C5B">
              <w:t>onnel</w:t>
            </w:r>
          </w:p>
          <w:p w:rsidR="00000000" w:rsidRPr="007C4C5B" w:rsidP="007C4C5B">
            <w:pPr>
              <w:pStyle w:val="BodyText"/>
            </w:pPr>
            <w:r w:rsidRPr="007C4C5B">
              <w:t>3.2 Review and modify the individual greyhound</w:t>
            </w:r>
            <w:r>
              <w:t>’</w:t>
            </w:r>
            <w:r w:rsidRPr="007C4C5B">
              <w:t xml:space="preserve">s transition to pet plan to meet objectives </w:t>
            </w:r>
          </w:p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3.3 Evaluate the greyhound</w:t>
            </w:r>
            <w:r>
              <w:t>’</w:t>
            </w:r>
            <w:r w:rsidRPr="007C4C5B">
              <w:t>s suitability to be rehomed or adopted according to organisational procedures</w:t>
            </w:r>
          </w:p>
        </w:tc>
      </w:tr>
      <w:tr w:rsidTr="009224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4. Maintain records of transition to pet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5B" w:rsidP="007C4C5B">
            <w:pPr>
              <w:pStyle w:val="BodyText"/>
            </w:pPr>
            <w:r w:rsidRPr="007C4C5B">
              <w:t>4.1 Record information relating to transition to pet plan for individual greyhounds accurately and regularly according to organisational procedures</w:t>
            </w:r>
          </w:p>
          <w:p w:rsidR="00000000" w:rsidRPr="007C4C5B" w:rsidP="007C4C5B">
            <w:pPr>
              <w:pStyle w:val="BodyText"/>
            </w:pPr>
            <w:r w:rsidRPr="007C4C5B">
              <w:t>4.2 Document the individual greyhound</w:t>
            </w:r>
            <w:r>
              <w:t>’</w:t>
            </w:r>
            <w:r w:rsidRPr="007C4C5B">
              <w:t>s characteristics to assist in matching the greyhound to the most suit</w:t>
            </w:r>
            <w:r w:rsidRPr="007C4C5B">
              <w:t>able social environment</w:t>
            </w:r>
          </w:p>
          <w:p w:rsidR="00000000" w:rsidRPr="007C4C5B" w:rsidP="007C4C5B">
            <w:pPr>
              <w:pStyle w:val="BodyText"/>
            </w:pPr>
            <w:r w:rsidRPr="007C4C5B">
              <w:t>4.3 Prepare an adoption profile of the greyhound according to organisation formats</w:t>
            </w:r>
          </w:p>
        </w:tc>
      </w:tr>
    </w:tbl>
    <w:p w:rsidR="00000000" w:rsidRPr="007C4C5B" w:rsidP="007C4C5B">
      <w:pPr>
        <w:pStyle w:val="BodyText"/>
      </w:pPr>
    </w:p>
    <w:p w:rsidR="00000000" w:rsidRPr="007C4C5B" w:rsidP="007C4C5B">
      <w:pPr>
        <w:pStyle w:val="AllowPageBreak"/>
      </w:pPr>
    </w:p>
    <w:p w:rsidR="00000000" w:rsidRPr="007C4C5B" w:rsidP="007C4C5B">
      <w:pPr>
        <w:pStyle w:val="Heading1"/>
      </w:pPr>
      <w:bookmarkStart w:id="6" w:name="O_1047972"/>
      <w:bookmarkEnd w:id="6"/>
      <w:r w:rsidRPr="007C4C5B">
        <w:t>Foundation Skills</w:t>
      </w:r>
    </w:p>
    <w:p w:rsidR="00000000" w:rsidRPr="009224E8" w:rsidP="009224E8">
      <w:pPr>
        <w:pStyle w:val="BodyText"/>
        <w:rPr>
          <w:i/>
        </w:rPr>
      </w:pPr>
      <w:r w:rsidRPr="009224E8">
        <w:rPr>
          <w:rStyle w:val="Emphasis"/>
        </w:rPr>
        <w:t>This section describes those language, literacy, numeracy and employment skills that are essential for perform</w:t>
      </w:r>
      <w:r w:rsidRPr="009224E8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Description</w:t>
            </w:r>
          </w:p>
        </w:tc>
      </w:tr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ListBullet"/>
              <w:rPr>
                <w:lang w:val="en-NZ"/>
              </w:rPr>
            </w:pPr>
            <w:r w:rsidRPr="007C4C5B">
              <w:t>Interpret organisational procedures to carry out transition to pet plans for individual greyhounds</w:t>
            </w:r>
          </w:p>
        </w:tc>
      </w:tr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ListBullet"/>
              <w:rPr>
                <w:lang w:val="en-NZ"/>
              </w:rPr>
            </w:pPr>
            <w:r w:rsidRPr="007C4C5B">
              <w:t>Prepare accurate and logically sequenced text in workplace documentation, applying organisational formats and styles</w:t>
            </w:r>
          </w:p>
        </w:tc>
      </w:tr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ListBullet"/>
              <w:rPr>
                <w:lang w:val="en-NZ"/>
              </w:rPr>
            </w:pPr>
            <w:r w:rsidRPr="007C4C5B">
              <w:t>Take responsibility for following organisation procedures and regulatory requirements for own role and area o</w:t>
            </w:r>
            <w:r w:rsidRPr="007C4C5B">
              <w:t xml:space="preserve">f work </w:t>
            </w:r>
          </w:p>
        </w:tc>
      </w:tr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ListBullet"/>
              <w:rPr>
                <w:lang w:val="en-NZ"/>
              </w:rPr>
            </w:pPr>
            <w:r w:rsidRPr="007C4C5B">
              <w:t>Work cooperatively with others, using clear communication techniques and positive approaches to teamwork, to achieve objectives</w:t>
            </w:r>
          </w:p>
        </w:tc>
      </w:tr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5B" w:rsidP="007C4C5B">
            <w:pPr>
              <w:pStyle w:val="ListBullet"/>
            </w:pPr>
            <w:r w:rsidRPr="007C4C5B">
              <w:t xml:space="preserve">Plan, sequence and prioritise activities to achieve work outcomes </w:t>
            </w:r>
          </w:p>
          <w:p w:rsidR="00000000" w:rsidRPr="007C4C5B" w:rsidP="007C4C5B">
            <w:pPr>
              <w:pStyle w:val="ListBullet"/>
            </w:pPr>
            <w:r w:rsidRPr="007C4C5B">
              <w:t>Seek clarification and assistance in decision making to ensure accurate suitability assessments</w:t>
            </w:r>
          </w:p>
          <w:p w:rsidR="00000000" w:rsidRPr="007C4C5B" w:rsidP="007C4C5B">
            <w:pPr>
              <w:pStyle w:val="ListBullet"/>
            </w:pPr>
            <w:r w:rsidRPr="007C4C5B">
              <w:t xml:space="preserve">Use workplace technology and systems to complete records and reports </w:t>
            </w:r>
          </w:p>
        </w:tc>
      </w:tr>
    </w:tbl>
    <w:p w:rsidR="00000000" w:rsidRPr="007C4C5B" w:rsidP="007C4C5B">
      <w:pPr>
        <w:pStyle w:val="BodyText"/>
      </w:pPr>
    </w:p>
    <w:p w:rsidR="00000000" w:rsidRPr="007C4C5B" w:rsidP="007C4C5B">
      <w:pPr>
        <w:pStyle w:val="AllowPageBreak"/>
      </w:pPr>
    </w:p>
    <w:p w:rsidR="00000000" w:rsidRPr="007C4C5B" w:rsidP="007C4C5B">
      <w:pPr>
        <w:pStyle w:val="Heading1"/>
      </w:pPr>
      <w:bookmarkStart w:id="7" w:name="O_1047974"/>
      <w:bookmarkEnd w:id="7"/>
      <w:r w:rsidRPr="007C4C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Equivalence status</w:t>
            </w:r>
          </w:p>
        </w:tc>
      </w:tr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RGRPSG403 Develop and implement greyhound transition to pet plans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5B" w:rsidP="007C4C5B">
            <w:pPr>
              <w:pStyle w:val="BodyText"/>
            </w:pPr>
            <w:r w:rsidRPr="007C4C5B">
              <w:t>No equivalent unit</w:t>
            </w:r>
          </w:p>
        </w:tc>
      </w:tr>
    </w:tbl>
    <w:p w:rsidR="00000000" w:rsidRPr="007C4C5B" w:rsidP="007C4C5B">
      <w:pPr>
        <w:pStyle w:val="BodyText"/>
      </w:pPr>
    </w:p>
    <w:p w:rsidR="00000000" w:rsidRPr="007C4C5B" w:rsidP="007C4C5B">
      <w:pPr>
        <w:pStyle w:val="AllowPageBreak"/>
      </w:pPr>
    </w:p>
    <w:p w:rsidR="00000000" w:rsidRPr="007C4C5B" w:rsidP="007C4C5B">
      <w:pPr>
        <w:pStyle w:val="Heading1"/>
      </w:pPr>
      <w:bookmarkStart w:id="8" w:name="O_1047981"/>
      <w:bookmarkEnd w:id="8"/>
      <w:r w:rsidRPr="007C4C5B">
        <w:t>Links</w:t>
      </w:r>
    </w:p>
    <w:p w:rsidR="00000000" w:rsidRPr="007C4C5B" w:rsidP="009224E8">
      <w:pPr>
        <w:pStyle w:val="BodyText"/>
      </w:pPr>
      <w:r w:rsidRPr="007C4C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212E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C4C5B" w:rsidP="009224E8">
      <w:pPr>
        <w:pStyle w:val="BodyText"/>
        <w:sectPr w:rsidSect="007C4C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4C5B" w:rsidP="007C4C5B">
      <w:pPr>
        <w:pStyle w:val="SuperHeading"/>
      </w:pPr>
      <w:r w:rsidRPr="007C4C5B">
        <w:t>Assessment Requirements for RGRPSG403 Develop</w:t>
      </w:r>
      <w:r w:rsidRPr="007C4C5B">
        <w:t xml:space="preserve"> and implement greyhound transition to pet plans</w:t>
      </w:r>
    </w:p>
    <w:p w:rsidR="00000000" w:rsidRPr="007C4C5B" w:rsidP="007C4C5B">
      <w:pPr>
        <w:pStyle w:val="Heading1"/>
      </w:pPr>
      <w:bookmarkStart w:id="9" w:name="O_1047976"/>
      <w:bookmarkEnd w:id="9"/>
      <w:r w:rsidRPr="007C4C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Bold"/>
              <w:rPr>
                <w:lang w:val="en-NZ"/>
              </w:rPr>
            </w:pPr>
            <w:r w:rsidRPr="007C4C5B">
              <w:t>Comments</w:t>
            </w:r>
          </w:p>
        </w:tc>
      </w:tr>
      <w:tr w:rsidTr="007C4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C5B">
            <w:pPr>
              <w:pStyle w:val="BodyText"/>
              <w:rPr>
                <w:lang w:val="en-NZ"/>
              </w:rPr>
            </w:pPr>
            <w:r w:rsidRPr="007C4C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C5B" w:rsidP="007C4C5B">
            <w:pPr>
              <w:pStyle w:val="BodyText"/>
            </w:pPr>
            <w:r w:rsidRPr="007C4C5B">
              <w:t>This version released with RGR Racing and Breeding Training Package Version 3.0.</w:t>
            </w:r>
          </w:p>
        </w:tc>
      </w:tr>
    </w:tbl>
    <w:p w:rsidR="00000000" w:rsidRPr="007C4C5B" w:rsidP="007C4C5B">
      <w:pPr>
        <w:pStyle w:val="BodyText"/>
      </w:pPr>
    </w:p>
    <w:p w:rsidR="00000000" w:rsidRPr="007C4C5B" w:rsidP="007C4C5B">
      <w:pPr>
        <w:pStyle w:val="AllowPageBreak"/>
      </w:pPr>
    </w:p>
    <w:p w:rsidR="00000000" w:rsidRPr="007C4C5B" w:rsidP="007C4C5B">
      <w:pPr>
        <w:pStyle w:val="Heading1"/>
      </w:pPr>
      <w:bookmarkStart w:id="10" w:name="O_1047977"/>
      <w:bookmarkEnd w:id="10"/>
      <w:r w:rsidRPr="007C4C5B">
        <w:t>Performance Evidence</w:t>
      </w:r>
    </w:p>
    <w:p w:rsidR="00000000" w:rsidRPr="007C4C5B" w:rsidP="009224E8">
      <w:pPr>
        <w:pStyle w:val="BodyText"/>
      </w:pPr>
      <w:r w:rsidRPr="007C4C5B">
        <w:t>An individual dem</w:t>
      </w:r>
      <w:r w:rsidRPr="007C4C5B">
        <w:t xml:space="preserve">onstrating competency must satisfy all of the elements and performance criteria in this unit. </w:t>
      </w:r>
    </w:p>
    <w:p w:rsidR="00000000" w:rsidRPr="007C4C5B" w:rsidP="009224E8">
      <w:pPr>
        <w:pStyle w:val="BodyText"/>
      </w:pPr>
      <w:r w:rsidRPr="007C4C5B">
        <w:t>There must be evidence that the individual has:</w:t>
      </w:r>
    </w:p>
    <w:p w:rsidR="00000000" w:rsidRPr="007C4C5B" w:rsidP="007C4C5B">
      <w:pPr>
        <w:pStyle w:val="ListBullet"/>
      </w:pPr>
      <w:r w:rsidRPr="007C4C5B">
        <w:t>developed, implemented and completed organisational documentation for four transition to pet plans, covering:</w:t>
      </w:r>
    </w:p>
    <w:p w:rsidR="00000000" w:rsidRPr="007C4C5B" w:rsidP="007C4C5B">
      <w:pPr>
        <w:pStyle w:val="ListBullet2"/>
      </w:pPr>
      <w:r w:rsidRPr="007C4C5B">
        <w:t>one greyhound assessed as not having specific behavioural issues (basic plan)</w:t>
      </w:r>
    </w:p>
    <w:p w:rsidR="00000000" w:rsidRPr="007C4C5B" w:rsidP="007C4C5B">
      <w:pPr>
        <w:pStyle w:val="ListBullet2"/>
      </w:pPr>
      <w:r w:rsidRPr="007C4C5B">
        <w:t>one greyhound exhibiting inappropriate predation behaviour for the context</w:t>
      </w:r>
    </w:p>
    <w:p w:rsidR="00000000" w:rsidRPr="007C4C5B" w:rsidP="007C4C5B">
      <w:pPr>
        <w:pStyle w:val="ListBullet2"/>
      </w:pPr>
      <w:r w:rsidRPr="007C4C5B">
        <w:t>one greyhound exhibiting fearful behaviour relating to a specific trigger</w:t>
      </w:r>
    </w:p>
    <w:p w:rsidR="00000000" w:rsidRPr="007C4C5B" w:rsidP="007C4C5B">
      <w:pPr>
        <w:pStyle w:val="ListBullet2"/>
      </w:pPr>
      <w:r w:rsidRPr="007C4C5B">
        <w:t>one greyhound exhibiting aggr</w:t>
      </w:r>
      <w:r w:rsidRPr="007C4C5B">
        <w:t>essive behaviour (interspecific or intraspecific).</w:t>
      </w:r>
    </w:p>
    <w:p w:rsidR="00000000" w:rsidRPr="007C4C5B" w:rsidP="007C4C5B">
      <w:pPr>
        <w:pStyle w:val="AllowPageBreak"/>
      </w:pPr>
    </w:p>
    <w:p w:rsidR="00000000" w:rsidRPr="007C4C5B" w:rsidP="007C4C5B">
      <w:pPr>
        <w:pStyle w:val="Heading1"/>
      </w:pPr>
      <w:bookmarkStart w:id="11" w:name="O_1047978"/>
      <w:bookmarkEnd w:id="11"/>
      <w:r w:rsidRPr="007C4C5B">
        <w:t>Knowledge Evidence</w:t>
      </w:r>
    </w:p>
    <w:p w:rsidR="00000000" w:rsidRPr="007C4C5B" w:rsidP="009224E8">
      <w:pPr>
        <w:pStyle w:val="BodyText"/>
      </w:pPr>
      <w:r w:rsidRPr="007C4C5B">
        <w:t xml:space="preserve">An individual must be able to demonstrate the knowledge required to perform the tasks outlined in the elements and performance criteria of this unit. This includes </w:t>
      </w:r>
      <w:r w:rsidRPr="007C4C5B">
        <w:t>knowledge of:</w:t>
      </w:r>
    </w:p>
    <w:p w:rsidR="00000000" w:rsidRPr="007C4C5B" w:rsidP="007C4C5B">
      <w:pPr>
        <w:pStyle w:val="ListBullet"/>
      </w:pPr>
      <w:r w:rsidRPr="007C4C5B">
        <w:t>sources of industry-accepted and evidence-based information on canine behaviour and education</w:t>
      </w:r>
    </w:p>
    <w:p w:rsidR="00000000" w:rsidRPr="007C4C5B" w:rsidP="007C4C5B">
      <w:pPr>
        <w:pStyle w:val="ListBullet"/>
      </w:pPr>
      <w:r w:rsidRPr="007C4C5B">
        <w:t>general techniques for managing and modifying canine behaviour, including:</w:t>
      </w:r>
    </w:p>
    <w:p w:rsidR="00000000" w:rsidRPr="007C4C5B" w:rsidP="007C4C5B">
      <w:pPr>
        <w:pStyle w:val="ListBullet2"/>
      </w:pPr>
      <w:r w:rsidRPr="007C4C5B">
        <w:t>facilitation of social interaction and/or the behaviour modification of</w:t>
      </w:r>
      <w:r w:rsidRPr="007C4C5B">
        <w:t xml:space="preserve"> intraspecific behaviour in greyhounds</w:t>
      </w:r>
    </w:p>
    <w:p w:rsidR="00000000" w:rsidRPr="007C4C5B" w:rsidP="007C4C5B">
      <w:pPr>
        <w:pStyle w:val="ListBullet2"/>
      </w:pPr>
      <w:r w:rsidRPr="007C4C5B">
        <w:t xml:space="preserve">environmental optimisation to suit species-specific needs </w:t>
      </w:r>
    </w:p>
    <w:p w:rsidR="00000000" w:rsidRPr="007C4C5B" w:rsidP="007C4C5B">
      <w:pPr>
        <w:pStyle w:val="ListBullet2"/>
      </w:pPr>
      <w:r w:rsidRPr="007C4C5B">
        <w:t xml:space="preserve">basic training and exposure to new environments using a gradual or controlled approach </w:t>
      </w:r>
    </w:p>
    <w:p w:rsidR="00000000" w:rsidRPr="007C4C5B" w:rsidP="007C4C5B">
      <w:pPr>
        <w:pStyle w:val="ListBullet2"/>
      </w:pPr>
      <w:r w:rsidRPr="007C4C5B">
        <w:t>application of basic desensitisation and counter-conditioning techniques</w:t>
      </w:r>
    </w:p>
    <w:p w:rsidR="00000000" w:rsidRPr="007C4C5B" w:rsidP="007C4C5B">
      <w:pPr>
        <w:pStyle w:val="ListBullet"/>
      </w:pPr>
      <w:r w:rsidRPr="007C4C5B">
        <w:t>behaviour modification for common behavioural problems encountered in greyhounds transitioning to pets, including:</w:t>
      </w:r>
    </w:p>
    <w:p w:rsidR="00000000" w:rsidRPr="007C4C5B" w:rsidP="007C4C5B">
      <w:pPr>
        <w:pStyle w:val="ListBullet2"/>
      </w:pPr>
      <w:r w:rsidRPr="007C4C5B">
        <w:t>general handling, husbandry, and leash behaviours</w:t>
      </w:r>
    </w:p>
    <w:p w:rsidR="00000000" w:rsidRPr="007C4C5B" w:rsidP="007C4C5B">
      <w:pPr>
        <w:pStyle w:val="ListBullet2"/>
      </w:pPr>
      <w:r w:rsidRPr="007C4C5B">
        <w:t>sociability towa</w:t>
      </w:r>
      <w:r w:rsidRPr="007C4C5B">
        <w:t>rds people, dogs and other animals (familiar and unfamiliar)</w:t>
      </w:r>
    </w:p>
    <w:p w:rsidR="00000000" w:rsidRPr="007C4C5B" w:rsidP="007C4C5B">
      <w:pPr>
        <w:pStyle w:val="ListBullet2"/>
      </w:pPr>
      <w:r w:rsidRPr="007C4C5B">
        <w:t>fear-based or anxiety-based behaviours, including isolation distress, fear of novel environments (neophobia)</w:t>
      </w:r>
    </w:p>
    <w:p w:rsidR="00000000" w:rsidRPr="007C4C5B" w:rsidP="007C4C5B">
      <w:pPr>
        <w:pStyle w:val="ListBullet2"/>
      </w:pPr>
      <w:r w:rsidRPr="007C4C5B">
        <w:t>need for behavioural medication prescribed by a veterinary behaviourist or veterinaria</w:t>
      </w:r>
      <w:r w:rsidRPr="007C4C5B">
        <w:t>n with qualifications in dog behaviour</w:t>
      </w:r>
    </w:p>
    <w:p w:rsidR="00000000" w:rsidRPr="007C4C5B" w:rsidP="007C4C5B">
      <w:pPr>
        <w:pStyle w:val="ListBullet2"/>
      </w:pPr>
      <w:r w:rsidRPr="007C4C5B">
        <w:t>problematic behaviours in the home requiring management, including inappropriate toileting</w:t>
      </w:r>
    </w:p>
    <w:p w:rsidR="00000000" w:rsidRPr="007C4C5B" w:rsidP="007C4C5B">
      <w:pPr>
        <w:pStyle w:val="ListBullet"/>
      </w:pPr>
      <w:r w:rsidRPr="007C4C5B">
        <w:t>developmental milestones for greyhounds</w:t>
      </w:r>
    </w:p>
    <w:p w:rsidR="00000000" w:rsidRPr="007C4C5B" w:rsidP="007C4C5B">
      <w:pPr>
        <w:pStyle w:val="ListBullet"/>
      </w:pPr>
      <w:r w:rsidRPr="007C4C5B">
        <w:t>evidence-based assessment of behavioural indicators of increased risk of aggression o</w:t>
      </w:r>
      <w:r w:rsidRPr="007C4C5B">
        <w:t>r anxiety post-adoption, including:</w:t>
      </w:r>
    </w:p>
    <w:p w:rsidR="00000000" w:rsidRPr="007C4C5B" w:rsidP="007C4C5B">
      <w:pPr>
        <w:pStyle w:val="ListBullet2"/>
      </w:pPr>
      <w:r w:rsidRPr="007C4C5B">
        <w:t>human-directed aggression</w:t>
      </w:r>
    </w:p>
    <w:p w:rsidR="00000000" w:rsidRPr="007C4C5B" w:rsidP="007C4C5B">
      <w:pPr>
        <w:pStyle w:val="ListBullet2"/>
      </w:pPr>
      <w:r w:rsidRPr="007C4C5B">
        <w:t>interspecific predation</w:t>
      </w:r>
    </w:p>
    <w:p w:rsidR="00000000" w:rsidRPr="007C4C5B" w:rsidP="007C4C5B">
      <w:pPr>
        <w:pStyle w:val="ListBullet2"/>
      </w:pPr>
      <w:r w:rsidRPr="007C4C5B">
        <w:t>interspecific aggression</w:t>
      </w:r>
    </w:p>
    <w:p w:rsidR="00000000" w:rsidRPr="007C4C5B" w:rsidP="007C4C5B">
      <w:pPr>
        <w:pStyle w:val="ListBullet2"/>
      </w:pPr>
      <w:r w:rsidRPr="007C4C5B">
        <w:t>anxiety and fear-related problems impacting quality of life post-adoption</w:t>
      </w:r>
    </w:p>
    <w:p w:rsidR="00000000" w:rsidRPr="007C4C5B" w:rsidP="007C4C5B">
      <w:pPr>
        <w:pStyle w:val="ListBullet"/>
      </w:pPr>
      <w:r w:rsidRPr="007C4C5B">
        <w:t>strategies for managing transition from racing to domestic situations, including:</w:t>
      </w:r>
    </w:p>
    <w:p w:rsidR="00000000" w:rsidRPr="007C4C5B" w:rsidP="007C4C5B">
      <w:pPr>
        <w:pStyle w:val="ListBullet2"/>
      </w:pPr>
      <w:r w:rsidRPr="007C4C5B">
        <w:t xml:space="preserve">wind down from training and racing </w:t>
      </w:r>
    </w:p>
    <w:p w:rsidR="00000000" w:rsidRPr="007C4C5B" w:rsidP="007C4C5B">
      <w:pPr>
        <w:pStyle w:val="ListBullet2"/>
      </w:pPr>
      <w:r w:rsidRPr="007C4C5B">
        <w:t xml:space="preserve">adapting daily routines </w:t>
      </w:r>
    </w:p>
    <w:p w:rsidR="00000000" w:rsidRPr="007C4C5B" w:rsidP="007C4C5B">
      <w:pPr>
        <w:pStyle w:val="ListBullet2"/>
      </w:pPr>
      <w:r w:rsidRPr="007C4C5B">
        <w:t xml:space="preserve">diet and feeding </w:t>
      </w:r>
    </w:p>
    <w:p w:rsidR="00000000" w:rsidRPr="007C4C5B" w:rsidP="007C4C5B">
      <w:pPr>
        <w:pStyle w:val="ListBullet"/>
      </w:pPr>
      <w:r w:rsidRPr="007C4C5B">
        <w:t>techniques for assessing welfare and signs of stress, including:</w:t>
      </w:r>
    </w:p>
    <w:p w:rsidR="00000000" w:rsidRPr="007C4C5B" w:rsidP="007C4C5B">
      <w:pPr>
        <w:pStyle w:val="ListBullet2"/>
      </w:pPr>
      <w:r w:rsidRPr="007C4C5B">
        <w:t xml:space="preserve">in different environments </w:t>
      </w:r>
    </w:p>
    <w:p w:rsidR="00000000" w:rsidRPr="007C4C5B" w:rsidP="007C4C5B">
      <w:pPr>
        <w:pStyle w:val="ListBullet2"/>
      </w:pPr>
      <w:r w:rsidRPr="007C4C5B">
        <w:t xml:space="preserve">during interactions with both humans and dogs </w:t>
      </w:r>
    </w:p>
    <w:p w:rsidR="00000000" w:rsidRPr="007C4C5B" w:rsidP="007C4C5B">
      <w:pPr>
        <w:pStyle w:val="ListBullet"/>
      </w:pPr>
      <w:r w:rsidRPr="007C4C5B">
        <w:t>organisational record keeping requirements.</w:t>
      </w:r>
    </w:p>
    <w:p w:rsidR="00000000" w:rsidRPr="007C4C5B" w:rsidP="007C4C5B">
      <w:pPr>
        <w:pStyle w:val="AllowPageBreak"/>
      </w:pPr>
    </w:p>
    <w:p w:rsidR="00000000" w:rsidRPr="007C4C5B" w:rsidP="007C4C5B">
      <w:pPr>
        <w:pStyle w:val="Heading1"/>
      </w:pPr>
      <w:bookmarkStart w:id="12" w:name="O_1047979"/>
      <w:bookmarkEnd w:id="12"/>
      <w:r w:rsidRPr="007C4C5B">
        <w:t>Assessment Conditions</w:t>
      </w:r>
    </w:p>
    <w:p w:rsidR="00000000" w:rsidRPr="007C4C5B" w:rsidP="009224E8">
      <w:pPr>
        <w:pStyle w:val="BodyText"/>
      </w:pPr>
      <w:r w:rsidRPr="007C4C5B">
        <w:t>Assessment of skills must take place under the following conditions:</w:t>
      </w:r>
    </w:p>
    <w:p w:rsidR="00000000" w:rsidRPr="007C4C5B" w:rsidP="007C4C5B">
      <w:pPr>
        <w:pStyle w:val="ListBullet"/>
      </w:pPr>
      <w:r w:rsidRPr="007C4C5B">
        <w:t>physical conditions:</w:t>
      </w:r>
    </w:p>
    <w:p w:rsidR="00000000" w:rsidRPr="007C4C5B" w:rsidP="007C4C5B">
      <w:pPr>
        <w:pStyle w:val="ListBullet2"/>
      </w:pPr>
      <w:r w:rsidRPr="007C4C5B">
        <w:t xml:space="preserve">a workplace or an environment that accurately represents workplace conditions </w:t>
      </w:r>
    </w:p>
    <w:p w:rsidR="00000000" w:rsidRPr="007C4C5B" w:rsidP="007C4C5B">
      <w:pPr>
        <w:pStyle w:val="ListBullet"/>
      </w:pPr>
      <w:r w:rsidRPr="007C4C5B">
        <w:t>resources, equipment and materials:</w:t>
      </w:r>
    </w:p>
    <w:p w:rsidR="00000000" w:rsidRPr="007C4C5B" w:rsidP="007C4C5B">
      <w:pPr>
        <w:pStyle w:val="ListBullet2"/>
      </w:pPr>
      <w:r w:rsidRPr="007C4C5B">
        <w:t>greyhounds (including videos of greyhounds exhibiting behaviours that occur infrequently) and/or assessment documentation for various greyh</w:t>
      </w:r>
      <w:r w:rsidRPr="007C4C5B">
        <w:t>ounds to prepare transition to pet plans</w:t>
      </w:r>
    </w:p>
    <w:p w:rsidR="00000000" w:rsidRPr="007C4C5B" w:rsidP="007C4C5B">
      <w:pPr>
        <w:pStyle w:val="ListBullet2"/>
      </w:pPr>
      <w:r w:rsidRPr="007C4C5B">
        <w:t>equipment required for transition to pet plan</w:t>
      </w:r>
    </w:p>
    <w:p w:rsidR="00000000" w:rsidRPr="007C4C5B" w:rsidP="007C4C5B">
      <w:pPr>
        <w:pStyle w:val="ListBullet"/>
      </w:pPr>
      <w:r w:rsidRPr="007C4C5B">
        <w:t>specifications:</w:t>
      </w:r>
    </w:p>
    <w:p w:rsidR="00000000" w:rsidRPr="007C4C5B" w:rsidP="007C4C5B">
      <w:pPr>
        <w:pStyle w:val="ListBullet2"/>
      </w:pPr>
      <w:r w:rsidRPr="007C4C5B">
        <w:t>organisational procedures, forms and assessment criteria.</w:t>
      </w:r>
    </w:p>
    <w:p w:rsidR="00000000" w:rsidRPr="007C4C5B" w:rsidP="009224E8">
      <w:pPr>
        <w:pStyle w:val="BodyText"/>
      </w:pPr>
      <w:r w:rsidRPr="007C4C5B">
        <w:t>Assessors of this unit must satisfy the requirements for assessors in applicable vocational e</w:t>
      </w:r>
      <w:r w:rsidRPr="007C4C5B">
        <w:t>ducation and training legislation, frameworks and/or standards.</w:t>
      </w:r>
    </w:p>
    <w:p w:rsidR="00000000" w:rsidRPr="007C4C5B" w:rsidP="007C4C5B">
      <w:pPr>
        <w:pStyle w:val="Heading1"/>
      </w:pPr>
      <w:bookmarkStart w:id="13" w:name="O_1047982"/>
      <w:bookmarkEnd w:id="13"/>
      <w:r w:rsidRPr="007C4C5B">
        <w:t>Links</w:t>
      </w:r>
    </w:p>
    <w:p w:rsidR="00000000" w:rsidRPr="007C4C5B" w:rsidP="009224E8">
      <w:pPr>
        <w:pStyle w:val="BodyText"/>
      </w:pPr>
      <w:r w:rsidRPr="007C4C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212E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C4C5B" w:rsidP="007C4C5B"/>
    <w:sectPr w:rsidSect="007C4C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5B" w:rsidRPr="009224E8" w:rsidP="00922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E8" w:rsidP="007C4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24E8" w:rsidP="007C4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24E8" w:rsidP="007C4C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5B" w:rsidP="007C4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24E8">
      <w:t>Approved</w:t>
    </w:r>
    <w:r w:rsidR="009224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24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24E8">
      <w:rPr>
        <w:noProof/>
      </w:rPr>
      <w:t>5</w:t>
    </w:r>
    <w:r>
      <w:rPr>
        <w:noProof/>
      </w:rPr>
      <w:fldChar w:fldCharType="end"/>
    </w:r>
  </w:p>
  <w:p w:rsidR="007C4C5B" w:rsidP="007C4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24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24E8">
      <w:t>Skills Insight</w:t>
    </w:r>
    <w:r w:rsidR="009224E8">
      <w:fldChar w:fldCharType="end"/>
    </w:r>
  </w:p>
  <w:p w:rsidR="007C4C5B" w:rsidP="007C4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C5B" w:rsidRPr="009224E8" w:rsidP="009224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E8" w:rsidRPr="002D2AF8" w:rsidP="007C4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RGRPSG403 Develop and implement greyhound transition to pet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24E8" w:rsidP="007C4C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C5B" w:rsidRPr="002D2AF8" w:rsidP="007C4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24E8">
      <w:t>RGRPSG403 Develop and implement greyhound transition to pet plans</w:t>
    </w:r>
    <w:r w:rsidR="009224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24E8">
      <w:rPr>
        <w:noProof/>
      </w:rPr>
      <w:t>2 March 2025</w:t>
    </w:r>
    <w:r>
      <w:fldChar w:fldCharType="end"/>
    </w:r>
  </w:p>
  <w:p w:rsidR="007C4C5B" w:rsidP="007C4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722E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721A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FE5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C5B"/>
  </w:style>
  <w:style w:type="character" w:customStyle="1" w:styleId="Heading1Char">
    <w:name w:val="Heading 1 Char"/>
    <w:basedOn w:val="DefaultParagraphFont"/>
    <w:link w:val="Heading1"/>
    <w:rsid w:val="007C4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C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4C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4C5B"/>
    <w:rPr>
      <w:i/>
    </w:rPr>
  </w:style>
  <w:style w:type="paragraph" w:customStyle="1" w:styleId="SuperHeading">
    <w:name w:val="SuperHeading"/>
    <w:basedOn w:val="Normal"/>
    <w:rsid w:val="007C4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4C5B"/>
    <w:rPr>
      <w:b/>
    </w:rPr>
  </w:style>
  <w:style w:type="character" w:customStyle="1" w:styleId="Heading2Char">
    <w:name w:val="Heading 2 Char"/>
    <w:basedOn w:val="DefaultParagraphFont"/>
    <w:link w:val="Heading2"/>
    <w:rsid w:val="007C4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4C5B"/>
    <w:rPr>
      <w:b/>
      <w:spacing w:val="0"/>
    </w:rPr>
  </w:style>
  <w:style w:type="paragraph" w:customStyle="1" w:styleId="SuperTitle">
    <w:name w:val="SuperTitle"/>
    <w:basedOn w:val="Title"/>
    <w:rsid w:val="007C4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C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4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C5B"/>
  </w:style>
  <w:style w:type="paragraph" w:styleId="TableofFigures">
    <w:name w:val="table of figures"/>
    <w:basedOn w:val="Normal"/>
    <w:next w:val="Normal"/>
    <w:semiHidden/>
    <w:rsid w:val="007C4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C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C5B"/>
    <w:rPr>
      <w:rFonts w:ascii="Wingdings" w:hAnsi="Wingdings"/>
    </w:rPr>
  </w:style>
  <w:style w:type="paragraph" w:customStyle="1" w:styleId="TableHeading">
    <w:name w:val="Table Heading"/>
    <w:basedOn w:val="HeadingBase"/>
    <w:rsid w:val="007C4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C5B"/>
    <w:rPr>
      <w:color w:val="0033CC"/>
      <w:u w:val="none"/>
    </w:rPr>
  </w:style>
  <w:style w:type="paragraph" w:customStyle="1" w:styleId="BodyTextRight">
    <w:name w:val="Body Text Right"/>
    <w:basedOn w:val="BodyText"/>
    <w:rsid w:val="007C4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C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C5B"/>
    <w:rPr>
      <w:sz w:val="32"/>
    </w:rPr>
  </w:style>
  <w:style w:type="paragraph" w:customStyle="1" w:styleId="HeadingProcedure">
    <w:name w:val="Heading Procedure"/>
    <w:basedOn w:val="HeadingBase"/>
    <w:next w:val="Normal"/>
    <w:rsid w:val="007C4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C5B"/>
    <w:pPr>
      <w:spacing w:before="60" w:after="60"/>
    </w:pPr>
  </w:style>
  <w:style w:type="paragraph" w:styleId="ListContinue">
    <w:name w:val="List Continue"/>
    <w:basedOn w:val="List"/>
    <w:rsid w:val="007C4C5B"/>
    <w:pPr>
      <w:ind w:firstLine="0"/>
    </w:pPr>
  </w:style>
  <w:style w:type="paragraph" w:customStyle="1" w:styleId="ListNote">
    <w:name w:val="List Note"/>
    <w:basedOn w:val="List"/>
    <w:rsid w:val="007C4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C5B"/>
    <w:rPr>
      <w:rFonts w:ascii="Courier New" w:hAnsi="Courier New"/>
    </w:rPr>
  </w:style>
  <w:style w:type="paragraph" w:customStyle="1" w:styleId="NoteBullet">
    <w:name w:val="Note Bullet"/>
    <w:basedOn w:val="Note"/>
    <w:rsid w:val="007C4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C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C5B"/>
    <w:rPr>
      <w:b/>
      <w:smallCaps/>
    </w:rPr>
  </w:style>
  <w:style w:type="paragraph" w:customStyle="1" w:styleId="TableListNumber">
    <w:name w:val="Table List Number"/>
    <w:basedOn w:val="ListNumber"/>
    <w:rsid w:val="007C4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C5B"/>
    <w:pPr>
      <w:numPr>
        <w:numId w:val="9"/>
      </w:numPr>
    </w:pPr>
  </w:style>
  <w:style w:type="paragraph" w:customStyle="1" w:styleId="ListAlpha2">
    <w:name w:val="List Alpha 2"/>
    <w:basedOn w:val="List2"/>
    <w:rsid w:val="007C4C5B"/>
    <w:pPr>
      <w:numPr>
        <w:numId w:val="8"/>
      </w:numPr>
    </w:pPr>
  </w:style>
  <w:style w:type="paragraph" w:styleId="List2">
    <w:name w:val="List 2"/>
    <w:basedOn w:val="BodyText"/>
    <w:rsid w:val="007C4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C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C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C5B"/>
    <w:pPr>
      <w:numPr>
        <w:numId w:val="4"/>
      </w:numPr>
    </w:pPr>
  </w:style>
  <w:style w:type="paragraph" w:styleId="ListContinue2">
    <w:name w:val="List Continue 2"/>
    <w:basedOn w:val="List2"/>
    <w:rsid w:val="007C4C5B"/>
    <w:pPr>
      <w:ind w:firstLine="0"/>
    </w:pPr>
  </w:style>
  <w:style w:type="paragraph" w:styleId="ListContinue3">
    <w:name w:val="List Continue 3"/>
    <w:basedOn w:val="List3"/>
    <w:rsid w:val="007C4C5B"/>
    <w:pPr>
      <w:ind w:left="1021" w:firstLine="0"/>
    </w:pPr>
  </w:style>
  <w:style w:type="paragraph" w:styleId="ListContinue4">
    <w:name w:val="List Continue 4"/>
    <w:basedOn w:val="List4"/>
    <w:rsid w:val="007C4C5B"/>
    <w:pPr>
      <w:ind w:firstLine="0"/>
    </w:pPr>
  </w:style>
  <w:style w:type="paragraph" w:styleId="ListContinue5">
    <w:name w:val="List Continue 5"/>
    <w:basedOn w:val="List5"/>
    <w:rsid w:val="007C4C5B"/>
    <w:pPr>
      <w:ind w:firstLine="0"/>
    </w:pPr>
  </w:style>
  <w:style w:type="paragraph" w:styleId="ListNumber3">
    <w:name w:val="List Number 3"/>
    <w:basedOn w:val="List3"/>
    <w:rsid w:val="007C4C5B"/>
    <w:pPr>
      <w:numPr>
        <w:numId w:val="5"/>
      </w:numPr>
    </w:pPr>
  </w:style>
  <w:style w:type="paragraph" w:styleId="ListNumber4">
    <w:name w:val="List Number 4"/>
    <w:basedOn w:val="List4"/>
    <w:rsid w:val="007C4C5B"/>
    <w:pPr>
      <w:numPr>
        <w:numId w:val="6"/>
      </w:numPr>
    </w:pPr>
  </w:style>
  <w:style w:type="paragraph" w:styleId="ListNumber5">
    <w:name w:val="List Number 5"/>
    <w:basedOn w:val="List5"/>
    <w:rsid w:val="007C4C5B"/>
    <w:pPr>
      <w:numPr>
        <w:numId w:val="7"/>
      </w:numPr>
    </w:pPr>
  </w:style>
  <w:style w:type="paragraph" w:styleId="BlockText">
    <w:name w:val="Block Text"/>
    <w:basedOn w:val="Normal"/>
    <w:rsid w:val="007C4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C5B"/>
    <w:rPr>
      <w:sz w:val="16"/>
      <w:vertAlign w:val="superscript"/>
    </w:rPr>
  </w:style>
  <w:style w:type="character" w:customStyle="1" w:styleId="Symbols">
    <w:name w:val="Symbols"/>
    <w:basedOn w:val="DefaultParagraphFont"/>
    <w:rsid w:val="007C4C5B"/>
    <w:rPr>
      <w:rFonts w:ascii="Symbol" w:hAnsi="Symbol"/>
    </w:rPr>
  </w:style>
  <w:style w:type="character" w:customStyle="1" w:styleId="MenuOptions">
    <w:name w:val="Menu Options"/>
    <w:basedOn w:val="DefaultParagraphFont"/>
    <w:rsid w:val="007C4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C5B"/>
    <w:rPr>
      <w:b/>
    </w:rPr>
  </w:style>
  <w:style w:type="character" w:customStyle="1" w:styleId="Underlined">
    <w:name w:val="Underlined"/>
    <w:basedOn w:val="DefaultParagraphFont"/>
    <w:rsid w:val="007C4C5B"/>
    <w:rPr>
      <w:u w:val="single"/>
    </w:rPr>
  </w:style>
  <w:style w:type="paragraph" w:customStyle="1" w:styleId="TableBodyTextRight">
    <w:name w:val="Table Body Text Right"/>
    <w:basedOn w:val="TableBodyText"/>
    <w:rsid w:val="007C4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C5B"/>
    <w:rPr>
      <w:sz w:val="18"/>
    </w:rPr>
  </w:style>
  <w:style w:type="paragraph" w:customStyle="1" w:styleId="BodySmallRight">
    <w:name w:val="Body Small Right"/>
    <w:basedOn w:val="BodyTextRight"/>
    <w:rsid w:val="007C4C5B"/>
    <w:rPr>
      <w:sz w:val="18"/>
      <w:szCs w:val="18"/>
    </w:rPr>
  </w:style>
  <w:style w:type="paragraph" w:customStyle="1" w:styleId="MarginEdition">
    <w:name w:val="Margin Edition"/>
    <w:basedOn w:val="MarginNote"/>
    <w:rsid w:val="007C4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C5B"/>
    <w:rPr>
      <w:sz w:val="2"/>
      <w:szCs w:val="2"/>
    </w:rPr>
  </w:style>
  <w:style w:type="character" w:customStyle="1" w:styleId="Small">
    <w:name w:val="Small"/>
    <w:basedOn w:val="DefaultParagraphFont"/>
    <w:rsid w:val="007C4C5B"/>
    <w:rPr>
      <w:sz w:val="16"/>
    </w:rPr>
  </w:style>
  <w:style w:type="paragraph" w:customStyle="1" w:styleId="WideTable">
    <w:name w:val="Wide Table"/>
    <w:basedOn w:val="Normal"/>
    <w:rsid w:val="007C4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C5B"/>
  </w:style>
  <w:style w:type="paragraph" w:styleId="Quote">
    <w:name w:val="Quote"/>
    <w:basedOn w:val="Heading1"/>
    <w:link w:val="QuoteChar"/>
    <w:qFormat/>
    <w:rsid w:val="007C4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C5B"/>
    <w:pPr>
      <w:pageBreakBefore/>
    </w:pPr>
  </w:style>
  <w:style w:type="paragraph" w:customStyle="1" w:styleId="Border">
    <w:name w:val="Border"/>
    <w:basedOn w:val="Normal"/>
    <w:qFormat/>
    <w:rsid w:val="007C4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C5B"/>
    <w:rPr>
      <w:u w:val="single"/>
    </w:rPr>
  </w:style>
  <w:style w:type="character" w:customStyle="1" w:styleId="BoldandItalics">
    <w:name w:val="Bold and Italics"/>
    <w:qFormat/>
    <w:rsid w:val="007C4C5B"/>
    <w:rPr>
      <w:b/>
      <w:i/>
      <w:u w:val="none"/>
    </w:rPr>
  </w:style>
  <w:style w:type="paragraph" w:styleId="BalloonText">
    <w:name w:val="Balloon Text"/>
    <w:basedOn w:val="Normal"/>
    <w:link w:val="BalloonTextChar"/>
    <w:rsid w:val="007C4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C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24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1149</Words>
  <Characters>7714</Characters>
  <Application>Microsoft Office Word</Application>
  <DocSecurity>0</DocSecurity>
  <Lines>226</Lines>
  <Paragraphs>150</Paragraphs>
  <ScaleCrop>false</ScaleCrop>
  <Company>Author-it Software Corporation Ltd.</Company>
  <LinksUpToDate>false</LinksUpToDate>
  <CharactersWithSpaces>8713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RGRPSG403 Develop and implement greyhound transition to pet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2025-03-01T23:56:00Z</dcterms:created>
  <dcterms:modified xsi:type="dcterms:W3CDTF">2025-03-01T23:56:00Z</dcterms:modified>
</cp:coreProperties>
</file>