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1A2B" w:rsidP="00611A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RGRPSG403 Develop and implement greyhound transition to pet plans</w:t>
      </w:r>
      <w:r>
        <w:fldChar w:fldCharType="end"/>
      </w:r>
    </w:p>
    <w:p w:rsidR="00611A2B" w:rsidP="00611A2B">
      <w:pPr>
        <w:pStyle w:val="Version"/>
        <w:sectPr w:rsidSect="00C539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3943" w:rsidP="00C53943">
      <w:pPr>
        <w:pStyle w:val="SuperHeading"/>
      </w:pPr>
      <w:r w:rsidRPr="00C53943">
        <w:t>Assessment Requirements for RGRPSG403 Develop and implement greyhound transition to pet plans</w:t>
      </w:r>
    </w:p>
    <w:p w:rsidR="00000000" w:rsidRPr="00C53943" w:rsidP="00C53943">
      <w:pPr>
        <w:pStyle w:val="Heading1"/>
      </w:pPr>
      <w:bookmarkStart w:id="1" w:name="O_1047976"/>
      <w:bookmarkEnd w:id="1"/>
      <w:r w:rsidRPr="00C5394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539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943">
            <w:pPr>
              <w:pStyle w:val="BodyTextBold"/>
              <w:rPr>
                <w:lang w:val="en-NZ"/>
              </w:rPr>
            </w:pPr>
            <w:r w:rsidRPr="00C5394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943">
            <w:pPr>
              <w:pStyle w:val="BodyTextBold"/>
              <w:rPr>
                <w:lang w:val="en-NZ"/>
              </w:rPr>
            </w:pPr>
            <w:r w:rsidRPr="00C53943">
              <w:t>Comments</w:t>
            </w:r>
          </w:p>
        </w:tc>
      </w:tr>
      <w:tr w:rsidTr="00C539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943">
            <w:pPr>
              <w:pStyle w:val="BodyText"/>
              <w:rPr>
                <w:lang w:val="en-NZ"/>
              </w:rPr>
            </w:pPr>
            <w:r w:rsidRPr="00C5394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943" w:rsidP="00C53943">
            <w:pPr>
              <w:pStyle w:val="BodyText"/>
            </w:pPr>
            <w:r w:rsidRPr="00C53943">
              <w:t>This version released with RGR Racing and Breeding Training Package Version 3.0.</w:t>
            </w:r>
          </w:p>
        </w:tc>
      </w:tr>
    </w:tbl>
    <w:p w:rsidR="00000000" w:rsidRPr="00C53943" w:rsidP="00C53943">
      <w:pPr>
        <w:pStyle w:val="BodyText"/>
      </w:pPr>
    </w:p>
    <w:p w:rsidR="00000000" w:rsidRPr="00C53943" w:rsidP="00C53943">
      <w:pPr>
        <w:pStyle w:val="AllowPageBreak"/>
      </w:pPr>
    </w:p>
    <w:p w:rsidR="00000000" w:rsidRPr="00C53943" w:rsidP="00C53943">
      <w:pPr>
        <w:pStyle w:val="Heading1"/>
      </w:pPr>
      <w:bookmarkStart w:id="2" w:name="O_1047977"/>
      <w:bookmarkEnd w:id="2"/>
      <w:r w:rsidRPr="00C53943">
        <w:t>Performance Evidence</w:t>
      </w:r>
    </w:p>
    <w:p w:rsidR="00000000" w:rsidRPr="00C53943" w:rsidP="00611A2B">
      <w:pPr>
        <w:pStyle w:val="BodyText"/>
      </w:pPr>
      <w:r w:rsidRPr="00C53943">
        <w:t xml:space="preserve">An individual demonstrating competency must satisfy all of the elements and performance criteria in this unit. </w:t>
      </w:r>
    </w:p>
    <w:p w:rsidR="00000000" w:rsidRPr="00C53943" w:rsidP="00611A2B">
      <w:pPr>
        <w:pStyle w:val="BodyText"/>
      </w:pPr>
      <w:r w:rsidRPr="00C53943">
        <w:t>There must be evidence that the individual has:</w:t>
      </w:r>
    </w:p>
    <w:p w:rsidR="00000000" w:rsidRPr="00C53943" w:rsidP="00C53943">
      <w:pPr>
        <w:pStyle w:val="ListBullet"/>
      </w:pPr>
      <w:r w:rsidRPr="00C53943">
        <w:t>developed, implemented and completed organisational documentation</w:t>
      </w:r>
      <w:r w:rsidRPr="00C53943">
        <w:t xml:space="preserve"> for four transition to pet plans, covering:</w:t>
      </w:r>
    </w:p>
    <w:p w:rsidR="00000000" w:rsidRPr="00C53943" w:rsidP="00C53943">
      <w:pPr>
        <w:pStyle w:val="ListBullet2"/>
      </w:pPr>
      <w:r w:rsidRPr="00C53943">
        <w:t>one greyhound assessed as not having specific behavioural issues (basic plan)</w:t>
      </w:r>
    </w:p>
    <w:p w:rsidR="00000000" w:rsidRPr="00C53943" w:rsidP="00C53943">
      <w:pPr>
        <w:pStyle w:val="ListBullet2"/>
      </w:pPr>
      <w:r w:rsidRPr="00C53943">
        <w:t>one greyhound exhibiting inappropriate predation behaviour for the context</w:t>
      </w:r>
    </w:p>
    <w:p w:rsidR="00000000" w:rsidRPr="00C53943" w:rsidP="00C53943">
      <w:pPr>
        <w:pStyle w:val="ListBullet2"/>
      </w:pPr>
      <w:r w:rsidRPr="00C53943">
        <w:t>one greyhound exhibiting fearful behaviour relating to a specific trigger</w:t>
      </w:r>
    </w:p>
    <w:p w:rsidR="00000000" w:rsidRPr="00C53943" w:rsidP="00C53943">
      <w:pPr>
        <w:pStyle w:val="ListBullet2"/>
      </w:pPr>
      <w:r w:rsidRPr="00C53943">
        <w:t>one greyhound exhibiting aggressive behaviour (interspecific or intraspecific).</w:t>
      </w:r>
    </w:p>
    <w:p w:rsidR="00000000" w:rsidRPr="00C53943" w:rsidP="00C53943">
      <w:pPr>
        <w:pStyle w:val="AllowPageBreak"/>
      </w:pPr>
    </w:p>
    <w:p w:rsidR="00000000" w:rsidRPr="00C53943" w:rsidP="00C53943">
      <w:pPr>
        <w:pStyle w:val="Heading1"/>
      </w:pPr>
      <w:bookmarkStart w:id="3" w:name="O_1047978"/>
      <w:bookmarkEnd w:id="3"/>
      <w:r w:rsidRPr="00C53943">
        <w:t>Knowledge Evidence</w:t>
      </w:r>
    </w:p>
    <w:p w:rsidR="00000000" w:rsidRPr="00C53943" w:rsidP="00611A2B">
      <w:pPr>
        <w:pStyle w:val="BodyText"/>
      </w:pPr>
      <w:r w:rsidRPr="00C53943">
        <w:t>An individual must be able to demonstrate the knowledge required</w:t>
      </w:r>
      <w:r w:rsidRPr="00C53943">
        <w:t xml:space="preserve"> to perform the tasks outlined in the elements and performance criteria of this unit. This includes knowledge of:</w:t>
      </w:r>
    </w:p>
    <w:p w:rsidR="00000000" w:rsidRPr="00C53943" w:rsidP="00C53943">
      <w:pPr>
        <w:pStyle w:val="ListBullet"/>
      </w:pPr>
      <w:r w:rsidRPr="00C53943">
        <w:t>sources of industry-accepted and evidence-based information on canine behaviour and education</w:t>
      </w:r>
    </w:p>
    <w:p w:rsidR="00000000" w:rsidRPr="00C53943" w:rsidP="00C53943">
      <w:pPr>
        <w:pStyle w:val="ListBullet"/>
      </w:pPr>
      <w:r w:rsidRPr="00C53943">
        <w:t>general techniques for managing and modifying c</w:t>
      </w:r>
      <w:r w:rsidRPr="00C53943">
        <w:t>anine behaviour, including:</w:t>
      </w:r>
    </w:p>
    <w:p w:rsidR="00000000" w:rsidRPr="00C53943" w:rsidP="00C53943">
      <w:pPr>
        <w:pStyle w:val="ListBullet2"/>
      </w:pPr>
      <w:r w:rsidRPr="00C53943">
        <w:t>facilitation of social interaction and/or the behaviour modification of intraspecific behaviour in greyhounds</w:t>
      </w:r>
    </w:p>
    <w:p w:rsidR="00000000" w:rsidRPr="00C53943" w:rsidP="00C53943">
      <w:pPr>
        <w:pStyle w:val="ListBullet2"/>
      </w:pPr>
      <w:r w:rsidRPr="00C53943">
        <w:t xml:space="preserve">environmental optimisation to suit species-specific needs </w:t>
      </w:r>
    </w:p>
    <w:p w:rsidR="00000000" w:rsidRPr="00C53943" w:rsidP="00C53943">
      <w:pPr>
        <w:pStyle w:val="ListBullet2"/>
      </w:pPr>
      <w:r w:rsidRPr="00C53943">
        <w:t>basic training and exposure to new environments using a gr</w:t>
      </w:r>
      <w:r w:rsidRPr="00C53943">
        <w:t xml:space="preserve">adual or controlled approach </w:t>
      </w:r>
    </w:p>
    <w:p w:rsidR="00000000" w:rsidRPr="00C53943" w:rsidP="00C53943">
      <w:pPr>
        <w:pStyle w:val="ListBullet2"/>
      </w:pPr>
      <w:r w:rsidRPr="00C53943">
        <w:t>application of basic desensitisation and counter-conditioning techniques</w:t>
      </w:r>
    </w:p>
    <w:p w:rsidR="00000000" w:rsidRPr="00C53943" w:rsidP="00C53943">
      <w:pPr>
        <w:pStyle w:val="ListBullet"/>
      </w:pPr>
      <w:r w:rsidRPr="00C53943">
        <w:t>behaviour modification for common behavioural problems encountered in greyhounds transitioning to pets, including:</w:t>
      </w:r>
    </w:p>
    <w:p w:rsidR="00000000" w:rsidRPr="00C53943" w:rsidP="00C53943">
      <w:pPr>
        <w:pStyle w:val="ListBullet2"/>
      </w:pPr>
      <w:r w:rsidRPr="00C53943">
        <w:t>general handling, husbandry, and lea</w:t>
      </w:r>
      <w:r w:rsidRPr="00C53943">
        <w:t>sh behaviours</w:t>
      </w:r>
    </w:p>
    <w:p w:rsidR="00000000" w:rsidRPr="00C53943" w:rsidP="00C53943">
      <w:pPr>
        <w:pStyle w:val="ListBullet2"/>
      </w:pPr>
      <w:r w:rsidRPr="00C53943">
        <w:t>sociability towards people, dogs and other animals (familiar and unfamiliar)</w:t>
      </w:r>
    </w:p>
    <w:p w:rsidR="00000000" w:rsidRPr="00C53943" w:rsidP="00C53943">
      <w:pPr>
        <w:pStyle w:val="ListBullet2"/>
      </w:pPr>
      <w:r w:rsidRPr="00C53943">
        <w:t>fear-based or anxiety-based behaviours, including isolation distress, fear of novel environments (neophobia)</w:t>
      </w:r>
    </w:p>
    <w:p w:rsidR="00000000" w:rsidRPr="00C53943" w:rsidP="00C53943">
      <w:pPr>
        <w:pStyle w:val="ListBullet2"/>
      </w:pPr>
      <w:r w:rsidRPr="00C53943">
        <w:t>need for behavioural medication prescribed b</w:t>
      </w:r>
      <w:r w:rsidRPr="00C53943">
        <w:t>y a veterinary behaviourist or veterinarian with qualifications in dog behaviour</w:t>
      </w:r>
    </w:p>
    <w:p w:rsidR="00000000" w:rsidRPr="00C53943" w:rsidP="00C53943">
      <w:pPr>
        <w:pStyle w:val="ListBullet2"/>
      </w:pPr>
      <w:r w:rsidRPr="00C53943">
        <w:t>problematic behaviours in the home requiring management, including inappropriate toileting</w:t>
      </w:r>
    </w:p>
    <w:p w:rsidR="00000000" w:rsidRPr="00C53943" w:rsidP="00C53943">
      <w:pPr>
        <w:pStyle w:val="ListBullet"/>
      </w:pPr>
      <w:r w:rsidRPr="00C53943">
        <w:t>developmental milestones for greyhounds</w:t>
      </w:r>
    </w:p>
    <w:p w:rsidR="00000000" w:rsidRPr="00C53943" w:rsidP="00C53943">
      <w:pPr>
        <w:pStyle w:val="ListBullet"/>
      </w:pPr>
      <w:r w:rsidRPr="00C53943">
        <w:t>evidence-based assessment of behavioural in</w:t>
      </w:r>
      <w:r w:rsidRPr="00C53943">
        <w:t>dicators of increased risk of aggression or anxiety post-adoption, including:</w:t>
      </w:r>
    </w:p>
    <w:p w:rsidR="00000000" w:rsidRPr="00C53943" w:rsidP="00C53943">
      <w:pPr>
        <w:pStyle w:val="ListBullet2"/>
      </w:pPr>
      <w:r w:rsidRPr="00C53943">
        <w:t>human-directed aggression</w:t>
      </w:r>
    </w:p>
    <w:p w:rsidR="00000000" w:rsidRPr="00C53943" w:rsidP="00C53943">
      <w:pPr>
        <w:pStyle w:val="ListBullet2"/>
      </w:pPr>
      <w:r w:rsidRPr="00C53943">
        <w:t>interspecific predation</w:t>
      </w:r>
    </w:p>
    <w:p w:rsidR="00000000" w:rsidRPr="00C53943" w:rsidP="00C53943">
      <w:pPr>
        <w:pStyle w:val="ListBullet2"/>
      </w:pPr>
      <w:r w:rsidRPr="00C53943">
        <w:t>interspecific aggression</w:t>
      </w:r>
    </w:p>
    <w:p w:rsidR="00000000" w:rsidRPr="00C53943" w:rsidP="00C53943">
      <w:pPr>
        <w:pStyle w:val="ListBullet2"/>
      </w:pPr>
      <w:r w:rsidRPr="00C53943">
        <w:t>anxiety and fear-related problems impacting quality of life post-adoption</w:t>
      </w:r>
    </w:p>
    <w:p w:rsidR="00000000" w:rsidRPr="00C53943" w:rsidP="00C53943">
      <w:pPr>
        <w:pStyle w:val="ListBullet"/>
      </w:pPr>
      <w:r w:rsidRPr="00C53943">
        <w:t>strategies for managing tra</w:t>
      </w:r>
      <w:r w:rsidRPr="00C53943">
        <w:t>nsition from racing to domestic situations, including:</w:t>
      </w:r>
    </w:p>
    <w:p w:rsidR="00000000" w:rsidRPr="00C53943" w:rsidP="00C53943">
      <w:pPr>
        <w:pStyle w:val="ListBullet2"/>
      </w:pPr>
      <w:r w:rsidRPr="00C53943">
        <w:t xml:space="preserve">wind down from training and racing </w:t>
      </w:r>
    </w:p>
    <w:p w:rsidR="00000000" w:rsidRPr="00C53943" w:rsidP="00C53943">
      <w:pPr>
        <w:pStyle w:val="ListBullet2"/>
      </w:pPr>
      <w:r w:rsidRPr="00C53943">
        <w:t xml:space="preserve">adapting daily routines </w:t>
      </w:r>
    </w:p>
    <w:p w:rsidR="00000000" w:rsidRPr="00C53943" w:rsidP="00C53943">
      <w:pPr>
        <w:pStyle w:val="ListBullet2"/>
      </w:pPr>
      <w:r w:rsidRPr="00C53943">
        <w:t xml:space="preserve">diet and feeding </w:t>
      </w:r>
    </w:p>
    <w:p w:rsidR="00000000" w:rsidRPr="00C53943" w:rsidP="00C53943">
      <w:pPr>
        <w:pStyle w:val="ListBullet"/>
      </w:pPr>
      <w:r w:rsidRPr="00C53943">
        <w:t>techniques for assessing welfare and signs of stress, including:</w:t>
      </w:r>
    </w:p>
    <w:p w:rsidR="00000000" w:rsidRPr="00C53943" w:rsidP="00C53943">
      <w:pPr>
        <w:pStyle w:val="ListBullet2"/>
      </w:pPr>
      <w:r w:rsidRPr="00C53943">
        <w:t xml:space="preserve">in different environments </w:t>
      </w:r>
    </w:p>
    <w:p w:rsidR="00000000" w:rsidRPr="00C53943" w:rsidP="00C53943">
      <w:pPr>
        <w:pStyle w:val="ListBullet2"/>
      </w:pPr>
      <w:r w:rsidRPr="00C53943">
        <w:t xml:space="preserve">during interactions with both humans and dogs </w:t>
      </w:r>
    </w:p>
    <w:p w:rsidR="00000000" w:rsidRPr="00C53943" w:rsidP="00C53943">
      <w:pPr>
        <w:pStyle w:val="ListBullet"/>
      </w:pPr>
      <w:r w:rsidRPr="00C53943">
        <w:t>organisational record keeping requirements.</w:t>
      </w:r>
    </w:p>
    <w:p w:rsidR="00000000" w:rsidRPr="00C53943" w:rsidP="00C53943">
      <w:pPr>
        <w:pStyle w:val="AllowPageBreak"/>
      </w:pPr>
    </w:p>
    <w:p w:rsidR="00000000" w:rsidRPr="00C53943" w:rsidP="00C53943">
      <w:pPr>
        <w:pStyle w:val="Heading1"/>
      </w:pPr>
      <w:bookmarkStart w:id="4" w:name="O_1047979"/>
      <w:bookmarkEnd w:id="4"/>
      <w:r w:rsidRPr="00C53943">
        <w:t>Assessment Conditions</w:t>
      </w:r>
    </w:p>
    <w:p w:rsidR="00000000" w:rsidRPr="00C53943" w:rsidP="00611A2B">
      <w:pPr>
        <w:pStyle w:val="BodyText"/>
      </w:pPr>
      <w:r w:rsidRPr="00C53943">
        <w:t>Assessment of skills must take place under the following conditions:</w:t>
      </w:r>
    </w:p>
    <w:p w:rsidR="00000000" w:rsidRPr="00C53943" w:rsidP="00C53943">
      <w:pPr>
        <w:pStyle w:val="ListBullet"/>
      </w:pPr>
      <w:r w:rsidRPr="00C53943">
        <w:t>physical conditions:</w:t>
      </w:r>
    </w:p>
    <w:p w:rsidR="00000000" w:rsidRPr="00C53943" w:rsidP="00C53943">
      <w:pPr>
        <w:pStyle w:val="ListBullet2"/>
      </w:pPr>
      <w:r w:rsidRPr="00C53943">
        <w:t>a workplace or an environment t</w:t>
      </w:r>
      <w:r w:rsidRPr="00C53943">
        <w:t xml:space="preserve">hat accurately represents workplace conditions </w:t>
      </w:r>
    </w:p>
    <w:p w:rsidR="00000000" w:rsidRPr="00C53943" w:rsidP="00C53943">
      <w:pPr>
        <w:pStyle w:val="ListBullet"/>
      </w:pPr>
      <w:r w:rsidRPr="00C53943">
        <w:t>resources, equipment and materials:</w:t>
      </w:r>
    </w:p>
    <w:p w:rsidR="00000000" w:rsidRPr="00C53943" w:rsidP="00C53943">
      <w:pPr>
        <w:pStyle w:val="ListBullet2"/>
      </w:pPr>
      <w:r w:rsidRPr="00C53943">
        <w:t xml:space="preserve">greyhounds (including videos of greyhounds exhibiting behaviours that occur infrequently) and/or assessment documentation for various greyhounds to prepare transition to </w:t>
      </w:r>
      <w:r w:rsidRPr="00C53943">
        <w:t>pet plans</w:t>
      </w:r>
    </w:p>
    <w:p w:rsidR="00000000" w:rsidRPr="00C53943" w:rsidP="00C53943">
      <w:pPr>
        <w:pStyle w:val="ListBullet2"/>
      </w:pPr>
      <w:r w:rsidRPr="00C53943">
        <w:t>equipment required for transition to pet plan</w:t>
      </w:r>
    </w:p>
    <w:p w:rsidR="00000000" w:rsidRPr="00C53943" w:rsidP="00C53943">
      <w:pPr>
        <w:pStyle w:val="ListBullet"/>
      </w:pPr>
      <w:r w:rsidRPr="00C53943">
        <w:t>specifications:</w:t>
      </w:r>
    </w:p>
    <w:p w:rsidR="00000000" w:rsidRPr="00C53943" w:rsidP="00C53943">
      <w:pPr>
        <w:pStyle w:val="ListBullet2"/>
      </w:pPr>
      <w:r w:rsidRPr="00C53943">
        <w:t>organisational procedures, forms and assessment criteria.</w:t>
      </w:r>
    </w:p>
    <w:p w:rsidR="00000000" w:rsidRPr="00C53943" w:rsidP="00611A2B">
      <w:pPr>
        <w:pStyle w:val="BodyText"/>
      </w:pPr>
      <w:r w:rsidRPr="00C53943">
        <w:t>Assessors of this unit must satisfy the requirements for assessors in applicable vocational education and training legislati</w:t>
      </w:r>
      <w:r w:rsidRPr="00C53943">
        <w:t>on, frameworks and/or standards.</w:t>
      </w:r>
    </w:p>
    <w:p w:rsidR="00000000" w:rsidRPr="00C53943" w:rsidP="00C53943">
      <w:pPr>
        <w:pStyle w:val="Heading1"/>
      </w:pPr>
      <w:bookmarkStart w:id="5" w:name="O_1047982"/>
      <w:bookmarkEnd w:id="5"/>
      <w:r w:rsidRPr="00C53943">
        <w:t>Links</w:t>
      </w:r>
    </w:p>
    <w:p w:rsidR="00000000" w:rsidRPr="00C53943" w:rsidP="00611A2B">
      <w:pPr>
        <w:pStyle w:val="BodyText"/>
      </w:pPr>
      <w:r w:rsidRPr="00C5394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E71BB1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C53943" w:rsidP="00C53943"/>
    <w:sectPr w:rsidSect="00C539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9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943" w:rsidRPr="00611A2B" w:rsidP="00611A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9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A2B" w:rsidP="00C539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1A2B" w:rsidP="00C539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11A2B" w:rsidP="00C539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9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A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3943" w:rsidRPr="00611A2B" w:rsidP="00611A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9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A2B" w:rsidRPr="002D2AF8" w:rsidP="00C539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RGRPSG403 Develop and implement greyhound transition to pet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611A2B" w:rsidP="00C539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9016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84DA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C4BA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9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39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39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39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39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39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39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39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39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39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39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3943"/>
  </w:style>
  <w:style w:type="character" w:customStyle="1" w:styleId="Heading1Char">
    <w:name w:val="Heading 1 Char"/>
    <w:basedOn w:val="DefaultParagraphFont"/>
    <w:link w:val="Heading1"/>
    <w:rsid w:val="00C539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39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39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394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5394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39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39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53943"/>
    <w:rPr>
      <w:b/>
    </w:rPr>
  </w:style>
  <w:style w:type="character" w:customStyle="1" w:styleId="Heading2Char">
    <w:name w:val="Heading 2 Char"/>
    <w:basedOn w:val="DefaultParagraphFont"/>
    <w:link w:val="Heading2"/>
    <w:rsid w:val="00C539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39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39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39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39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39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39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39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39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39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39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39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39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39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39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39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39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39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39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39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3943"/>
    <w:rPr>
      <w:b/>
      <w:spacing w:val="0"/>
    </w:rPr>
  </w:style>
  <w:style w:type="paragraph" w:customStyle="1" w:styleId="SuperTitle">
    <w:name w:val="SuperTitle"/>
    <w:basedOn w:val="Title"/>
    <w:rsid w:val="00C539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39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39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39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39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39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39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39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39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39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39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39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3943"/>
    <w:rPr>
      <w:i/>
    </w:rPr>
  </w:style>
  <w:style w:type="paragraph" w:styleId="Caption">
    <w:name w:val="caption"/>
    <w:basedOn w:val="BodyText"/>
    <w:next w:val="Normal"/>
    <w:qFormat/>
    <w:rsid w:val="00C539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39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39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3943"/>
  </w:style>
  <w:style w:type="paragraph" w:styleId="TableofFigures">
    <w:name w:val="table of figures"/>
    <w:basedOn w:val="Normal"/>
    <w:next w:val="Normal"/>
    <w:semiHidden/>
    <w:rsid w:val="00C539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39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3943"/>
    <w:rPr>
      <w:rFonts w:ascii="Wingdings" w:hAnsi="Wingdings"/>
    </w:rPr>
  </w:style>
  <w:style w:type="paragraph" w:customStyle="1" w:styleId="TableHeading">
    <w:name w:val="Table Heading"/>
    <w:basedOn w:val="HeadingBase"/>
    <w:rsid w:val="00C539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3943"/>
    <w:rPr>
      <w:color w:val="0033CC"/>
      <w:u w:val="none"/>
    </w:rPr>
  </w:style>
  <w:style w:type="paragraph" w:customStyle="1" w:styleId="BodyTextRight">
    <w:name w:val="Body Text Right"/>
    <w:basedOn w:val="BodyText"/>
    <w:rsid w:val="00C539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39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39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39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39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39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3943"/>
    <w:rPr>
      <w:sz w:val="32"/>
    </w:rPr>
  </w:style>
  <w:style w:type="paragraph" w:customStyle="1" w:styleId="HeadingProcedure">
    <w:name w:val="Heading Procedure"/>
    <w:basedOn w:val="HeadingBase"/>
    <w:next w:val="Normal"/>
    <w:rsid w:val="00C539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3943"/>
    <w:pPr>
      <w:spacing w:before="60" w:after="60"/>
    </w:pPr>
  </w:style>
  <w:style w:type="paragraph" w:styleId="ListContinue">
    <w:name w:val="List Continue"/>
    <w:basedOn w:val="List"/>
    <w:rsid w:val="00C53943"/>
    <w:pPr>
      <w:ind w:firstLine="0"/>
    </w:pPr>
  </w:style>
  <w:style w:type="paragraph" w:customStyle="1" w:styleId="ListNote">
    <w:name w:val="List Note"/>
    <w:basedOn w:val="List"/>
    <w:rsid w:val="00C539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39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39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3943"/>
    <w:rPr>
      <w:rFonts w:ascii="Courier New" w:hAnsi="Courier New"/>
    </w:rPr>
  </w:style>
  <w:style w:type="paragraph" w:customStyle="1" w:styleId="NoteBullet">
    <w:name w:val="Note Bullet"/>
    <w:basedOn w:val="Note"/>
    <w:rsid w:val="00C539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39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39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39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39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39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39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3943"/>
    <w:rPr>
      <w:b/>
      <w:smallCaps/>
    </w:rPr>
  </w:style>
  <w:style w:type="paragraph" w:customStyle="1" w:styleId="TableListNumber">
    <w:name w:val="Table List Number"/>
    <w:basedOn w:val="ListNumber"/>
    <w:rsid w:val="00C539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39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3943"/>
    <w:pPr>
      <w:numPr>
        <w:numId w:val="9"/>
      </w:numPr>
    </w:pPr>
  </w:style>
  <w:style w:type="paragraph" w:customStyle="1" w:styleId="ListAlpha2">
    <w:name w:val="List Alpha 2"/>
    <w:basedOn w:val="List2"/>
    <w:rsid w:val="00C53943"/>
    <w:pPr>
      <w:numPr>
        <w:numId w:val="8"/>
      </w:numPr>
    </w:pPr>
  </w:style>
  <w:style w:type="paragraph" w:styleId="List2">
    <w:name w:val="List 2"/>
    <w:basedOn w:val="BodyText"/>
    <w:rsid w:val="00C539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39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39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39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39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39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3943"/>
    <w:pPr>
      <w:numPr>
        <w:numId w:val="4"/>
      </w:numPr>
    </w:pPr>
  </w:style>
  <w:style w:type="paragraph" w:styleId="ListContinue2">
    <w:name w:val="List Continue 2"/>
    <w:basedOn w:val="List2"/>
    <w:rsid w:val="00C53943"/>
    <w:pPr>
      <w:ind w:firstLine="0"/>
    </w:pPr>
  </w:style>
  <w:style w:type="paragraph" w:styleId="ListContinue3">
    <w:name w:val="List Continue 3"/>
    <w:basedOn w:val="List3"/>
    <w:rsid w:val="00C53943"/>
    <w:pPr>
      <w:ind w:left="1021" w:firstLine="0"/>
    </w:pPr>
  </w:style>
  <w:style w:type="paragraph" w:styleId="ListContinue4">
    <w:name w:val="List Continue 4"/>
    <w:basedOn w:val="List4"/>
    <w:rsid w:val="00C53943"/>
    <w:pPr>
      <w:ind w:firstLine="0"/>
    </w:pPr>
  </w:style>
  <w:style w:type="paragraph" w:styleId="ListContinue5">
    <w:name w:val="List Continue 5"/>
    <w:basedOn w:val="List5"/>
    <w:rsid w:val="00C53943"/>
    <w:pPr>
      <w:ind w:firstLine="0"/>
    </w:pPr>
  </w:style>
  <w:style w:type="paragraph" w:styleId="ListNumber3">
    <w:name w:val="List Number 3"/>
    <w:basedOn w:val="List3"/>
    <w:rsid w:val="00C53943"/>
    <w:pPr>
      <w:numPr>
        <w:numId w:val="5"/>
      </w:numPr>
    </w:pPr>
  </w:style>
  <w:style w:type="paragraph" w:styleId="ListNumber4">
    <w:name w:val="List Number 4"/>
    <w:basedOn w:val="List4"/>
    <w:rsid w:val="00C53943"/>
    <w:pPr>
      <w:numPr>
        <w:numId w:val="6"/>
      </w:numPr>
    </w:pPr>
  </w:style>
  <w:style w:type="paragraph" w:styleId="ListNumber5">
    <w:name w:val="List Number 5"/>
    <w:basedOn w:val="List5"/>
    <w:rsid w:val="00C53943"/>
    <w:pPr>
      <w:numPr>
        <w:numId w:val="7"/>
      </w:numPr>
    </w:pPr>
  </w:style>
  <w:style w:type="paragraph" w:styleId="BlockText">
    <w:name w:val="Block Text"/>
    <w:basedOn w:val="Normal"/>
    <w:rsid w:val="00C539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39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3943"/>
    <w:rPr>
      <w:sz w:val="16"/>
      <w:vertAlign w:val="superscript"/>
    </w:rPr>
  </w:style>
  <w:style w:type="character" w:customStyle="1" w:styleId="Symbols">
    <w:name w:val="Symbols"/>
    <w:basedOn w:val="DefaultParagraphFont"/>
    <w:rsid w:val="00C53943"/>
    <w:rPr>
      <w:rFonts w:ascii="Symbol" w:hAnsi="Symbol"/>
    </w:rPr>
  </w:style>
  <w:style w:type="character" w:customStyle="1" w:styleId="MenuOptions">
    <w:name w:val="Menu Options"/>
    <w:basedOn w:val="DefaultParagraphFont"/>
    <w:rsid w:val="00C539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3943"/>
    <w:rPr>
      <w:b/>
    </w:rPr>
  </w:style>
  <w:style w:type="character" w:customStyle="1" w:styleId="Underlined">
    <w:name w:val="Underlined"/>
    <w:basedOn w:val="DefaultParagraphFont"/>
    <w:rsid w:val="00C53943"/>
    <w:rPr>
      <w:u w:val="single"/>
    </w:rPr>
  </w:style>
  <w:style w:type="paragraph" w:customStyle="1" w:styleId="TableBodyTextRight">
    <w:name w:val="Table Body Text Right"/>
    <w:basedOn w:val="TableBodyText"/>
    <w:rsid w:val="00C539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3943"/>
    <w:rPr>
      <w:sz w:val="18"/>
    </w:rPr>
  </w:style>
  <w:style w:type="paragraph" w:customStyle="1" w:styleId="BodySmallRight">
    <w:name w:val="Body Small Right"/>
    <w:basedOn w:val="BodyTextRight"/>
    <w:rsid w:val="00C53943"/>
    <w:rPr>
      <w:sz w:val="18"/>
      <w:szCs w:val="18"/>
    </w:rPr>
  </w:style>
  <w:style w:type="paragraph" w:customStyle="1" w:styleId="MarginEdition">
    <w:name w:val="Margin Edition"/>
    <w:basedOn w:val="MarginNote"/>
    <w:rsid w:val="00C539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3943"/>
    <w:rPr>
      <w:sz w:val="2"/>
      <w:szCs w:val="2"/>
    </w:rPr>
  </w:style>
  <w:style w:type="character" w:customStyle="1" w:styleId="Small">
    <w:name w:val="Small"/>
    <w:basedOn w:val="DefaultParagraphFont"/>
    <w:rsid w:val="00C53943"/>
    <w:rPr>
      <w:sz w:val="16"/>
    </w:rPr>
  </w:style>
  <w:style w:type="paragraph" w:customStyle="1" w:styleId="WideTable">
    <w:name w:val="Wide Table"/>
    <w:basedOn w:val="Normal"/>
    <w:rsid w:val="00C539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3943"/>
  </w:style>
  <w:style w:type="paragraph" w:styleId="Quote">
    <w:name w:val="Quote"/>
    <w:basedOn w:val="Heading1"/>
    <w:link w:val="QuoteChar"/>
    <w:qFormat/>
    <w:rsid w:val="00C539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39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3943"/>
    <w:pPr>
      <w:pageBreakBefore/>
    </w:pPr>
  </w:style>
  <w:style w:type="paragraph" w:customStyle="1" w:styleId="Border">
    <w:name w:val="Border"/>
    <w:basedOn w:val="Normal"/>
    <w:qFormat/>
    <w:rsid w:val="00C539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39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39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39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39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39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39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39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39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3943"/>
    <w:rPr>
      <w:u w:val="single"/>
    </w:rPr>
  </w:style>
  <w:style w:type="character" w:customStyle="1" w:styleId="BoldandItalics">
    <w:name w:val="Bold and Italics"/>
    <w:qFormat/>
    <w:rsid w:val="00C53943"/>
    <w:rPr>
      <w:b/>
      <w:i/>
      <w:u w:val="none"/>
    </w:rPr>
  </w:style>
  <w:style w:type="paragraph" w:styleId="BalloonText">
    <w:name w:val="Balloon Text"/>
    <w:basedOn w:val="Normal"/>
    <w:link w:val="BalloonTextChar"/>
    <w:rsid w:val="00C539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39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39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39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39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39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394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11A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469</Words>
  <Characters>3405</Characters>
  <Application>Microsoft Office Word</Application>
  <DocSecurity>0</DocSecurity>
  <Lines>85</Lines>
  <Paragraphs>65</Paragraphs>
  <ScaleCrop>false</ScaleCrop>
  <Company>Author-it Software Corporation Ltd.</Company>
  <LinksUpToDate>false</LinksUpToDate>
  <CharactersWithSpaces>3809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RGRPSG403 Develop and implement greyhound transition to pet plans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2022-02-25T06:37:00Z</dcterms:created>
  <dcterms:modified xsi:type="dcterms:W3CDTF">2022-02-25T06:37:00Z</dcterms:modified>
</cp:coreProperties>
</file>