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B4D" w:rsidP="00E95B4D">
      <w:pPr>
        <w:pStyle w:val="Title"/>
      </w:pPr>
      <w:r>
        <w:fldChar w:fldCharType="begin"/>
      </w:r>
      <w:r>
        <w:instrText xml:space="preserve"> TITLE   \* MERGEFORMAT </w:instrText>
      </w:r>
      <w:r>
        <w:fldChar w:fldCharType="separate"/>
      </w:r>
      <w:r>
        <w:t>RGRPSG309 Educate a greyhound</w:t>
      </w:r>
      <w:r>
        <w:fldChar w:fldCharType="end"/>
      </w:r>
    </w:p>
    <w:p w:rsidR="00E95B4D" w:rsidP="00E95B4D">
      <w:pPr>
        <w:pStyle w:val="Version"/>
        <w:sectPr w:rsidSect="008F7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76BB" w:rsidP="008F76BB">
      <w:pPr>
        <w:pStyle w:val="SuperHeading"/>
      </w:pPr>
      <w:r w:rsidRPr="008F76BB">
        <w:t>RGRPSG309 Educate a greyhound</w:t>
      </w:r>
    </w:p>
    <w:p w:rsidR="00000000" w:rsidRPr="008F76BB" w:rsidP="008F76BB">
      <w:pPr>
        <w:pStyle w:val="Heading1"/>
      </w:pPr>
      <w:bookmarkStart w:id="1" w:name="O_1048413"/>
      <w:bookmarkEnd w:id="1"/>
      <w:r w:rsidRPr="008F76BB">
        <w:t>Modification History</w:t>
      </w:r>
    </w:p>
    <w:tbl>
      <w:tblPr>
        <w:tblW w:w="9520" w:type="dxa"/>
        <w:tblLayout w:type="fixed"/>
        <w:tblCellMar>
          <w:left w:w="62" w:type="dxa"/>
          <w:right w:w="62" w:type="dxa"/>
        </w:tblCellMar>
        <w:tblLook w:val="0000"/>
      </w:tblPr>
      <w:tblGrid>
        <w:gridCol w:w="2581"/>
        <w:gridCol w:w="6939"/>
      </w:tblGrid>
      <w:tr w:rsidTr="008F76B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Comments</w:t>
            </w:r>
          </w:p>
        </w:tc>
      </w:tr>
      <w:tr w:rsidTr="008F76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This version released with RGR Racing and Breeding Training Package Version 3.0.</w:t>
            </w:r>
          </w:p>
        </w:tc>
      </w:tr>
      <w:tr w:rsidTr="008F76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t>This version released with RGR Racing and Breeding Training Package Version 1.0.</w:t>
            </w:r>
          </w:p>
        </w:tc>
      </w:tr>
    </w:tbl>
    <w:p w:rsidR="00000000" w:rsidRPr="008F76BB" w:rsidP="008F76BB">
      <w:pPr>
        <w:pStyle w:val="BodyText"/>
      </w:pPr>
    </w:p>
    <w:p w:rsidR="00000000" w:rsidRPr="008F76BB" w:rsidP="008F76BB">
      <w:pPr>
        <w:pStyle w:val="AllowPageBreak"/>
      </w:pPr>
    </w:p>
    <w:p w:rsidR="00000000" w:rsidRPr="008F76BB" w:rsidP="008F76BB">
      <w:pPr>
        <w:pStyle w:val="Heading1"/>
      </w:pPr>
      <w:bookmarkStart w:id="2" w:name="O_1048412"/>
      <w:bookmarkEnd w:id="2"/>
      <w:r w:rsidRPr="008F76BB">
        <w:t>Application</w:t>
      </w:r>
    </w:p>
    <w:p w:rsidR="00000000" w:rsidRPr="008F76BB" w:rsidP="00E95B4D">
      <w:pPr>
        <w:pStyle w:val="BodyText"/>
      </w:pPr>
      <w:r w:rsidRPr="008F76BB">
        <w:t>T</w:t>
      </w:r>
      <w:r w:rsidRPr="008F76BB">
        <w:t>his unit of competency describes the skills and knowledge required to educate a young greyhound and prepare it for a racing career.</w:t>
      </w:r>
    </w:p>
    <w:p w:rsidR="00000000" w:rsidRPr="008F76BB" w:rsidP="00E95B4D">
      <w:pPr>
        <w:pStyle w:val="BodyText"/>
      </w:pPr>
      <w:r w:rsidRPr="008F76BB">
        <w:t>The unit applies to individuals who educate young greyhounds for the greyhound racing industry.</w:t>
      </w:r>
    </w:p>
    <w:p w:rsidR="00000000" w:rsidRPr="008F76BB" w:rsidP="00E95B4D">
      <w:pPr>
        <w:pStyle w:val="BodyText"/>
      </w:pPr>
      <w:r w:rsidRPr="008F76BB">
        <w:t>All work must be carried out to comply with workplace procedures, according to state/territory animal welfare and health and safety regulations, legislation and standards that apply to the workplace.</w:t>
      </w:r>
    </w:p>
    <w:p w:rsidR="00000000" w:rsidRPr="008F76BB" w:rsidP="00E95B4D">
      <w:pPr>
        <w:pStyle w:val="BodyText"/>
      </w:pPr>
      <w:r w:rsidRPr="008F76BB">
        <w:t>Licensing, legislative, regulatory or certification requ</w:t>
      </w:r>
      <w:r w:rsidRPr="008F76BB">
        <w:t>irements may apply to this unit. Refer to your state or territory Controlling Body or Principal Racing Authority for current licence or registration requirements.</w:t>
      </w:r>
    </w:p>
    <w:p w:rsidR="00000000" w:rsidRPr="008F76BB" w:rsidP="008F76BB">
      <w:pPr>
        <w:pStyle w:val="Heading1"/>
      </w:pPr>
      <w:bookmarkStart w:id="3" w:name="O_1048411"/>
      <w:bookmarkEnd w:id="3"/>
      <w:r w:rsidRPr="008F76BB">
        <w:t>Pre-requisite Unit</w:t>
      </w:r>
    </w:p>
    <w:p w:rsidR="00000000" w:rsidRPr="008F76BB" w:rsidP="00E95B4D">
      <w:pPr>
        <w:pStyle w:val="BodyText"/>
      </w:pPr>
      <w:r w:rsidRPr="008F76BB">
        <w:t>The prerequisite unit of competency for this unit is:</w:t>
      </w:r>
    </w:p>
    <w:p w:rsidR="00000000" w:rsidRPr="008F76BB" w:rsidP="008F76BB">
      <w:pPr>
        <w:pStyle w:val="ListBullet"/>
      </w:pPr>
      <w:r w:rsidRPr="008F76BB">
        <w:t>RGRPSG201 Handle greyhounds.</w:t>
      </w:r>
    </w:p>
    <w:p w:rsidR="00000000" w:rsidRPr="008F76BB" w:rsidP="008F76BB">
      <w:pPr>
        <w:pStyle w:val="AllowPageBreak"/>
      </w:pPr>
    </w:p>
    <w:p w:rsidR="00000000" w:rsidRPr="008F76BB" w:rsidP="008F76BB">
      <w:pPr>
        <w:pStyle w:val="Heading1"/>
      </w:pPr>
      <w:bookmarkStart w:id="4" w:name="O_1048410"/>
      <w:bookmarkEnd w:id="4"/>
      <w:r w:rsidRPr="008F76BB">
        <w:t>Unit Sector</w:t>
      </w:r>
    </w:p>
    <w:p w:rsidR="00000000" w:rsidRPr="008F76BB" w:rsidP="00E95B4D">
      <w:pPr>
        <w:pStyle w:val="BodyText"/>
      </w:pPr>
      <w:r w:rsidRPr="008F76BB">
        <w:t>Performance services greyhounds (PSG)</w:t>
      </w:r>
    </w:p>
    <w:p w:rsidR="00000000" w:rsidRPr="008F76BB" w:rsidP="008F76BB">
      <w:pPr>
        <w:pStyle w:val="Heading1"/>
      </w:pPr>
      <w:bookmarkStart w:id="5" w:name="O_1048409"/>
      <w:bookmarkEnd w:id="5"/>
      <w:r w:rsidRPr="008F76BB">
        <w:t>Elements and Performance Criteria</w:t>
      </w:r>
    </w:p>
    <w:tbl>
      <w:tblPr>
        <w:tblW w:w="9520" w:type="dxa"/>
        <w:tblLayout w:type="fixed"/>
        <w:tblCellMar>
          <w:left w:w="62" w:type="dxa"/>
          <w:right w:w="62" w:type="dxa"/>
        </w:tblCellMar>
        <w:tblLook w:val="0000"/>
      </w:tblPr>
      <w:tblGrid>
        <w:gridCol w:w="2580"/>
        <w:gridCol w:w="6940"/>
      </w:tblGrid>
      <w:tr w:rsidTr="00E95B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76BB">
            <w:pPr>
              <w:pStyle w:val="BodyTextBold"/>
              <w:rPr>
                <w:lang w:val="en-NZ"/>
              </w:rPr>
            </w:pPr>
            <w:r w:rsidRPr="008F76B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76BB">
            <w:pPr>
              <w:pStyle w:val="BodyTextBold"/>
              <w:rPr>
                <w:lang w:val="en-NZ"/>
              </w:rPr>
            </w:pPr>
            <w:r w:rsidRPr="008F76BB">
              <w:t>Performance Criteria</w:t>
            </w:r>
          </w:p>
        </w:tc>
      </w:tr>
      <w:tr w:rsidTr="00E95B4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rPr>
                <w:rStyle w:val="Emphasis"/>
              </w:rPr>
              <w:t>Performance criteria describe the performance needed to demonstrate achievement of the element.</w:t>
            </w:r>
          </w:p>
        </w:tc>
      </w:tr>
      <w:tr w:rsidTr="00E95B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1. Identify greyhound types of learning and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t>1.1 Identify greyhound breed-specific behavioural patterns and determine normal and abnormal behaviour in</w:t>
            </w:r>
            <w:r w:rsidRPr="008F76BB">
              <w:t xml:space="preserve"> greyhounds</w:t>
            </w:r>
          </w:p>
          <w:p w:rsidR="00000000" w:rsidRPr="008F76BB" w:rsidP="008F76BB">
            <w:pPr>
              <w:pStyle w:val="BodyText"/>
            </w:pPr>
            <w:r w:rsidRPr="008F76BB">
              <w:t>1.2 Determine types of learning and behaviour modification techniques for greyhounds</w:t>
            </w:r>
          </w:p>
          <w:p w:rsidR="00000000" w:rsidRPr="008F76BB" w:rsidP="008F76BB">
            <w:pPr>
              <w:pStyle w:val="BodyText"/>
            </w:pPr>
            <w:r w:rsidRPr="008F76BB">
              <w:t>1.3 Identify developmental milestones in young greyhounds</w:t>
            </w:r>
          </w:p>
          <w:p w:rsidR="00000000" w:rsidP="008F76BB">
            <w:pPr>
              <w:pStyle w:val="BodyText"/>
              <w:rPr>
                <w:lang w:val="en-NZ"/>
              </w:rPr>
            </w:pPr>
            <w:r w:rsidRPr="008F76BB">
              <w:t>1.4 Identify enrichment and socialisation needs of greyhounds, according to industry standards and an</w:t>
            </w:r>
            <w:r w:rsidRPr="008F76BB">
              <w:t>imal welfare and ethics requirements</w:t>
            </w:r>
          </w:p>
        </w:tc>
      </w:tr>
      <w:tr w:rsidTr="00E95B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2. Transition greyhound to a kennel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t>2.1 Familiarise greyhounds with racing kennel activities and routines</w:t>
            </w:r>
          </w:p>
          <w:p w:rsidR="00000000" w:rsidP="008F76BB">
            <w:pPr>
              <w:pStyle w:val="BodyText"/>
              <w:rPr>
                <w:lang w:val="en-NZ"/>
              </w:rPr>
            </w:pPr>
            <w:r w:rsidRPr="008F76BB">
              <w:t>2.2 Apply a variety of workplace-approved behaviour modification techniques to condition young greyhounds to kennel routines and procedures</w:t>
            </w:r>
          </w:p>
        </w:tc>
      </w:tr>
      <w:tr w:rsidTr="00E95B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3. Develop and implement training plans for young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t xml:space="preserve">3.1 Determine individual greyhound behaviour, skills, </w:t>
            </w:r>
            <w:r w:rsidRPr="008F76BB">
              <w:t>health and fitness</w:t>
            </w:r>
          </w:p>
          <w:p w:rsidR="00000000" w:rsidRPr="008F76BB" w:rsidP="008F76BB">
            <w:pPr>
              <w:pStyle w:val="BodyText"/>
            </w:pPr>
            <w:r w:rsidRPr="008F76BB">
              <w:t>3.2 Select training strategies to achieve desirable behaviours and fitness in the context of primary education according to racing policies, regulations, codes of practice and the rules of racing, and animal welfare and ethics requiremen</w:t>
            </w:r>
            <w:r w:rsidRPr="008F76BB">
              <w:t>ts</w:t>
            </w:r>
          </w:p>
          <w:p w:rsidR="00000000" w:rsidRPr="008F76BB" w:rsidP="008F76BB">
            <w:pPr>
              <w:pStyle w:val="BodyText"/>
            </w:pPr>
            <w:r w:rsidRPr="008F76BB">
              <w:t>3.3 Familiarise greyhounds with equipment used in training and racing</w:t>
            </w:r>
          </w:p>
          <w:p w:rsidR="00000000" w:rsidRPr="008F76BB" w:rsidP="008F76BB">
            <w:pPr>
              <w:pStyle w:val="BodyText"/>
            </w:pPr>
            <w:r w:rsidRPr="008F76BB">
              <w:t>3.4 Develop physical fitness and chasing behaviour in young greyhounds</w:t>
            </w:r>
          </w:p>
          <w:p w:rsidR="00000000" w:rsidRPr="008F76BB" w:rsidP="008F76BB">
            <w:pPr>
              <w:pStyle w:val="BodyText"/>
            </w:pPr>
            <w:r w:rsidRPr="008F76BB">
              <w:t>3.5 Seek specialist advice where appropriate</w:t>
            </w:r>
          </w:p>
        </w:tc>
      </w:tr>
    </w:tbl>
    <w:p w:rsidR="00000000" w:rsidRPr="008F76BB" w:rsidP="008F76BB">
      <w:pPr>
        <w:pStyle w:val="BodyText"/>
      </w:pPr>
    </w:p>
    <w:p w:rsidR="00000000" w:rsidRPr="008F76BB" w:rsidP="008F76BB">
      <w:pPr>
        <w:pStyle w:val="AllowPageBreak"/>
      </w:pPr>
    </w:p>
    <w:p w:rsidR="00000000" w:rsidRPr="008F76BB" w:rsidP="008F76BB">
      <w:pPr>
        <w:pStyle w:val="Heading1"/>
      </w:pPr>
      <w:bookmarkStart w:id="6" w:name="O_1048408"/>
      <w:bookmarkEnd w:id="6"/>
      <w:r w:rsidRPr="008F76BB">
        <w:t>Foundation Skills</w:t>
      </w:r>
    </w:p>
    <w:p w:rsidR="00000000" w:rsidRPr="00E95B4D" w:rsidP="00E95B4D">
      <w:pPr>
        <w:pStyle w:val="BodyText"/>
        <w:rPr>
          <w:i/>
        </w:rPr>
      </w:pPr>
      <w:r w:rsidRPr="00E95B4D">
        <w:rPr>
          <w:rStyle w:val="Emphasis"/>
        </w:rPr>
        <w:t>This section describes those</w:t>
      </w:r>
      <w:r w:rsidRPr="00E95B4D">
        <w:rPr>
          <w:rStyle w:val="Emphasis"/>
        </w:rPr>
        <w:t xml:space="preserv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F76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Description</w:t>
            </w:r>
          </w:p>
        </w:tc>
      </w:tr>
      <w:tr w:rsidTr="008F76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ListBullet"/>
              <w:rPr>
                <w:lang w:val="en-NZ"/>
              </w:rPr>
            </w:pPr>
            <w:r w:rsidRPr="008F76BB">
              <w:t>Use clear, specific and industry-related terminology to complete and update workplace documentation relating to greyhound education</w:t>
            </w:r>
          </w:p>
        </w:tc>
      </w:tr>
      <w:tr w:rsidTr="008F76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ListBullet"/>
            </w:pPr>
            <w:r w:rsidRPr="008F76BB">
              <w:t>Conduct discussion with peers, supervisors and greyhound owners that displays knowledge about educating</w:t>
            </w:r>
            <w:r w:rsidRPr="008F76BB">
              <w:t xml:space="preserve"> greyhounds in a manner that is clearly understood</w:t>
            </w:r>
          </w:p>
        </w:tc>
      </w:tr>
    </w:tbl>
    <w:p w:rsidR="00000000" w:rsidRPr="008F76BB" w:rsidP="008F76BB">
      <w:pPr>
        <w:pStyle w:val="BodyText"/>
      </w:pPr>
    </w:p>
    <w:p w:rsidR="00000000" w:rsidRPr="008F76BB" w:rsidP="008F76BB">
      <w:pPr>
        <w:pStyle w:val="AllowPageBreak"/>
      </w:pPr>
    </w:p>
    <w:p w:rsidR="00000000" w:rsidRPr="008F76BB" w:rsidP="008F76BB">
      <w:pPr>
        <w:pStyle w:val="Heading1"/>
      </w:pPr>
      <w:bookmarkStart w:id="7" w:name="O_1048407"/>
      <w:bookmarkEnd w:id="7"/>
      <w:r w:rsidRPr="008F76BB">
        <w:t>Unit Mapping Information</w:t>
      </w:r>
    </w:p>
    <w:tbl>
      <w:tblPr>
        <w:tblW w:w="9520" w:type="dxa"/>
        <w:tblLayout w:type="fixed"/>
        <w:tblCellMar>
          <w:left w:w="62" w:type="dxa"/>
          <w:right w:w="62" w:type="dxa"/>
        </w:tblCellMar>
        <w:tblLook w:val="0000"/>
      </w:tblPr>
      <w:tblGrid>
        <w:gridCol w:w="1826"/>
        <w:gridCol w:w="2075"/>
        <w:gridCol w:w="3221"/>
        <w:gridCol w:w="2398"/>
      </w:tblGrid>
      <w:tr w:rsidTr="008F76BB">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Equivalence status</w:t>
            </w:r>
          </w:p>
        </w:tc>
      </w:tr>
      <w:tr w:rsidTr="008F76B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RGRPSG309 Educate a greyhound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RGRPSG309 Educate a greyhound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Minor edit to application statement for consistency with other units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t>Equivalent unit</w:t>
            </w:r>
          </w:p>
        </w:tc>
      </w:tr>
    </w:tbl>
    <w:p w:rsidR="00000000" w:rsidRPr="008F76BB" w:rsidP="008F76BB">
      <w:pPr>
        <w:pStyle w:val="BodyText"/>
      </w:pPr>
    </w:p>
    <w:p w:rsidR="00000000" w:rsidRPr="008F76BB" w:rsidP="008F76BB">
      <w:pPr>
        <w:pStyle w:val="AllowPageBreak"/>
      </w:pPr>
    </w:p>
    <w:p w:rsidR="00000000" w:rsidRPr="008F76BB" w:rsidP="008F76BB">
      <w:pPr>
        <w:pStyle w:val="Heading1"/>
      </w:pPr>
      <w:bookmarkStart w:id="8" w:name="O_1048414"/>
      <w:bookmarkEnd w:id="8"/>
      <w:r w:rsidRPr="008F76BB">
        <w:t>Links</w:t>
      </w:r>
    </w:p>
    <w:p w:rsidR="00000000" w:rsidRPr="008F76BB" w:rsidP="00E95B4D">
      <w:pPr>
        <w:pStyle w:val="BodyText"/>
      </w:pPr>
      <w:r w:rsidRPr="008F76B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069CB">
        <w:rPr>
          <w:rStyle w:val="Hyperlink"/>
        </w:rPr>
        <w:t>https://vetnet.gov.au/Pages/TrainingDocs.aspx?q=5c4b8489-f7e1-463b-81c8-6ecce6c192a0</w:t>
      </w:r>
      <w:r>
        <w:fldChar w:fldCharType="end"/>
      </w:r>
    </w:p>
    <w:p w:rsidR="00000000" w:rsidRPr="008F76BB" w:rsidP="00E95B4D">
      <w:pPr>
        <w:pStyle w:val="BodyText"/>
        <w:sectPr w:rsidSect="008F76BB">
          <w:headerReference w:type="default" r:id="rId10"/>
          <w:footerReference w:type="default" r:id="rId11"/>
          <w:pgSz w:w="11908" w:h="16833"/>
          <w:pgMar w:top="1702" w:right="1418" w:bottom="1702" w:left="1418" w:header="992" w:footer="992" w:gutter="0"/>
          <w:cols w:space="720"/>
          <w:noEndnote/>
          <w:docGrid w:linePitch="299"/>
        </w:sectPr>
      </w:pPr>
    </w:p>
    <w:p w:rsidR="00000000" w:rsidRPr="008F76BB" w:rsidP="008F76BB">
      <w:pPr>
        <w:pStyle w:val="SuperHeading"/>
      </w:pPr>
      <w:r w:rsidRPr="008F76BB">
        <w:t>Assessment Requirements for RGRPSG309 Educate</w:t>
      </w:r>
      <w:r w:rsidRPr="008F76BB">
        <w:t xml:space="preserve"> a greyhound</w:t>
      </w:r>
    </w:p>
    <w:p w:rsidR="00000000" w:rsidRPr="008F76BB" w:rsidP="008F76BB">
      <w:pPr>
        <w:pStyle w:val="Heading1"/>
      </w:pPr>
      <w:bookmarkStart w:id="9" w:name="O_1048405"/>
      <w:bookmarkEnd w:id="9"/>
      <w:r w:rsidRPr="008F76BB">
        <w:t>Modification History</w:t>
      </w:r>
    </w:p>
    <w:tbl>
      <w:tblPr>
        <w:tblW w:w="9520" w:type="dxa"/>
        <w:tblLayout w:type="fixed"/>
        <w:tblCellMar>
          <w:left w:w="62" w:type="dxa"/>
          <w:right w:w="62" w:type="dxa"/>
        </w:tblCellMar>
        <w:tblLook w:val="0000"/>
      </w:tblPr>
      <w:tblGrid>
        <w:gridCol w:w="2581"/>
        <w:gridCol w:w="6939"/>
      </w:tblGrid>
      <w:tr w:rsidTr="008F76B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Bold"/>
              <w:rPr>
                <w:lang w:val="en-NZ"/>
              </w:rPr>
            </w:pPr>
            <w:r w:rsidRPr="008F76BB">
              <w:t>Comments</w:t>
            </w:r>
          </w:p>
        </w:tc>
      </w:tr>
      <w:tr w:rsidTr="008F76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This version released with RGR Racing and Breeding Training Package Version 3.0.</w:t>
            </w:r>
          </w:p>
        </w:tc>
      </w:tr>
      <w:tr w:rsidTr="008F76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BB">
            <w:pPr>
              <w:pStyle w:val="BodyText"/>
              <w:rPr>
                <w:lang w:val="en-NZ"/>
              </w:rPr>
            </w:pPr>
            <w:r w:rsidRPr="008F76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BB" w:rsidP="008F76BB">
            <w:pPr>
              <w:pStyle w:val="BodyText"/>
            </w:pPr>
            <w:r w:rsidRPr="008F76BB">
              <w:t>This version released with RGR Racing and Breeding Training Package Version 1.0.</w:t>
            </w:r>
          </w:p>
        </w:tc>
      </w:tr>
    </w:tbl>
    <w:p w:rsidR="00000000" w:rsidRPr="008F76BB" w:rsidP="008F76BB">
      <w:pPr>
        <w:pStyle w:val="BodyText"/>
      </w:pPr>
    </w:p>
    <w:p w:rsidR="00000000" w:rsidRPr="008F76BB" w:rsidP="008F76BB">
      <w:pPr>
        <w:pStyle w:val="AllowPageBreak"/>
      </w:pPr>
    </w:p>
    <w:p w:rsidR="00000000" w:rsidRPr="008F76BB" w:rsidP="008F76BB">
      <w:pPr>
        <w:pStyle w:val="Heading1"/>
      </w:pPr>
      <w:bookmarkStart w:id="10" w:name="O_1048404"/>
      <w:bookmarkEnd w:id="10"/>
      <w:r w:rsidRPr="008F76BB">
        <w:t>Performance Evidence</w:t>
      </w:r>
    </w:p>
    <w:p w:rsidR="00000000" w:rsidRPr="008F76BB" w:rsidP="00E95B4D">
      <w:pPr>
        <w:pStyle w:val="BodyText"/>
      </w:pPr>
      <w:r w:rsidRPr="008F76BB">
        <w:t xml:space="preserve">An individual demonstrating competency must satisfy all of the elements and performance criteria in this unit. </w:t>
      </w:r>
    </w:p>
    <w:p w:rsidR="00000000" w:rsidRPr="008F76BB" w:rsidP="00E95B4D">
      <w:pPr>
        <w:pStyle w:val="BodyText"/>
      </w:pPr>
      <w:r w:rsidRPr="008F76BB">
        <w:t>There must be evidence that the individual has:</w:t>
      </w:r>
    </w:p>
    <w:p w:rsidR="00000000" w:rsidRPr="008F76BB" w:rsidP="008F76BB">
      <w:pPr>
        <w:pStyle w:val="ListBullet"/>
      </w:pPr>
      <w:r w:rsidRPr="008F76BB">
        <w:t>educated at least two greyhounds, including:</w:t>
      </w:r>
    </w:p>
    <w:p w:rsidR="00000000" w:rsidRPr="008F76BB" w:rsidP="008F76BB">
      <w:pPr>
        <w:pStyle w:val="ListBullet2"/>
      </w:pPr>
      <w:r w:rsidRPr="008F76BB">
        <w:t>adapted ex</w:t>
      </w:r>
      <w:r w:rsidRPr="008F76BB">
        <w:t>ercise and training programs according to individual greyhound responses, fitness and ability</w:t>
      </w:r>
    </w:p>
    <w:p w:rsidR="00000000" w:rsidRPr="008F76BB" w:rsidP="008F76BB">
      <w:pPr>
        <w:pStyle w:val="ListBullet2"/>
      </w:pPr>
      <w:r w:rsidRPr="008F76BB">
        <w:t>applied a variety of behaviour modification techniques to condition behaviours associated with racing and with kennel routines and procedures</w:t>
      </w:r>
    </w:p>
    <w:p w:rsidR="00000000" w:rsidRPr="008F76BB" w:rsidP="008F76BB">
      <w:pPr>
        <w:pStyle w:val="ListBullet2"/>
      </w:pPr>
      <w:r w:rsidRPr="008F76BB">
        <w:t>modified programs to address specific issues.</w:t>
      </w:r>
    </w:p>
    <w:p w:rsidR="00000000" w:rsidRPr="008F76BB" w:rsidP="008F76BB">
      <w:pPr>
        <w:pStyle w:val="AllowPageBreak"/>
      </w:pPr>
    </w:p>
    <w:p w:rsidR="00000000" w:rsidRPr="008F76BB" w:rsidP="008F76BB">
      <w:pPr>
        <w:pStyle w:val="Heading1"/>
      </w:pPr>
      <w:bookmarkStart w:id="11" w:name="O_1048403"/>
      <w:bookmarkEnd w:id="11"/>
      <w:r w:rsidRPr="008F76BB">
        <w:t>Knowledge Evidence</w:t>
      </w:r>
    </w:p>
    <w:p w:rsidR="00000000" w:rsidRPr="008F76BB" w:rsidP="00E95B4D">
      <w:pPr>
        <w:pStyle w:val="BodyText"/>
      </w:pPr>
      <w:r w:rsidRPr="008F76BB">
        <w:t xml:space="preserve">An individual must be able to demonstrate the knowledge required to perform the tasks outlined in the elements and performance criteria of this unit. This includes </w:t>
      </w:r>
      <w:r w:rsidRPr="008F76BB">
        <w:t>knowledge of:</w:t>
      </w:r>
    </w:p>
    <w:p w:rsidR="00000000" w:rsidRPr="008F76BB" w:rsidP="008F76BB">
      <w:pPr>
        <w:pStyle w:val="ListBullet"/>
      </w:pPr>
      <w:r w:rsidRPr="008F76BB">
        <w:t>rules of racing, local racing policies, regulations and codes of practice, including the ability to find these and to identify any aspects that apply to educating a greyhound</w:t>
      </w:r>
    </w:p>
    <w:p w:rsidR="00000000" w:rsidRPr="008F76BB" w:rsidP="008F76BB">
      <w:pPr>
        <w:pStyle w:val="ListBullet"/>
      </w:pPr>
      <w:r w:rsidRPr="008F76BB">
        <w:t>Five Domains model of animal welfare</w:t>
      </w:r>
    </w:p>
    <w:p w:rsidR="00000000" w:rsidRPr="008F76BB" w:rsidP="008F76BB">
      <w:pPr>
        <w:pStyle w:val="ListBullet"/>
      </w:pPr>
      <w:r w:rsidRPr="008F76BB">
        <w:t xml:space="preserve">principles and practices for </w:t>
      </w:r>
      <w:r w:rsidRPr="008F76BB">
        <w:t>educating greyhounds</w:t>
      </w:r>
    </w:p>
    <w:p w:rsidR="00000000" w:rsidRPr="008F76BB" w:rsidP="008F76BB">
      <w:pPr>
        <w:pStyle w:val="ListBullet"/>
      </w:pPr>
      <w:r w:rsidRPr="008F76BB">
        <w:t>abnormal behaviour indicating less than optimum physical and behavioural wellbeing</w:t>
      </w:r>
    </w:p>
    <w:p w:rsidR="00000000" w:rsidRPr="008F76BB" w:rsidP="008F76BB">
      <w:pPr>
        <w:pStyle w:val="ListBullet"/>
      </w:pPr>
      <w:r w:rsidRPr="008F76BB">
        <w:t>application of learning theory and behaviour modification techniques to behaviour in the context of educating a greyhound</w:t>
      </w:r>
    </w:p>
    <w:p w:rsidR="00000000" w:rsidRPr="008F76BB" w:rsidP="008F76BB">
      <w:pPr>
        <w:pStyle w:val="ListBullet"/>
      </w:pPr>
      <w:r w:rsidRPr="008F76BB">
        <w:t>behaviours required for succes</w:t>
      </w:r>
      <w:r w:rsidRPr="008F76BB">
        <w:t>sful racing outcomes</w:t>
      </w:r>
    </w:p>
    <w:p w:rsidR="00000000" w:rsidRPr="008F76BB" w:rsidP="008F76BB">
      <w:pPr>
        <w:pStyle w:val="ListBullet"/>
      </w:pPr>
      <w:r w:rsidRPr="008F76BB">
        <w:t>common illnesses and injuries in young greyhounds, including industry-specific anatomical terminology</w:t>
      </w:r>
    </w:p>
    <w:p w:rsidR="00000000" w:rsidRPr="008F76BB" w:rsidP="008F76BB">
      <w:pPr>
        <w:pStyle w:val="ListBullet"/>
      </w:pPr>
      <w:r w:rsidRPr="008F76BB">
        <w:t>methods to develop fitness in young greyhounds</w:t>
      </w:r>
    </w:p>
    <w:p w:rsidR="00000000" w:rsidRPr="008F76BB" w:rsidP="008F76BB">
      <w:pPr>
        <w:pStyle w:val="ListBullet"/>
      </w:pPr>
      <w:r w:rsidRPr="008F76BB">
        <w:t>equipment used in educating greyhounds and its use</w:t>
      </w:r>
    </w:p>
    <w:p w:rsidR="00000000" w:rsidRPr="008F76BB" w:rsidP="008F76BB">
      <w:pPr>
        <w:pStyle w:val="ListBullet"/>
      </w:pPr>
      <w:r w:rsidRPr="008F76BB">
        <w:t>normal greyhound behaviour and individual variations in behaviour</w:t>
      </w:r>
    </w:p>
    <w:p w:rsidR="00000000" w:rsidRPr="008F76BB" w:rsidP="008F76BB">
      <w:pPr>
        <w:pStyle w:val="ListBullet"/>
      </w:pPr>
      <w:r w:rsidRPr="008F76BB">
        <w:t>role of enrichment and socialisation</w:t>
      </w:r>
    </w:p>
    <w:p w:rsidR="00000000" w:rsidRPr="008F76BB" w:rsidP="008F76BB">
      <w:pPr>
        <w:pStyle w:val="ListBullet"/>
      </w:pPr>
      <w:r w:rsidRPr="008F76BB">
        <w:t>safe and humane methods for greyhound handling</w:t>
      </w:r>
    </w:p>
    <w:p w:rsidR="00000000" w:rsidRPr="008F76BB" w:rsidP="008F76BB">
      <w:pPr>
        <w:pStyle w:val="ListBullet"/>
      </w:pPr>
      <w:r w:rsidRPr="008F76BB">
        <w:t>sources of specialist advice for injury, illness or behavioural problems.</w:t>
      </w:r>
    </w:p>
    <w:p w:rsidR="00000000" w:rsidRPr="008F76BB" w:rsidP="008F76BB">
      <w:pPr>
        <w:pStyle w:val="AllowPageBreak"/>
      </w:pPr>
    </w:p>
    <w:p w:rsidR="00000000" w:rsidRPr="008F76BB" w:rsidP="008F76BB">
      <w:pPr>
        <w:pStyle w:val="Heading1"/>
      </w:pPr>
      <w:bookmarkStart w:id="12" w:name="O_1048402"/>
      <w:bookmarkEnd w:id="12"/>
      <w:r w:rsidRPr="008F76BB">
        <w:t>Assessment Co</w:t>
      </w:r>
      <w:r w:rsidRPr="008F76BB">
        <w:t>nditions</w:t>
      </w:r>
    </w:p>
    <w:p w:rsidR="00000000" w:rsidRPr="008F76BB" w:rsidP="00E95B4D">
      <w:pPr>
        <w:pStyle w:val="BodyText"/>
      </w:pPr>
      <w:r w:rsidRPr="008F76BB">
        <w:t>Assessment of skills must take place under the following conditions:</w:t>
      </w:r>
    </w:p>
    <w:p w:rsidR="00000000" w:rsidRPr="008F76BB" w:rsidP="008F76BB">
      <w:pPr>
        <w:pStyle w:val="ListBullet"/>
      </w:pPr>
      <w:r w:rsidRPr="008F76BB">
        <w:t>physical conditions:</w:t>
      </w:r>
    </w:p>
    <w:p w:rsidR="00000000" w:rsidRPr="008F76BB" w:rsidP="008F76BB">
      <w:pPr>
        <w:pStyle w:val="ListBullet2"/>
      </w:pPr>
      <w:r w:rsidRPr="008F76BB">
        <w:t>a greyhound establishment where greyhounds are educated, or an environment that accurately represents workplace conditions</w:t>
      </w:r>
    </w:p>
    <w:p w:rsidR="00000000" w:rsidRPr="008F76BB" w:rsidP="008F76BB">
      <w:pPr>
        <w:pStyle w:val="ListBullet"/>
      </w:pPr>
      <w:r w:rsidRPr="008F76BB">
        <w:t>resources, equipment and materi</w:t>
      </w:r>
      <w:r w:rsidRPr="008F76BB">
        <w:t>als:</w:t>
      </w:r>
    </w:p>
    <w:p w:rsidR="00000000" w:rsidRPr="008F76BB" w:rsidP="008F76BB">
      <w:pPr>
        <w:pStyle w:val="ListBullet2"/>
      </w:pPr>
      <w:r w:rsidRPr="008F76BB">
        <w:t>young racing greyhounds in education</w:t>
      </w:r>
    </w:p>
    <w:p w:rsidR="00000000" w:rsidRPr="008F76BB" w:rsidP="008F76BB">
      <w:pPr>
        <w:pStyle w:val="ListBullet2"/>
      </w:pPr>
      <w:r w:rsidRPr="008F76BB">
        <w:t>workplace resources typically found in a greyhound establishment</w:t>
      </w:r>
    </w:p>
    <w:p w:rsidR="00000000" w:rsidRPr="008F76BB" w:rsidP="008F76BB">
      <w:pPr>
        <w:pStyle w:val="ListBullet"/>
      </w:pPr>
      <w:r w:rsidRPr="008F76BB">
        <w:t>specifications:</w:t>
      </w:r>
    </w:p>
    <w:p w:rsidR="00000000" w:rsidRPr="008F76BB" w:rsidP="008F76BB">
      <w:pPr>
        <w:pStyle w:val="ListBullet2"/>
      </w:pPr>
      <w:r w:rsidRPr="008F76BB">
        <w:t>greyhound industry codes of practice.</w:t>
      </w:r>
    </w:p>
    <w:p w:rsidR="00000000" w:rsidRPr="008F76BB" w:rsidP="00E95B4D">
      <w:pPr>
        <w:pStyle w:val="BodyText"/>
      </w:pPr>
      <w:r w:rsidRPr="008F76BB">
        <w:t>Assessors of this unit must satisfy the requirements for assessors in applicable vocational education and training legislation, frameworks and/or standards.</w:t>
      </w:r>
    </w:p>
    <w:p w:rsidR="00000000" w:rsidRPr="008F76BB" w:rsidP="008F76BB">
      <w:pPr>
        <w:pStyle w:val="Heading1"/>
      </w:pPr>
      <w:bookmarkStart w:id="13" w:name="O_1048415"/>
      <w:bookmarkEnd w:id="13"/>
      <w:r w:rsidRPr="008F76BB">
        <w:t>Links</w:t>
      </w:r>
    </w:p>
    <w:p w:rsidR="00000000" w:rsidRPr="008F76BB" w:rsidP="00E95B4D">
      <w:pPr>
        <w:pStyle w:val="BodyText"/>
      </w:pPr>
      <w:r w:rsidRPr="008F76BB">
        <w:t>Companion Volumes, including Implementation Guides, are available at VETNe</w:t>
      </w:r>
      <w:r w:rsidRPr="008F76BB">
        <w:t xml:space="preserve">t: - </w:t>
      </w:r>
      <w:r>
        <w:fldChar w:fldCharType="begin"/>
      </w:r>
      <w:r>
        <w:instrText xml:space="preserve"> HYPERLINK "https://vetnet.gov.au/Pages/TrainingDocs.aspx?q=5c4b8489-f7e1-463b-81c8-6ecce6c192a0" </w:instrText>
      </w:r>
      <w:r>
        <w:fldChar w:fldCharType="separate"/>
      </w:r>
      <w:r w:rsidRPr="00F069CB">
        <w:rPr>
          <w:rStyle w:val="Hyperlink"/>
        </w:rPr>
        <w:t>https://vetnet.gov.au/Pages/TrainingDocs.aspx?q=5c4b8489-f7e1-463b-81c8-6ecce6c192a0</w:t>
      </w:r>
      <w:r>
        <w:fldChar w:fldCharType="end"/>
      </w:r>
    </w:p>
    <w:p w:rsidR="00000000" w:rsidRPr="008F76BB" w:rsidP="008F76BB"/>
    <w:sectPr w:rsidSect="008F7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rsidRPr="00E95B4D" w:rsidP="00E95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4D" w:rsidP="008F7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B4D" w:rsidP="008F7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5B4D" w:rsidP="008F7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rsidP="008F76BB">
    <w:pPr>
      <w:pStyle w:val="Footer"/>
      <w:framePr w:wrap="around"/>
    </w:pPr>
    <w:r>
      <w:fldChar w:fldCharType="begin"/>
    </w:r>
    <w:r>
      <w:instrText xml:space="preserve"> DOCPROPERTY  Subject  \* MERGEFORMAT </w:instrText>
    </w:r>
    <w:r>
      <w:fldChar w:fldCharType="separate"/>
    </w:r>
    <w:r w:rsidR="00E95B4D">
      <w:t>Approved</w:t>
    </w:r>
    <w:r w:rsidR="00E95B4D">
      <w:fldChar w:fldCharType="end"/>
    </w:r>
    <w:r>
      <w:tab/>
      <w:t xml:space="preserve">Page </w:t>
    </w:r>
    <w:r>
      <w:fldChar w:fldCharType="begin"/>
    </w:r>
    <w:r>
      <w:instrText xml:space="preserve"> PAGE  \* Arabic  \* MERGEFORMAT </w:instrText>
    </w:r>
    <w:r>
      <w:fldChar w:fldCharType="separate"/>
    </w:r>
    <w:r w:rsidR="00E95B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B4D">
      <w:rPr>
        <w:noProof/>
      </w:rPr>
      <w:t>4</w:t>
    </w:r>
    <w:r>
      <w:rPr>
        <w:noProof/>
      </w:rPr>
      <w:fldChar w:fldCharType="end"/>
    </w:r>
  </w:p>
  <w:p w:rsidR="008F76BB" w:rsidP="008F76BB">
    <w:pPr>
      <w:pStyle w:val="Footer"/>
      <w:framePr w:wrap="around"/>
    </w:pPr>
    <w:r>
      <w:t xml:space="preserve">© Commonwealth of Australia, </w:t>
    </w:r>
    <w:r>
      <w:fldChar w:fldCharType="begin"/>
    </w:r>
    <w:r>
      <w:instrText xml:space="preserve"> DATE  \@ "yyyy"  \* MERGEFORMAT </w:instrText>
    </w:r>
    <w:r>
      <w:fldChar w:fldCharType="separate"/>
    </w:r>
    <w:r w:rsidR="00E95B4D">
      <w:rPr>
        <w:noProof/>
      </w:rPr>
      <w:t>2025</w:t>
    </w:r>
    <w:r>
      <w:fldChar w:fldCharType="end"/>
    </w:r>
    <w:r>
      <w:tab/>
    </w:r>
    <w:r>
      <w:fldChar w:fldCharType="begin"/>
    </w:r>
    <w:r>
      <w:instrText xml:space="preserve"> DOCPROPERTY  Author  \* MERGEFORMAT </w:instrText>
    </w:r>
    <w:r>
      <w:fldChar w:fldCharType="separate"/>
    </w:r>
    <w:r w:rsidR="00E95B4D">
      <w:t>Skills Insight</w:t>
    </w:r>
    <w:r w:rsidR="00E95B4D">
      <w:fldChar w:fldCharType="end"/>
    </w:r>
  </w:p>
  <w:p w:rsidR="008F76BB" w:rsidP="008F7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6BB" w:rsidRPr="00E95B4D" w:rsidP="00E95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4D" w:rsidRPr="002D2AF8" w:rsidP="008F76BB">
    <w:pPr>
      <w:pStyle w:val="Header"/>
      <w:framePr w:wrap="around"/>
    </w:pPr>
    <w:r>
      <w:fldChar w:fldCharType="begin"/>
    </w:r>
    <w:r>
      <w:instrText xml:space="preserve"> TITLE   \* MERGEFORMAT </w:instrText>
    </w:r>
    <w:r>
      <w:fldChar w:fldCharType="separate"/>
    </w:r>
    <w:r>
      <w:t>RGRPSG309 Educate a greyhound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B4D" w:rsidP="008F7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BB" w:rsidRPr="002D2AF8" w:rsidP="008F76BB">
    <w:pPr>
      <w:pStyle w:val="Header"/>
      <w:framePr w:wrap="around"/>
    </w:pPr>
    <w:r>
      <w:fldChar w:fldCharType="begin"/>
    </w:r>
    <w:r>
      <w:instrText xml:space="preserve"> TITLE   \* MERGEFORMAT </w:instrText>
    </w:r>
    <w:r>
      <w:fldChar w:fldCharType="separate"/>
    </w:r>
    <w:r w:rsidR="00E95B4D">
      <w:t>RGRPSG309 Educate a greyhound</w:t>
    </w:r>
    <w:r w:rsidR="00E95B4D">
      <w:fldChar w:fldCharType="end"/>
    </w:r>
    <w:r>
      <w:tab/>
      <w:t xml:space="preserve">Date this document was generated: </w:t>
    </w:r>
    <w:r>
      <w:fldChar w:fldCharType="begin"/>
    </w:r>
    <w:r>
      <w:instrText xml:space="preserve"> CREATEDATE  \@ "d MMMM yyyy"  \* MERGEFORMAT </w:instrText>
    </w:r>
    <w:r>
      <w:fldChar w:fldCharType="separate"/>
    </w:r>
    <w:r w:rsidR="00E95B4D">
      <w:rPr>
        <w:noProof/>
      </w:rPr>
      <w:t>2 March 2025</w:t>
    </w:r>
    <w:r>
      <w:fldChar w:fldCharType="end"/>
    </w:r>
  </w:p>
  <w:p w:rsidR="008F76BB" w:rsidP="008F7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4D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81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AA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6BB"/>
    <w:pPr>
      <w:spacing w:before="360" w:after="60"/>
      <w:outlineLvl w:val="0"/>
    </w:pPr>
    <w:rPr>
      <w:sz w:val="32"/>
    </w:rPr>
  </w:style>
  <w:style w:type="paragraph" w:styleId="Heading2">
    <w:name w:val="heading 2"/>
    <w:basedOn w:val="HeadingBase"/>
    <w:next w:val="BodyText"/>
    <w:link w:val="Heading2Char"/>
    <w:qFormat/>
    <w:rsid w:val="008F76BB"/>
    <w:pPr>
      <w:keepLines/>
      <w:spacing w:before="240" w:after="120"/>
      <w:outlineLvl w:val="1"/>
    </w:pPr>
    <w:rPr>
      <w:sz w:val="28"/>
      <w:szCs w:val="40"/>
    </w:rPr>
  </w:style>
  <w:style w:type="paragraph" w:styleId="Heading3">
    <w:name w:val="heading 3"/>
    <w:basedOn w:val="HeadingBase"/>
    <w:next w:val="BodyText"/>
    <w:link w:val="Heading3Char"/>
    <w:qFormat/>
    <w:rsid w:val="008F76BB"/>
    <w:pPr>
      <w:spacing w:before="180" w:after="120"/>
      <w:outlineLvl w:val="2"/>
    </w:pPr>
    <w:rPr>
      <w:spacing w:val="-10"/>
      <w:kern w:val="32"/>
    </w:rPr>
  </w:style>
  <w:style w:type="paragraph" w:styleId="Heading4">
    <w:name w:val="heading 4"/>
    <w:basedOn w:val="HeadingBase"/>
    <w:next w:val="BodyText"/>
    <w:link w:val="Heading4Char"/>
    <w:qFormat/>
    <w:rsid w:val="008F76BB"/>
    <w:pPr>
      <w:spacing w:before="160" w:after="120"/>
      <w:outlineLvl w:val="3"/>
    </w:pPr>
    <w:rPr>
      <w:sz w:val="22"/>
    </w:rPr>
  </w:style>
  <w:style w:type="paragraph" w:styleId="Heading5">
    <w:name w:val="heading 5"/>
    <w:basedOn w:val="HeadingBase"/>
    <w:next w:val="Normal"/>
    <w:link w:val="Heading5Char"/>
    <w:qFormat/>
    <w:rsid w:val="008F76BB"/>
    <w:pPr>
      <w:spacing w:before="80"/>
      <w:outlineLvl w:val="4"/>
    </w:pPr>
    <w:rPr>
      <w:color w:val="918585"/>
      <w:sz w:val="20"/>
    </w:rPr>
  </w:style>
  <w:style w:type="paragraph" w:styleId="Heading6">
    <w:name w:val="heading 6"/>
    <w:basedOn w:val="HeadingBase"/>
    <w:next w:val="Normal"/>
    <w:link w:val="Heading6Char"/>
    <w:qFormat/>
    <w:rsid w:val="008F76BB"/>
    <w:pPr>
      <w:spacing w:before="60"/>
      <w:outlineLvl w:val="5"/>
    </w:pPr>
    <w:rPr>
      <w:color w:val="918585"/>
      <w:sz w:val="20"/>
    </w:rPr>
  </w:style>
  <w:style w:type="paragraph" w:styleId="Heading7">
    <w:name w:val="heading 7"/>
    <w:basedOn w:val="Normal"/>
    <w:next w:val="Normal"/>
    <w:link w:val="Heading7Char"/>
    <w:qFormat/>
    <w:rsid w:val="008F76BB"/>
    <w:pPr>
      <w:ind w:left="720"/>
      <w:outlineLvl w:val="6"/>
    </w:pPr>
    <w:rPr>
      <w:i/>
    </w:rPr>
  </w:style>
  <w:style w:type="paragraph" w:styleId="Heading8">
    <w:name w:val="heading 8"/>
    <w:basedOn w:val="Normal"/>
    <w:next w:val="Normal"/>
    <w:link w:val="Heading8Char"/>
    <w:qFormat/>
    <w:rsid w:val="008F76BB"/>
    <w:pPr>
      <w:ind w:left="720"/>
      <w:outlineLvl w:val="7"/>
    </w:pPr>
    <w:rPr>
      <w:i/>
    </w:rPr>
  </w:style>
  <w:style w:type="paragraph" w:styleId="Heading9">
    <w:name w:val="heading 9"/>
    <w:basedOn w:val="Normal"/>
    <w:next w:val="Normal"/>
    <w:link w:val="Heading9Char"/>
    <w:qFormat/>
    <w:rsid w:val="008F76BB"/>
    <w:pPr>
      <w:ind w:left="720"/>
      <w:outlineLvl w:val="8"/>
    </w:pPr>
    <w:rPr>
      <w:i/>
    </w:rPr>
  </w:style>
  <w:style w:type="character" w:default="1" w:styleId="DefaultParagraphFont">
    <w:name w:val="Default Paragraph Font"/>
    <w:uiPriority w:val="1"/>
    <w:unhideWhenUsed/>
    <w:rsid w:val="008F7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6BB"/>
  </w:style>
  <w:style w:type="character" w:customStyle="1" w:styleId="Heading1Char">
    <w:name w:val="Heading 1 Char"/>
    <w:basedOn w:val="DefaultParagraphFont"/>
    <w:link w:val="Heading1"/>
    <w:rsid w:val="008F76BB"/>
    <w:rPr>
      <w:rFonts w:ascii="Times New Roman" w:eastAsia="Times New Roman" w:hAnsi="Times New Roman" w:cs="Times New Roman"/>
      <w:b/>
      <w:sz w:val="32"/>
      <w:szCs w:val="20"/>
      <w:lang w:eastAsia="en-US"/>
    </w:rPr>
  </w:style>
  <w:style w:type="paragraph" w:styleId="BodyText">
    <w:name w:val="Body Text"/>
    <w:basedOn w:val="Normal"/>
    <w:link w:val="BodyTextChar"/>
    <w:rsid w:val="008F7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6BB"/>
    <w:rPr>
      <w:rFonts w:ascii="Times New Roman" w:eastAsia="Times New Roman" w:hAnsi="Times New Roman" w:cs="Times New Roman"/>
      <w:sz w:val="24"/>
      <w:lang w:eastAsia="en-US"/>
    </w:rPr>
  </w:style>
  <w:style w:type="paragraph" w:styleId="ListBullet">
    <w:name w:val="List Bullet"/>
    <w:basedOn w:val="List"/>
    <w:rsid w:val="008F76BB"/>
    <w:pPr>
      <w:numPr>
        <w:numId w:val="12"/>
      </w:numPr>
      <w:tabs>
        <w:tab w:val="clear" w:pos="340"/>
      </w:tabs>
      <w:spacing w:before="40" w:after="40"/>
    </w:pPr>
  </w:style>
  <w:style w:type="paragraph" w:styleId="ListBullet2">
    <w:name w:val="List Bullet 2"/>
    <w:basedOn w:val="List2"/>
    <w:rsid w:val="008F76BB"/>
    <w:pPr>
      <w:numPr>
        <w:numId w:val="13"/>
      </w:numPr>
      <w:tabs>
        <w:tab w:val="clear" w:pos="680"/>
      </w:tabs>
    </w:pPr>
  </w:style>
  <w:style w:type="character" w:styleId="Emphasis">
    <w:name w:val="Emphasis"/>
    <w:basedOn w:val="DefaultParagraphFont"/>
    <w:qFormat/>
    <w:rsid w:val="008F76BB"/>
    <w:rPr>
      <w:i/>
    </w:rPr>
  </w:style>
  <w:style w:type="paragraph" w:customStyle="1" w:styleId="SuperHeading">
    <w:name w:val="SuperHeading"/>
    <w:basedOn w:val="Normal"/>
    <w:rsid w:val="008F76BB"/>
    <w:pPr>
      <w:spacing w:before="240" w:after="120"/>
      <w:outlineLvl w:val="0"/>
    </w:pPr>
    <w:rPr>
      <w:rFonts w:ascii="Times New Roman" w:hAnsi="Times New Roman"/>
      <w:b/>
      <w:sz w:val="32"/>
    </w:rPr>
  </w:style>
  <w:style w:type="paragraph" w:customStyle="1" w:styleId="AllowPageBreak">
    <w:name w:val="AllowPageBreak"/>
    <w:rsid w:val="008F76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F76BB"/>
    <w:rPr>
      <w:b/>
    </w:rPr>
  </w:style>
  <w:style w:type="character" w:customStyle="1" w:styleId="Heading2Char">
    <w:name w:val="Heading 2 Char"/>
    <w:basedOn w:val="DefaultParagraphFont"/>
    <w:link w:val="Heading2"/>
    <w:rsid w:val="008F7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6BB"/>
    <w:rPr>
      <w:rFonts w:ascii="Courier New" w:eastAsia="Times New Roman" w:hAnsi="Courier New" w:cs="Times New Roman"/>
      <w:i/>
      <w:szCs w:val="20"/>
      <w:lang w:eastAsia="en-US"/>
    </w:rPr>
  </w:style>
  <w:style w:type="paragraph" w:customStyle="1" w:styleId="HeadingBase">
    <w:name w:val="Heading Base"/>
    <w:rsid w:val="008F7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6BB"/>
    <w:pPr>
      <w:tabs>
        <w:tab w:val="right" w:leader="dot" w:pos="9072"/>
      </w:tabs>
      <w:ind w:left="567"/>
    </w:pPr>
    <w:rPr>
      <w:szCs w:val="22"/>
    </w:rPr>
  </w:style>
  <w:style w:type="paragraph" w:customStyle="1" w:styleId="TOCBase">
    <w:name w:val="TOC Base"/>
    <w:rsid w:val="008F7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6BB"/>
    <w:pPr>
      <w:tabs>
        <w:tab w:val="right" w:leader="dot" w:pos="9072"/>
      </w:tabs>
      <w:spacing w:before="40" w:after="40"/>
      <w:ind w:left="284"/>
    </w:pPr>
    <w:rPr>
      <w:rFonts w:ascii="Times New Roman" w:hAnsi="Times New Roman"/>
    </w:rPr>
  </w:style>
  <w:style w:type="paragraph" w:styleId="TOC1">
    <w:name w:val="toc 1"/>
    <w:basedOn w:val="TOCBase"/>
    <w:next w:val="Normal"/>
    <w:rsid w:val="008F7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6BB"/>
    <w:rPr>
      <w:rFonts w:ascii="Times New Roman" w:eastAsia="Times New Roman" w:hAnsi="Times New Roman" w:cs="Times New Roman"/>
      <w:sz w:val="16"/>
      <w:lang w:eastAsia="en-US"/>
    </w:rPr>
  </w:style>
  <w:style w:type="paragraph" w:styleId="Title">
    <w:name w:val="Title"/>
    <w:basedOn w:val="HeadingBase"/>
    <w:link w:val="TitleChar"/>
    <w:qFormat/>
    <w:rsid w:val="008F76BB"/>
    <w:pPr>
      <w:spacing w:before="5040"/>
      <w:jc w:val="center"/>
    </w:pPr>
    <w:rPr>
      <w:sz w:val="48"/>
      <w:szCs w:val="72"/>
      <w:lang w:val="en-US"/>
    </w:rPr>
  </w:style>
  <w:style w:type="character" w:customStyle="1" w:styleId="TitleChar">
    <w:name w:val="Title Char"/>
    <w:basedOn w:val="DefaultParagraphFont"/>
    <w:link w:val="Title"/>
    <w:rsid w:val="008F7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6BB"/>
    <w:pPr>
      <w:tabs>
        <w:tab w:val="left" w:pos="3600"/>
        <w:tab w:val="left" w:pos="3958"/>
      </w:tabs>
    </w:pPr>
  </w:style>
  <w:style w:type="paragraph" w:styleId="List">
    <w:name w:val="List"/>
    <w:basedOn w:val="BodyText"/>
    <w:next w:val="BodyText"/>
    <w:rsid w:val="008F76BB"/>
    <w:pPr>
      <w:tabs>
        <w:tab w:val="left" w:pos="340"/>
      </w:tabs>
      <w:spacing w:before="60" w:after="60"/>
      <w:ind w:left="340" w:hanging="340"/>
    </w:pPr>
  </w:style>
  <w:style w:type="paragraph" w:customStyle="1" w:styleId="Note">
    <w:name w:val="Note"/>
    <w:basedOn w:val="BodyText"/>
    <w:rsid w:val="008F76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6BB"/>
    <w:rPr>
      <w:b/>
      <w:spacing w:val="0"/>
    </w:rPr>
  </w:style>
  <w:style w:type="paragraph" w:customStyle="1" w:styleId="SuperTitle">
    <w:name w:val="SuperTitle"/>
    <w:basedOn w:val="Title"/>
    <w:rsid w:val="008F76BB"/>
    <w:pPr>
      <w:framePr w:wrap="auto" w:hAnchor="text" w:y="6049"/>
    </w:pPr>
    <w:rPr>
      <w:color w:val="000000"/>
      <w:sz w:val="40"/>
    </w:rPr>
  </w:style>
  <w:style w:type="paragraph" w:customStyle="1" w:styleId="TOCTitle">
    <w:name w:val="TOCTitle"/>
    <w:basedOn w:val="Heading1"/>
    <w:rsid w:val="008F76BB"/>
    <w:pPr>
      <w:spacing w:after="240"/>
      <w:jc w:val="center"/>
      <w:outlineLvl w:val="9"/>
    </w:pPr>
    <w:rPr>
      <w:caps/>
    </w:rPr>
  </w:style>
  <w:style w:type="paragraph" w:customStyle="1" w:styleId="Version">
    <w:name w:val="Version"/>
    <w:rsid w:val="008F7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6BB"/>
    <w:pPr>
      <w:keepNext w:val="0"/>
      <w:tabs>
        <w:tab w:val="right" w:pos="4176"/>
      </w:tabs>
      <w:ind w:left="198" w:hanging="198"/>
    </w:pPr>
    <w:rPr>
      <w:rFonts w:ascii="Garamond" w:hAnsi="Garamond"/>
    </w:rPr>
  </w:style>
  <w:style w:type="paragraph" w:styleId="IndexHeading">
    <w:name w:val="index heading"/>
    <w:basedOn w:val="Normal"/>
    <w:next w:val="Index1"/>
    <w:semiHidden/>
    <w:rsid w:val="008F76BB"/>
    <w:pPr>
      <w:spacing w:before="120" w:after="120"/>
    </w:pPr>
    <w:rPr>
      <w:rFonts w:ascii="Arial" w:hAnsi="Arial"/>
      <w:b/>
      <w:color w:val="918585"/>
      <w:sz w:val="24"/>
    </w:rPr>
  </w:style>
  <w:style w:type="paragraph" w:styleId="Header">
    <w:name w:val="header"/>
    <w:basedOn w:val="Normal"/>
    <w:link w:val="HeaderChar"/>
    <w:rsid w:val="008F7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6BB"/>
    <w:rPr>
      <w:rFonts w:ascii="Times New Roman" w:eastAsia="Times New Roman" w:hAnsi="Times New Roman" w:cs="Times New Roman"/>
      <w:sz w:val="16"/>
      <w:szCs w:val="20"/>
      <w:lang w:val="en-GB" w:eastAsia="en-US"/>
    </w:rPr>
  </w:style>
  <w:style w:type="paragraph" w:customStyle="1" w:styleId="Chapter">
    <w:name w:val="Chapter"/>
    <w:basedOn w:val="Normal"/>
    <w:rsid w:val="008F76BB"/>
    <w:pPr>
      <w:spacing w:before="240"/>
    </w:pPr>
    <w:rPr>
      <w:rFonts w:ascii="Times New Roman" w:hAnsi="Times New Roman"/>
      <w:smallCaps/>
      <w:spacing w:val="80"/>
      <w:sz w:val="28"/>
    </w:rPr>
  </w:style>
  <w:style w:type="paragraph" w:customStyle="1" w:styleId="InChapter">
    <w:name w:val="InChapter"/>
    <w:basedOn w:val="Heading3"/>
    <w:rsid w:val="008F76BB"/>
    <w:pPr>
      <w:spacing w:after="240"/>
      <w:outlineLvl w:val="9"/>
    </w:pPr>
    <w:rPr>
      <w:noProof/>
    </w:rPr>
  </w:style>
  <w:style w:type="paragraph" w:styleId="Index2">
    <w:name w:val="index 2"/>
    <w:basedOn w:val="Normal"/>
    <w:next w:val="Normal"/>
    <w:semiHidden/>
    <w:rsid w:val="008F76BB"/>
    <w:pPr>
      <w:tabs>
        <w:tab w:val="right" w:pos="4176"/>
      </w:tabs>
      <w:ind w:left="568" w:hanging="284"/>
    </w:pPr>
    <w:rPr>
      <w:rFonts w:ascii="Garamond" w:hAnsi="Garamond"/>
    </w:rPr>
  </w:style>
  <w:style w:type="paragraph" w:customStyle="1" w:styleId="Byline">
    <w:name w:val="Byline"/>
    <w:rsid w:val="008F7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6BB"/>
    <w:pPr>
      <w:tabs>
        <w:tab w:val="clear" w:pos="3600"/>
        <w:tab w:val="clear" w:pos="3958"/>
      </w:tabs>
      <w:jc w:val="right"/>
    </w:pPr>
  </w:style>
  <w:style w:type="paragraph" w:styleId="Caption">
    <w:name w:val="caption"/>
    <w:basedOn w:val="BodyText"/>
    <w:next w:val="Normal"/>
    <w:qFormat/>
    <w:rsid w:val="008F76BB"/>
    <w:pPr>
      <w:framePr w:w="2268" w:hSpace="181" w:vSpace="181" w:wrap="around" w:vAnchor="text" w:hAnchor="page" w:x="1135" w:y="285" w:anchorLock="1"/>
    </w:pPr>
    <w:rPr>
      <w:i/>
    </w:rPr>
  </w:style>
  <w:style w:type="paragraph" w:customStyle="1" w:styleId="MiniTOCTitle">
    <w:name w:val="MiniTOCTitle"/>
    <w:basedOn w:val="Heading4"/>
    <w:rsid w:val="008F76BB"/>
    <w:pPr>
      <w:spacing w:before="240"/>
      <w:outlineLvl w:val="9"/>
    </w:pPr>
    <w:rPr>
      <w:noProof/>
      <w:sz w:val="24"/>
    </w:rPr>
  </w:style>
  <w:style w:type="paragraph" w:customStyle="1" w:styleId="MiniTOCItem">
    <w:name w:val="MiniTOCItem"/>
    <w:basedOn w:val="ListBullet"/>
    <w:rsid w:val="008F76BB"/>
    <w:pPr>
      <w:numPr>
        <w:numId w:val="0"/>
      </w:numPr>
      <w:tabs>
        <w:tab w:val="right" w:leader="dot" w:pos="6521"/>
      </w:tabs>
      <w:spacing w:before="0" w:after="0"/>
    </w:pPr>
  </w:style>
  <w:style w:type="paragraph" w:customStyle="1" w:styleId="TOFTitle">
    <w:name w:val="TOFTitle"/>
    <w:basedOn w:val="TOCTitle"/>
    <w:rsid w:val="008F76BB"/>
  </w:style>
  <w:style w:type="paragraph" w:styleId="TableofFigures">
    <w:name w:val="table of figures"/>
    <w:basedOn w:val="Normal"/>
    <w:next w:val="Normal"/>
    <w:semiHidden/>
    <w:rsid w:val="008F76BB"/>
    <w:pPr>
      <w:tabs>
        <w:tab w:val="right" w:leader="dot" w:pos="9072"/>
      </w:tabs>
      <w:ind w:left="970" w:hanging="403"/>
    </w:pPr>
    <w:rPr>
      <w:rFonts w:ascii="Times New Roman" w:hAnsi="Times New Roman"/>
      <w:b/>
    </w:rPr>
  </w:style>
  <w:style w:type="paragraph" w:styleId="ListNumber">
    <w:name w:val="List Number"/>
    <w:basedOn w:val="List"/>
    <w:rsid w:val="008F76BB"/>
    <w:pPr>
      <w:numPr>
        <w:numId w:val="15"/>
      </w:numPr>
      <w:tabs>
        <w:tab w:val="clear" w:pos="340"/>
      </w:tabs>
    </w:pPr>
  </w:style>
  <w:style w:type="character" w:customStyle="1" w:styleId="WingdingSymbols">
    <w:name w:val="Wingding Symbols"/>
    <w:rsid w:val="008F76BB"/>
    <w:rPr>
      <w:rFonts w:ascii="Wingdings" w:hAnsi="Wingdings"/>
    </w:rPr>
  </w:style>
  <w:style w:type="paragraph" w:customStyle="1" w:styleId="TableHeading">
    <w:name w:val="Table Heading"/>
    <w:basedOn w:val="HeadingBase"/>
    <w:rsid w:val="008F76BB"/>
    <w:pPr>
      <w:keepLines/>
      <w:pBdr>
        <w:bottom w:val="single" w:sz="6" w:space="1" w:color="918585"/>
      </w:pBdr>
      <w:spacing w:before="240"/>
    </w:pPr>
  </w:style>
  <w:style w:type="character" w:customStyle="1" w:styleId="HotSpot">
    <w:name w:val="HotSpot"/>
    <w:rsid w:val="008F76BB"/>
    <w:rPr>
      <w:color w:val="0033CC"/>
      <w:u w:val="none"/>
    </w:rPr>
  </w:style>
  <w:style w:type="paragraph" w:customStyle="1" w:styleId="BodyTextRight">
    <w:name w:val="Body Text Right"/>
    <w:basedOn w:val="BodyText"/>
    <w:rsid w:val="008F76BB"/>
    <w:pPr>
      <w:spacing w:before="0" w:after="0"/>
      <w:jc w:val="right"/>
    </w:pPr>
  </w:style>
  <w:style w:type="paragraph" w:styleId="Index3">
    <w:name w:val="index 3"/>
    <w:basedOn w:val="ListNumber2"/>
    <w:next w:val="Normal"/>
    <w:semiHidden/>
    <w:rsid w:val="008F76BB"/>
    <w:pPr>
      <w:numPr>
        <w:numId w:val="0"/>
      </w:numPr>
      <w:tabs>
        <w:tab w:val="right" w:leader="dot" w:pos="4176"/>
      </w:tabs>
    </w:pPr>
  </w:style>
  <w:style w:type="paragraph" w:styleId="ListNumber2">
    <w:name w:val="List Number 2"/>
    <w:basedOn w:val="List2"/>
    <w:rsid w:val="008F76BB"/>
    <w:pPr>
      <w:numPr>
        <w:numId w:val="10"/>
      </w:numPr>
      <w:tabs>
        <w:tab w:val="clear" w:pos="1060"/>
      </w:tabs>
    </w:pPr>
  </w:style>
  <w:style w:type="paragraph" w:customStyle="1" w:styleId="MarginNote">
    <w:name w:val="Margin Note"/>
    <w:basedOn w:val="BodyText"/>
    <w:rsid w:val="008F7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6BB"/>
    <w:rPr>
      <w:sz w:val="32"/>
    </w:rPr>
  </w:style>
  <w:style w:type="paragraph" w:customStyle="1" w:styleId="HeadingProcedure">
    <w:name w:val="Heading Procedure"/>
    <w:basedOn w:val="HeadingBase"/>
    <w:next w:val="Normal"/>
    <w:rsid w:val="008F76BB"/>
    <w:pPr>
      <w:tabs>
        <w:tab w:val="left" w:pos="0"/>
      </w:tabs>
      <w:spacing w:before="120" w:after="60"/>
    </w:pPr>
    <w:rPr>
      <w:i/>
      <w:color w:val="918585"/>
      <w:sz w:val="22"/>
    </w:rPr>
  </w:style>
  <w:style w:type="paragraph" w:customStyle="1" w:styleId="TableBodyText">
    <w:name w:val="Table Body Text"/>
    <w:basedOn w:val="BodyText"/>
    <w:rsid w:val="008F76BB"/>
    <w:pPr>
      <w:spacing w:before="60" w:after="60"/>
    </w:pPr>
  </w:style>
  <w:style w:type="paragraph" w:styleId="ListContinue">
    <w:name w:val="List Continue"/>
    <w:basedOn w:val="List"/>
    <w:rsid w:val="008F76BB"/>
    <w:pPr>
      <w:ind w:firstLine="0"/>
    </w:pPr>
  </w:style>
  <w:style w:type="paragraph" w:customStyle="1" w:styleId="ListNote">
    <w:name w:val="List Note"/>
    <w:basedOn w:val="List"/>
    <w:rsid w:val="008F76BB"/>
    <w:pPr>
      <w:pBdr>
        <w:top w:val="single" w:sz="6" w:space="2" w:color="918585"/>
        <w:bottom w:val="single" w:sz="6" w:space="2" w:color="918585"/>
      </w:pBdr>
      <w:tabs>
        <w:tab w:val="left" w:pos="1021"/>
      </w:tabs>
      <w:ind w:firstLine="0"/>
    </w:pPr>
  </w:style>
  <w:style w:type="paragraph" w:customStyle="1" w:styleId="Warning">
    <w:name w:val="Warning"/>
    <w:basedOn w:val="BodyText"/>
    <w:rsid w:val="008F76BB"/>
    <w:pPr>
      <w:shd w:val="clear" w:color="auto" w:fill="D9D9D9"/>
      <w:tabs>
        <w:tab w:val="left" w:pos="992"/>
      </w:tabs>
      <w:ind w:left="119" w:right="119"/>
    </w:pPr>
    <w:rPr>
      <w:sz w:val="20"/>
    </w:rPr>
  </w:style>
  <w:style w:type="paragraph" w:customStyle="1" w:styleId="MarginIcons">
    <w:name w:val="Margin Icons"/>
    <w:basedOn w:val="BodyText"/>
    <w:rsid w:val="008F7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6BB"/>
    <w:rPr>
      <w:rFonts w:ascii="Courier New" w:hAnsi="Courier New"/>
    </w:rPr>
  </w:style>
  <w:style w:type="paragraph" w:customStyle="1" w:styleId="NoteBullet">
    <w:name w:val="Note Bullet"/>
    <w:basedOn w:val="Note"/>
    <w:rsid w:val="008F76BB"/>
    <w:pPr>
      <w:tabs>
        <w:tab w:val="clear" w:pos="680"/>
      </w:tabs>
      <w:spacing w:before="60" w:after="60"/>
    </w:pPr>
  </w:style>
  <w:style w:type="paragraph" w:customStyle="1" w:styleId="SubHeading2">
    <w:name w:val="SubHeading2"/>
    <w:basedOn w:val="HeadingBase"/>
    <w:rsid w:val="008F76BB"/>
    <w:pPr>
      <w:spacing w:before="240" w:after="60"/>
    </w:pPr>
    <w:rPr>
      <w:sz w:val="20"/>
    </w:rPr>
  </w:style>
  <w:style w:type="paragraph" w:customStyle="1" w:styleId="SubHeading1">
    <w:name w:val="SubHeading1"/>
    <w:basedOn w:val="HeadingBase"/>
    <w:rsid w:val="008F76BB"/>
    <w:pPr>
      <w:spacing w:before="240" w:after="60"/>
    </w:pPr>
    <w:rPr>
      <w:color w:val="918585"/>
      <w:sz w:val="22"/>
    </w:rPr>
  </w:style>
  <w:style w:type="paragraph" w:customStyle="1" w:styleId="SideHeading">
    <w:name w:val="Side Heading"/>
    <w:basedOn w:val="HeadingBase"/>
    <w:rsid w:val="008F7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6BB"/>
    <w:pPr>
      <w:tabs>
        <w:tab w:val="num" w:pos="360"/>
      </w:tabs>
    </w:pPr>
  </w:style>
  <w:style w:type="paragraph" w:styleId="PlainText">
    <w:name w:val="Plain Text"/>
    <w:basedOn w:val="Normal"/>
    <w:link w:val="PlainTextChar"/>
    <w:rsid w:val="008F76BB"/>
    <w:rPr>
      <w:sz w:val="20"/>
    </w:rPr>
  </w:style>
  <w:style w:type="character" w:customStyle="1" w:styleId="PlainTextChar">
    <w:name w:val="Plain Text Char"/>
    <w:basedOn w:val="DefaultParagraphFont"/>
    <w:link w:val="PlainText"/>
    <w:rsid w:val="008F76BB"/>
    <w:rPr>
      <w:rFonts w:ascii="Courier New" w:eastAsia="Times New Roman" w:hAnsi="Courier New" w:cs="Times New Roman"/>
      <w:sz w:val="20"/>
      <w:szCs w:val="20"/>
      <w:lang w:eastAsia="en-US"/>
    </w:rPr>
  </w:style>
  <w:style w:type="character" w:customStyle="1" w:styleId="MenuOption">
    <w:name w:val="Menu Option"/>
    <w:basedOn w:val="DefaultParagraphFont"/>
    <w:rsid w:val="008F76BB"/>
    <w:rPr>
      <w:b/>
      <w:smallCaps/>
    </w:rPr>
  </w:style>
  <w:style w:type="paragraph" w:customStyle="1" w:styleId="TableListNumber">
    <w:name w:val="Table List Number"/>
    <w:basedOn w:val="ListNumber"/>
    <w:rsid w:val="008F76BB"/>
    <w:pPr>
      <w:numPr>
        <w:numId w:val="0"/>
      </w:numPr>
    </w:pPr>
  </w:style>
  <w:style w:type="paragraph" w:styleId="TOC4">
    <w:name w:val="toc 4"/>
    <w:basedOn w:val="TOCBase"/>
    <w:next w:val="Normal"/>
    <w:semiHidden/>
    <w:rsid w:val="008F76BB"/>
    <w:pPr>
      <w:tabs>
        <w:tab w:val="right" w:leader="dot" w:pos="9071"/>
      </w:tabs>
      <w:ind w:left="1701"/>
    </w:pPr>
  </w:style>
  <w:style w:type="paragraph" w:customStyle="1" w:styleId="ListAlpha">
    <w:name w:val="List Alpha"/>
    <w:basedOn w:val="List"/>
    <w:rsid w:val="008F76BB"/>
    <w:pPr>
      <w:numPr>
        <w:numId w:val="9"/>
      </w:numPr>
    </w:pPr>
  </w:style>
  <w:style w:type="paragraph" w:customStyle="1" w:styleId="ListAlpha2">
    <w:name w:val="List Alpha 2"/>
    <w:basedOn w:val="List2"/>
    <w:rsid w:val="008F76BB"/>
    <w:pPr>
      <w:numPr>
        <w:numId w:val="8"/>
      </w:numPr>
    </w:pPr>
  </w:style>
  <w:style w:type="paragraph" w:styleId="List2">
    <w:name w:val="List 2"/>
    <w:basedOn w:val="BodyText"/>
    <w:rsid w:val="008F76BB"/>
    <w:pPr>
      <w:tabs>
        <w:tab w:val="left" w:pos="680"/>
      </w:tabs>
      <w:spacing w:before="60" w:after="60"/>
      <w:ind w:left="680" w:hanging="340"/>
    </w:pPr>
  </w:style>
  <w:style w:type="paragraph" w:styleId="List3">
    <w:name w:val="List 3"/>
    <w:basedOn w:val="BodyText"/>
    <w:rsid w:val="008F76BB"/>
    <w:pPr>
      <w:tabs>
        <w:tab w:val="left" w:pos="1021"/>
      </w:tabs>
      <w:spacing w:before="60" w:after="60"/>
      <w:ind w:left="1020" w:hanging="340"/>
    </w:pPr>
  </w:style>
  <w:style w:type="paragraph" w:styleId="List4">
    <w:name w:val="List 4"/>
    <w:basedOn w:val="BodyText"/>
    <w:rsid w:val="008F76BB"/>
    <w:pPr>
      <w:tabs>
        <w:tab w:val="left" w:pos="1361"/>
      </w:tabs>
      <w:spacing w:before="60" w:after="60"/>
      <w:ind w:left="1361" w:hanging="340"/>
    </w:pPr>
  </w:style>
  <w:style w:type="paragraph" w:styleId="List5">
    <w:name w:val="List 5"/>
    <w:basedOn w:val="BodyText"/>
    <w:rsid w:val="008F76BB"/>
    <w:pPr>
      <w:tabs>
        <w:tab w:val="left" w:pos="1701"/>
      </w:tabs>
      <w:spacing w:before="60" w:after="60"/>
      <w:ind w:left="1701" w:hanging="340"/>
    </w:pPr>
  </w:style>
  <w:style w:type="paragraph" w:styleId="ListBullet3">
    <w:name w:val="List Bullet 3"/>
    <w:basedOn w:val="List3"/>
    <w:rsid w:val="008F76BB"/>
    <w:pPr>
      <w:numPr>
        <w:numId w:val="14"/>
      </w:numPr>
      <w:tabs>
        <w:tab w:val="clear" w:pos="1021"/>
      </w:tabs>
      <w:ind w:left="1037" w:hanging="357"/>
    </w:pPr>
  </w:style>
  <w:style w:type="paragraph" w:styleId="ListBullet4">
    <w:name w:val="List Bullet 4"/>
    <w:basedOn w:val="List4"/>
    <w:rsid w:val="008F76BB"/>
    <w:pPr>
      <w:numPr>
        <w:numId w:val="3"/>
      </w:numPr>
      <w:tabs>
        <w:tab w:val="clear" w:pos="1361"/>
      </w:tabs>
    </w:pPr>
  </w:style>
  <w:style w:type="paragraph" w:styleId="ListBullet5">
    <w:name w:val="List Bullet 5"/>
    <w:basedOn w:val="List5"/>
    <w:rsid w:val="008F76BB"/>
    <w:pPr>
      <w:numPr>
        <w:numId w:val="4"/>
      </w:numPr>
    </w:pPr>
  </w:style>
  <w:style w:type="paragraph" w:styleId="ListContinue2">
    <w:name w:val="List Continue 2"/>
    <w:basedOn w:val="List2"/>
    <w:rsid w:val="008F76BB"/>
    <w:pPr>
      <w:ind w:firstLine="0"/>
    </w:pPr>
  </w:style>
  <w:style w:type="paragraph" w:styleId="ListContinue3">
    <w:name w:val="List Continue 3"/>
    <w:basedOn w:val="List3"/>
    <w:rsid w:val="008F76BB"/>
    <w:pPr>
      <w:ind w:left="1021" w:firstLine="0"/>
    </w:pPr>
  </w:style>
  <w:style w:type="paragraph" w:styleId="ListContinue4">
    <w:name w:val="List Continue 4"/>
    <w:basedOn w:val="List4"/>
    <w:rsid w:val="008F76BB"/>
    <w:pPr>
      <w:ind w:firstLine="0"/>
    </w:pPr>
  </w:style>
  <w:style w:type="paragraph" w:styleId="ListContinue5">
    <w:name w:val="List Continue 5"/>
    <w:basedOn w:val="List5"/>
    <w:rsid w:val="008F76BB"/>
    <w:pPr>
      <w:ind w:firstLine="0"/>
    </w:pPr>
  </w:style>
  <w:style w:type="paragraph" w:styleId="ListNumber3">
    <w:name w:val="List Number 3"/>
    <w:basedOn w:val="List3"/>
    <w:rsid w:val="008F76BB"/>
    <w:pPr>
      <w:numPr>
        <w:numId w:val="5"/>
      </w:numPr>
    </w:pPr>
  </w:style>
  <w:style w:type="paragraph" w:styleId="ListNumber4">
    <w:name w:val="List Number 4"/>
    <w:basedOn w:val="List4"/>
    <w:rsid w:val="008F76BB"/>
    <w:pPr>
      <w:numPr>
        <w:numId w:val="6"/>
      </w:numPr>
    </w:pPr>
  </w:style>
  <w:style w:type="paragraph" w:styleId="ListNumber5">
    <w:name w:val="List Number 5"/>
    <w:basedOn w:val="List5"/>
    <w:rsid w:val="008F76BB"/>
    <w:pPr>
      <w:numPr>
        <w:numId w:val="7"/>
      </w:numPr>
    </w:pPr>
  </w:style>
  <w:style w:type="paragraph" w:styleId="BlockText">
    <w:name w:val="Block Text"/>
    <w:basedOn w:val="Normal"/>
    <w:rsid w:val="008F76BB"/>
    <w:pPr>
      <w:spacing w:after="120"/>
      <w:ind w:left="1440" w:right="1440"/>
    </w:pPr>
  </w:style>
  <w:style w:type="character" w:customStyle="1" w:styleId="Subscript">
    <w:name w:val="Subscript"/>
    <w:basedOn w:val="DefaultParagraphFont"/>
    <w:rsid w:val="008F76BB"/>
    <w:rPr>
      <w:sz w:val="16"/>
      <w:vertAlign w:val="subscript"/>
    </w:rPr>
  </w:style>
  <w:style w:type="character" w:customStyle="1" w:styleId="Superscript">
    <w:name w:val="Superscript"/>
    <w:basedOn w:val="DefaultParagraphFont"/>
    <w:rsid w:val="008F76BB"/>
    <w:rPr>
      <w:sz w:val="16"/>
      <w:vertAlign w:val="superscript"/>
    </w:rPr>
  </w:style>
  <w:style w:type="character" w:customStyle="1" w:styleId="Symbols">
    <w:name w:val="Symbols"/>
    <w:basedOn w:val="DefaultParagraphFont"/>
    <w:rsid w:val="008F76BB"/>
    <w:rPr>
      <w:rFonts w:ascii="Symbol" w:hAnsi="Symbol"/>
    </w:rPr>
  </w:style>
  <w:style w:type="character" w:customStyle="1" w:styleId="MenuOptions">
    <w:name w:val="Menu Options"/>
    <w:basedOn w:val="DefaultParagraphFont"/>
    <w:rsid w:val="008F76BB"/>
    <w:rPr>
      <w:rFonts w:ascii="Arial Narrow" w:hAnsi="Arial Narrow"/>
      <w:smallCaps/>
    </w:rPr>
  </w:style>
  <w:style w:type="character" w:customStyle="1" w:styleId="Buttons">
    <w:name w:val="Buttons"/>
    <w:basedOn w:val="DefaultParagraphFont"/>
    <w:rsid w:val="008F76BB"/>
    <w:rPr>
      <w:b/>
    </w:rPr>
  </w:style>
  <w:style w:type="character" w:customStyle="1" w:styleId="Underlined">
    <w:name w:val="Underlined"/>
    <w:basedOn w:val="DefaultParagraphFont"/>
    <w:rsid w:val="008F76BB"/>
    <w:rPr>
      <w:u w:val="single"/>
    </w:rPr>
  </w:style>
  <w:style w:type="paragraph" w:customStyle="1" w:styleId="TableBodyTextRight">
    <w:name w:val="Table Body Text Right"/>
    <w:basedOn w:val="TableBodyText"/>
    <w:rsid w:val="008F76BB"/>
    <w:pPr>
      <w:widowControl w:val="0"/>
      <w:autoSpaceDE w:val="0"/>
      <w:autoSpaceDN w:val="0"/>
      <w:adjustRightInd w:val="0"/>
      <w:jc w:val="right"/>
    </w:pPr>
    <w:rPr>
      <w:rFonts w:cs="Arial"/>
      <w:szCs w:val="18"/>
    </w:rPr>
  </w:style>
  <w:style w:type="paragraph" w:customStyle="1" w:styleId="CopyrightText">
    <w:name w:val="Copyright Text"/>
    <w:basedOn w:val="BodyText"/>
    <w:rsid w:val="008F76BB"/>
    <w:rPr>
      <w:sz w:val="18"/>
    </w:rPr>
  </w:style>
  <w:style w:type="paragraph" w:customStyle="1" w:styleId="BodySmallRight">
    <w:name w:val="Body Small Right"/>
    <w:basedOn w:val="BodyTextRight"/>
    <w:rsid w:val="008F76BB"/>
    <w:rPr>
      <w:sz w:val="18"/>
      <w:szCs w:val="18"/>
    </w:rPr>
  </w:style>
  <w:style w:type="paragraph" w:customStyle="1" w:styleId="MarginEdition">
    <w:name w:val="Margin Edition"/>
    <w:basedOn w:val="MarginNote"/>
    <w:rsid w:val="008F76BB"/>
    <w:pPr>
      <w:spacing w:before="0" w:after="0"/>
    </w:pPr>
    <w:rPr>
      <w:rFonts w:ascii="Times New Roman" w:hAnsi="Times New Roman"/>
      <w:color w:val="999999"/>
    </w:rPr>
  </w:style>
  <w:style w:type="paragraph" w:customStyle="1" w:styleId="Spacer">
    <w:name w:val="Spacer"/>
    <w:basedOn w:val="Normal"/>
    <w:rsid w:val="008F76BB"/>
    <w:rPr>
      <w:sz w:val="2"/>
      <w:szCs w:val="2"/>
    </w:rPr>
  </w:style>
  <w:style w:type="character" w:customStyle="1" w:styleId="Small">
    <w:name w:val="Small"/>
    <w:basedOn w:val="DefaultParagraphFont"/>
    <w:rsid w:val="008F76BB"/>
    <w:rPr>
      <w:sz w:val="16"/>
    </w:rPr>
  </w:style>
  <w:style w:type="paragraph" w:customStyle="1" w:styleId="WideTable">
    <w:name w:val="Wide Table"/>
    <w:basedOn w:val="Normal"/>
    <w:rsid w:val="008F76BB"/>
    <w:pPr>
      <w:ind w:left="-1418"/>
    </w:pPr>
    <w:rPr>
      <w:sz w:val="2"/>
      <w:szCs w:val="2"/>
    </w:rPr>
  </w:style>
  <w:style w:type="character" w:styleId="PageNumber">
    <w:name w:val="page number"/>
    <w:basedOn w:val="DefaultParagraphFont"/>
    <w:rsid w:val="008F76BB"/>
  </w:style>
  <w:style w:type="paragraph" w:styleId="Quote">
    <w:name w:val="Quote"/>
    <w:basedOn w:val="Heading1"/>
    <w:link w:val="QuoteChar"/>
    <w:qFormat/>
    <w:rsid w:val="008F76BB"/>
    <w:rPr>
      <w:b w:val="0"/>
      <w:sz w:val="72"/>
      <w:szCs w:val="72"/>
      <w:lang w:val="en-NZ"/>
    </w:rPr>
  </w:style>
  <w:style w:type="character" w:customStyle="1" w:styleId="QuoteChar">
    <w:name w:val="Quote Char"/>
    <w:basedOn w:val="DefaultParagraphFont"/>
    <w:link w:val="Quote"/>
    <w:rsid w:val="008F7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6BB"/>
    <w:pPr>
      <w:pageBreakBefore/>
    </w:pPr>
  </w:style>
  <w:style w:type="paragraph" w:customStyle="1" w:styleId="Border">
    <w:name w:val="Border"/>
    <w:basedOn w:val="Normal"/>
    <w:qFormat/>
    <w:rsid w:val="008F7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6BB"/>
    <w:rPr>
      <w:b/>
      <w:bCs/>
      <w:i/>
      <w:iCs/>
      <w:color w:val="auto"/>
    </w:rPr>
  </w:style>
  <w:style w:type="paragraph" w:styleId="IntenseQuote">
    <w:name w:val="Intense Quote"/>
    <w:basedOn w:val="Normal"/>
    <w:next w:val="Normal"/>
    <w:link w:val="IntenseQuoteChar"/>
    <w:uiPriority w:val="30"/>
    <w:qFormat/>
    <w:rsid w:val="008F7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6BB"/>
    <w:rPr>
      <w:smallCaps/>
      <w:color w:val="auto"/>
      <w:u w:val="single"/>
    </w:rPr>
  </w:style>
  <w:style w:type="character" w:styleId="IntenseReference">
    <w:name w:val="Intense Reference"/>
    <w:basedOn w:val="DefaultParagraphFont"/>
    <w:uiPriority w:val="32"/>
    <w:qFormat/>
    <w:rsid w:val="008F76BB"/>
    <w:rPr>
      <w:b/>
      <w:bCs/>
      <w:smallCaps/>
      <w:color w:val="auto"/>
      <w:spacing w:val="5"/>
      <w:u w:val="single"/>
    </w:rPr>
  </w:style>
  <w:style w:type="paragraph" w:customStyle="1" w:styleId="2ColumnHeading">
    <w:name w:val="2Column Heading"/>
    <w:basedOn w:val="BodyText"/>
    <w:qFormat/>
    <w:rsid w:val="008F76BB"/>
    <w:pPr>
      <w:spacing w:after="60"/>
      <w:ind w:left="-2268"/>
    </w:pPr>
    <w:rPr>
      <w:b/>
    </w:rPr>
  </w:style>
  <w:style w:type="paragraph" w:customStyle="1" w:styleId="Heading1TOC">
    <w:name w:val="Heading1 TOC"/>
    <w:basedOn w:val="Normal"/>
    <w:qFormat/>
    <w:rsid w:val="008F76BB"/>
    <w:pPr>
      <w:spacing w:before="240" w:after="120"/>
    </w:pPr>
    <w:rPr>
      <w:rFonts w:ascii="Times New Roman" w:hAnsi="Times New Roman"/>
      <w:b/>
      <w:sz w:val="32"/>
    </w:rPr>
  </w:style>
  <w:style w:type="paragraph" w:customStyle="1" w:styleId="Heading2TOC">
    <w:name w:val="Heading2 TOC"/>
    <w:basedOn w:val="Normal"/>
    <w:qFormat/>
    <w:rsid w:val="008F76BB"/>
    <w:pPr>
      <w:spacing w:before="240" w:after="60"/>
    </w:pPr>
    <w:rPr>
      <w:rFonts w:ascii="Times New Roman" w:hAnsi="Times New Roman"/>
      <w:b/>
      <w:sz w:val="28"/>
    </w:rPr>
  </w:style>
  <w:style w:type="character" w:customStyle="1" w:styleId="Underline">
    <w:name w:val="Underline"/>
    <w:basedOn w:val="DefaultParagraphFont"/>
    <w:qFormat/>
    <w:rsid w:val="008F76BB"/>
    <w:rPr>
      <w:u w:val="single"/>
    </w:rPr>
  </w:style>
  <w:style w:type="character" w:customStyle="1" w:styleId="BoldandItalics">
    <w:name w:val="Bold and Italics"/>
    <w:qFormat/>
    <w:rsid w:val="008F76BB"/>
    <w:rPr>
      <w:b/>
      <w:i/>
      <w:u w:val="none"/>
    </w:rPr>
  </w:style>
  <w:style w:type="paragraph" w:styleId="BalloonText">
    <w:name w:val="Balloon Text"/>
    <w:basedOn w:val="Normal"/>
    <w:link w:val="BalloonTextChar"/>
    <w:rsid w:val="008F76BB"/>
    <w:rPr>
      <w:rFonts w:ascii="Tahoma" w:hAnsi="Tahoma" w:cs="Tahoma"/>
      <w:sz w:val="16"/>
      <w:szCs w:val="16"/>
    </w:rPr>
  </w:style>
  <w:style w:type="character" w:customStyle="1" w:styleId="BalloonTextChar">
    <w:name w:val="Balloon Text Char"/>
    <w:basedOn w:val="DefaultParagraphFont"/>
    <w:link w:val="BalloonText"/>
    <w:rsid w:val="008F7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6BB"/>
    <w:rPr>
      <w:b/>
      <w:color w:val="660033"/>
      <w:spacing w:val="0"/>
    </w:rPr>
  </w:style>
  <w:style w:type="paragraph" w:customStyle="1" w:styleId="Nameditemlist">
    <w:name w:val="Named item list"/>
    <w:basedOn w:val="BodyText"/>
    <w:qFormat/>
    <w:rsid w:val="008F76BB"/>
    <w:pPr>
      <w:tabs>
        <w:tab w:val="left" w:pos="2835"/>
      </w:tabs>
      <w:ind w:left="2835" w:hanging="2835"/>
    </w:pPr>
  </w:style>
  <w:style w:type="paragraph" w:customStyle="1" w:styleId="BodyTextnopadding">
    <w:name w:val="Body Text no padding"/>
    <w:basedOn w:val="BodyText"/>
    <w:qFormat/>
    <w:rsid w:val="008F76BB"/>
    <w:pPr>
      <w:spacing w:before="0" w:after="0"/>
    </w:pPr>
  </w:style>
  <w:style w:type="character" w:styleId="Hyperlink">
    <w:name w:val="Hyperlink"/>
    <w:basedOn w:val="DefaultParagraphFont"/>
    <w:uiPriority w:val="99"/>
    <w:unhideWhenUsed/>
    <w:rsid w:val="00E95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5701</Characters>
  <Application>Microsoft Office Word</Application>
  <DocSecurity>0</DocSecurity>
  <Lines>183</Lines>
  <Paragraphs>119</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RGRPSG309 Educate a greyhound</dc:title>
  <dc:subject>Approved</dc:subject>
  <dc:creator>Skills Insight</dc:creator>
  <cp:keywords>Release: 2</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