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AE2" w:rsidP="00021A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RGRPSG306 Determine care and treatment needs of greyhounds</w:t>
      </w:r>
      <w:r>
        <w:fldChar w:fldCharType="end"/>
      </w:r>
    </w:p>
    <w:p w:rsidR="00021AE2" w:rsidP="00021AE2">
      <w:pPr>
        <w:pStyle w:val="Version"/>
        <w:sectPr w:rsidSect="006F07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0707" w:rsidP="006F0707">
      <w:pPr>
        <w:pStyle w:val="SuperHeading"/>
      </w:pPr>
      <w:r w:rsidRPr="006F0707">
        <w:t>Assessment Requirements for RGRPSG306 Determine care and treatment needs of greyhounds</w:t>
      </w:r>
    </w:p>
    <w:p w:rsidR="00000000" w:rsidRPr="006F0707" w:rsidP="006F0707">
      <w:pPr>
        <w:pStyle w:val="Heading1"/>
      </w:pPr>
      <w:bookmarkStart w:id="1" w:name="O_1048373"/>
      <w:bookmarkEnd w:id="1"/>
      <w:r w:rsidRPr="006F07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F07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707">
            <w:pPr>
              <w:pStyle w:val="BodyTextBold"/>
              <w:rPr>
                <w:lang w:val="en-NZ"/>
              </w:rPr>
            </w:pPr>
            <w:r w:rsidRPr="006F070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707">
            <w:pPr>
              <w:pStyle w:val="BodyTextBold"/>
              <w:rPr>
                <w:lang w:val="en-NZ"/>
              </w:rPr>
            </w:pPr>
            <w:r w:rsidRPr="006F0707">
              <w:t>Comments</w:t>
            </w:r>
          </w:p>
        </w:tc>
      </w:tr>
      <w:tr w:rsidTr="006F07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707">
            <w:pPr>
              <w:pStyle w:val="BodyText"/>
              <w:rPr>
                <w:lang w:val="en-NZ"/>
              </w:rPr>
            </w:pPr>
            <w:r w:rsidRPr="006F070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707">
            <w:pPr>
              <w:pStyle w:val="BodyText"/>
              <w:rPr>
                <w:lang w:val="en-NZ"/>
              </w:rPr>
            </w:pPr>
            <w:r w:rsidRPr="006F0707">
              <w:t>This version released with RGR Racing and Breeding Training Package Version 3.0.</w:t>
            </w:r>
          </w:p>
        </w:tc>
      </w:tr>
      <w:tr w:rsidTr="006F07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707">
            <w:pPr>
              <w:pStyle w:val="BodyText"/>
              <w:rPr>
                <w:lang w:val="en-NZ"/>
              </w:rPr>
            </w:pPr>
            <w:r w:rsidRPr="006F07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707" w:rsidP="006F0707">
            <w:pPr>
              <w:pStyle w:val="BodyText"/>
            </w:pPr>
            <w:r w:rsidRPr="006F0707">
              <w:t>This version released with RGR Racing and Breeding Training Package Version 1.0.</w:t>
            </w:r>
          </w:p>
        </w:tc>
      </w:tr>
    </w:tbl>
    <w:p w:rsidR="00000000" w:rsidRPr="006F0707" w:rsidP="006F0707">
      <w:pPr>
        <w:pStyle w:val="BodyText"/>
      </w:pPr>
    </w:p>
    <w:p w:rsidR="00000000" w:rsidRPr="006F0707" w:rsidP="006F0707">
      <w:pPr>
        <w:pStyle w:val="AllowPageBreak"/>
      </w:pPr>
    </w:p>
    <w:p w:rsidR="00000000" w:rsidRPr="006F0707" w:rsidP="006F0707">
      <w:pPr>
        <w:pStyle w:val="Heading1"/>
      </w:pPr>
      <w:bookmarkStart w:id="2" w:name="O_1048372"/>
      <w:bookmarkEnd w:id="2"/>
      <w:r w:rsidRPr="006F0707">
        <w:t>Performance Evidence</w:t>
      </w:r>
    </w:p>
    <w:p w:rsidR="00000000" w:rsidRPr="006F0707" w:rsidP="00021AE2">
      <w:pPr>
        <w:pStyle w:val="BodyText"/>
      </w:pPr>
      <w:r w:rsidRPr="006F0707">
        <w:t xml:space="preserve">An individual demonstrating competency must satisfy all of the elements and performance criteria in this unit. </w:t>
      </w:r>
    </w:p>
    <w:p w:rsidR="00000000" w:rsidRPr="006F0707" w:rsidP="00021AE2">
      <w:pPr>
        <w:pStyle w:val="BodyText"/>
      </w:pPr>
      <w:r w:rsidRPr="006F0707">
        <w:t>There must be evidenc</w:t>
      </w:r>
      <w:r w:rsidRPr="006F0707">
        <w:t>e that the individual has:</w:t>
      </w:r>
    </w:p>
    <w:p w:rsidR="00000000" w:rsidRPr="006F0707" w:rsidP="006F0707">
      <w:pPr>
        <w:pStyle w:val="ListBullet"/>
      </w:pPr>
      <w:r w:rsidRPr="006F0707">
        <w:t>cared for, treated and implemented a health management program for at least three greyhounds, including:</w:t>
      </w:r>
    </w:p>
    <w:p w:rsidR="00000000" w:rsidRPr="006F0707" w:rsidP="006F0707">
      <w:pPr>
        <w:pStyle w:val="ListBullet2"/>
      </w:pPr>
      <w:r w:rsidRPr="006F0707">
        <w:t>administered or supervised administration of non-prescription and prescribed medication</w:t>
      </w:r>
    </w:p>
    <w:p w:rsidR="00000000" w:rsidRPr="006F0707" w:rsidP="006F0707">
      <w:pPr>
        <w:pStyle w:val="ListBullet2"/>
      </w:pPr>
      <w:r w:rsidRPr="006F0707">
        <w:t>identified and applied different therapies or medications in the correct manner.</w:t>
      </w:r>
    </w:p>
    <w:p w:rsidR="00000000" w:rsidRPr="006F0707" w:rsidP="006F0707">
      <w:pPr>
        <w:pStyle w:val="AllowPageBreak"/>
      </w:pPr>
    </w:p>
    <w:p w:rsidR="00000000" w:rsidRPr="006F0707" w:rsidP="006F0707">
      <w:pPr>
        <w:pStyle w:val="Heading1"/>
      </w:pPr>
      <w:bookmarkStart w:id="3" w:name="O_1048371"/>
      <w:bookmarkEnd w:id="3"/>
      <w:r w:rsidRPr="006F0707">
        <w:t>Knowledge Evidence</w:t>
      </w:r>
    </w:p>
    <w:p w:rsidR="00000000" w:rsidRPr="006F0707" w:rsidP="00021AE2">
      <w:pPr>
        <w:pStyle w:val="BodyText"/>
      </w:pPr>
      <w:r w:rsidRPr="006F0707">
        <w:t>An individual must be able to demonstrate the knowledge required to perform the tasks outlined in the elements and performance criteria o</w:t>
      </w:r>
      <w:r w:rsidRPr="006F0707">
        <w:t>f this unit. This includes knowledge of:</w:t>
      </w:r>
    </w:p>
    <w:p w:rsidR="00000000" w:rsidRPr="006F0707" w:rsidP="006F0707">
      <w:pPr>
        <w:pStyle w:val="ListBullet"/>
      </w:pPr>
      <w:r w:rsidRPr="006F0707">
        <w:t>principles and practices of greyhound care and treatment</w:t>
      </w:r>
    </w:p>
    <w:p w:rsidR="00000000" w:rsidRPr="006F0707" w:rsidP="006F0707">
      <w:pPr>
        <w:pStyle w:val="ListBullet"/>
      </w:pPr>
      <w:r w:rsidRPr="006F0707">
        <w:t>techniques for fear-free handling</w:t>
      </w:r>
    </w:p>
    <w:p w:rsidR="00000000" w:rsidRPr="006F0707" w:rsidP="006F0707">
      <w:pPr>
        <w:pStyle w:val="ListBullet"/>
      </w:pPr>
      <w:r w:rsidRPr="006F0707">
        <w:t>Five Domains model of animal welfare</w:t>
      </w:r>
    </w:p>
    <w:p w:rsidR="00000000" w:rsidRPr="006F0707" w:rsidP="006F0707">
      <w:pPr>
        <w:pStyle w:val="ListBullet"/>
      </w:pPr>
      <w:r w:rsidRPr="006F0707">
        <w:t>common illnesses and injuries in greyhounds</w:t>
      </w:r>
    </w:p>
    <w:p w:rsidR="00000000" w:rsidRPr="006F0707" w:rsidP="006F0707">
      <w:pPr>
        <w:pStyle w:val="ListBullet"/>
      </w:pPr>
      <w:r w:rsidRPr="006F0707">
        <w:t>impact of common medications or therapies</w:t>
      </w:r>
    </w:p>
    <w:p w:rsidR="00000000" w:rsidRPr="006F0707" w:rsidP="006F0707">
      <w:pPr>
        <w:pStyle w:val="ListBullet"/>
      </w:pPr>
      <w:r w:rsidRPr="006F0707">
        <w:t>key features and functions of greyhound body systems</w:t>
      </w:r>
    </w:p>
    <w:p w:rsidR="00000000" w:rsidRPr="006F0707" w:rsidP="006F0707">
      <w:pPr>
        <w:pStyle w:val="ListBullet"/>
      </w:pPr>
      <w:r w:rsidRPr="006F0707">
        <w:t>prohibited substances and withdrawal periods</w:t>
      </w:r>
    </w:p>
    <w:p w:rsidR="00000000" w:rsidRPr="006F0707" w:rsidP="006F0707">
      <w:pPr>
        <w:pStyle w:val="ListBullet"/>
      </w:pPr>
      <w:r w:rsidRPr="006F0707">
        <w:t>racing industry animal welfare requirements</w:t>
      </w:r>
    </w:p>
    <w:p w:rsidR="00000000" w:rsidRPr="006F0707" w:rsidP="006F0707">
      <w:pPr>
        <w:pStyle w:val="ListBullet"/>
      </w:pPr>
      <w:r w:rsidRPr="006F0707">
        <w:t>relevant rules of racing</w:t>
      </w:r>
    </w:p>
    <w:p w:rsidR="00000000" w:rsidRPr="006F0707" w:rsidP="006F0707">
      <w:pPr>
        <w:pStyle w:val="ListBullet"/>
      </w:pPr>
      <w:r w:rsidRPr="006F0707">
        <w:t>restraining techniques for greyhounds</w:t>
      </w:r>
    </w:p>
    <w:p w:rsidR="00000000" w:rsidRPr="006F0707" w:rsidP="006F0707">
      <w:pPr>
        <w:pStyle w:val="ListBullet"/>
      </w:pPr>
      <w:r w:rsidRPr="006F0707">
        <w:t>identifying features and functions of greyhound body systems</w:t>
      </w:r>
    </w:p>
    <w:p w:rsidR="00000000" w:rsidRPr="006F0707" w:rsidP="006F0707">
      <w:pPr>
        <w:pStyle w:val="ListBullet"/>
      </w:pPr>
      <w:r w:rsidRPr="006F0707">
        <w:t>signs of greyhound illnesses and injuries</w:t>
      </w:r>
    </w:p>
    <w:p w:rsidR="00000000" w:rsidRPr="006F0707" w:rsidP="006F0707">
      <w:pPr>
        <w:pStyle w:val="ListBullet"/>
      </w:pPr>
      <w:r w:rsidRPr="006F0707">
        <w:t>routine prophylactics for common parasites and diseases in greyhounds</w:t>
      </w:r>
    </w:p>
    <w:p w:rsidR="00000000" w:rsidRPr="006F0707" w:rsidP="006F0707">
      <w:pPr>
        <w:pStyle w:val="ListBullet"/>
      </w:pPr>
      <w:r w:rsidRPr="006F0707">
        <w:t>types of medications and therapies</w:t>
      </w:r>
    </w:p>
    <w:p w:rsidR="00000000" w:rsidRPr="006F0707" w:rsidP="006F0707">
      <w:pPr>
        <w:pStyle w:val="ListBullet"/>
      </w:pPr>
      <w:r w:rsidRPr="006F0707">
        <w:t xml:space="preserve">greyhound anatomy and physiology </w:t>
      </w:r>
    </w:p>
    <w:p w:rsidR="00000000" w:rsidRPr="006F0707" w:rsidP="006F0707">
      <w:pPr>
        <w:pStyle w:val="ListBullet"/>
      </w:pPr>
      <w:r w:rsidRPr="006F0707">
        <w:t>signs of behav</w:t>
      </w:r>
      <w:r w:rsidRPr="006F0707">
        <w:t>ioural changes</w:t>
      </w:r>
    </w:p>
    <w:p w:rsidR="00000000" w:rsidRPr="006F0707" w:rsidP="006F0707">
      <w:pPr>
        <w:pStyle w:val="ListBullet"/>
      </w:pPr>
      <w:r w:rsidRPr="006F0707">
        <w:t>signs of greyhound behaviour indicating pain or distress, including:</w:t>
      </w:r>
    </w:p>
    <w:p w:rsidR="00000000" w:rsidRPr="006F0707" w:rsidP="006F0707">
      <w:pPr>
        <w:pStyle w:val="ListBullet2"/>
      </w:pPr>
      <w:r w:rsidRPr="006F0707">
        <w:t>vocalisation, yelping</w:t>
      </w:r>
    </w:p>
    <w:p w:rsidR="00000000" w:rsidRPr="006F0707" w:rsidP="006F0707">
      <w:pPr>
        <w:pStyle w:val="ListBullet2"/>
      </w:pPr>
      <w:r w:rsidRPr="006F0707">
        <w:t>pulling away, stiffness, restricted movement.</w:t>
      </w:r>
    </w:p>
    <w:p w:rsidR="00000000" w:rsidRPr="006F0707" w:rsidP="006F0707">
      <w:pPr>
        <w:pStyle w:val="AllowPageBreak"/>
      </w:pPr>
    </w:p>
    <w:p w:rsidR="00000000" w:rsidRPr="006F0707" w:rsidP="006F0707">
      <w:pPr>
        <w:pStyle w:val="Heading1"/>
      </w:pPr>
      <w:bookmarkStart w:id="4" w:name="O_1048370"/>
      <w:bookmarkEnd w:id="4"/>
      <w:r w:rsidRPr="006F0707">
        <w:t>Assessment Conditions</w:t>
      </w:r>
    </w:p>
    <w:p w:rsidR="00000000" w:rsidRPr="006F0707" w:rsidP="00021AE2">
      <w:pPr>
        <w:pStyle w:val="BodyText"/>
      </w:pPr>
      <w:r w:rsidRPr="006F0707">
        <w:t>Assessment of skills must take place under the following condi</w:t>
      </w:r>
      <w:r w:rsidRPr="006F0707">
        <w:t>tions:</w:t>
      </w:r>
    </w:p>
    <w:p w:rsidR="00000000" w:rsidRPr="006F0707" w:rsidP="006F0707">
      <w:pPr>
        <w:pStyle w:val="ListBullet"/>
      </w:pPr>
      <w:r w:rsidRPr="006F0707">
        <w:t>physical conditions:</w:t>
      </w:r>
    </w:p>
    <w:p w:rsidR="00000000" w:rsidRPr="006F0707" w:rsidP="006F0707">
      <w:pPr>
        <w:pStyle w:val="ListBullet2"/>
      </w:pPr>
      <w:r w:rsidRPr="006F0707">
        <w:t>a greyhound establishment or an environment that accurately represents workplace conditions</w:t>
      </w:r>
    </w:p>
    <w:p w:rsidR="00000000" w:rsidRPr="006F0707" w:rsidP="006F0707">
      <w:pPr>
        <w:pStyle w:val="ListBullet"/>
      </w:pPr>
      <w:r w:rsidRPr="006F0707">
        <w:t>resources, equipment and materials:</w:t>
      </w:r>
    </w:p>
    <w:p w:rsidR="00000000" w:rsidRPr="006F0707" w:rsidP="006F0707">
      <w:pPr>
        <w:pStyle w:val="ListBullet2"/>
      </w:pPr>
      <w:r w:rsidRPr="006F0707">
        <w:t>greyhounds</w:t>
      </w:r>
    </w:p>
    <w:p w:rsidR="00000000" w:rsidRPr="006F0707" w:rsidP="006F0707">
      <w:pPr>
        <w:pStyle w:val="ListBullet2"/>
      </w:pPr>
      <w:r w:rsidRPr="006F0707">
        <w:t>greyhound treatment resources</w:t>
      </w:r>
    </w:p>
    <w:p w:rsidR="00000000" w:rsidRPr="006F0707" w:rsidP="006F0707">
      <w:pPr>
        <w:pStyle w:val="ListBullet"/>
      </w:pPr>
      <w:r w:rsidRPr="006F0707">
        <w:t>specifications:</w:t>
      </w:r>
    </w:p>
    <w:p w:rsidR="00000000" w:rsidRPr="006F0707" w:rsidP="006F0707">
      <w:pPr>
        <w:pStyle w:val="ListBullet2"/>
      </w:pPr>
      <w:r w:rsidRPr="006F0707">
        <w:t>gre</w:t>
      </w:r>
      <w:r w:rsidRPr="006F0707">
        <w:t>yhound industry standards and codes of practice.</w:t>
      </w:r>
    </w:p>
    <w:p w:rsidR="00000000" w:rsidRPr="006F0707" w:rsidP="00021AE2">
      <w:pPr>
        <w:pStyle w:val="BodyText"/>
      </w:pPr>
      <w:r w:rsidRPr="006F0707">
        <w:t>Assessors of this unit must satisfy the requirements for assessors in applicable vocational education and training legislation, frameworks and/or standards.</w:t>
      </w:r>
    </w:p>
    <w:p w:rsidR="00000000" w:rsidRPr="006F0707" w:rsidP="006F0707">
      <w:pPr>
        <w:pStyle w:val="Heading1"/>
      </w:pPr>
      <w:bookmarkStart w:id="5" w:name="O_1048383"/>
      <w:bookmarkEnd w:id="5"/>
      <w:r w:rsidRPr="006F0707">
        <w:t>Links</w:t>
      </w:r>
    </w:p>
    <w:p w:rsidR="00000000" w:rsidRPr="006F0707" w:rsidP="00021AE2">
      <w:pPr>
        <w:pStyle w:val="BodyText"/>
      </w:pPr>
      <w:r w:rsidRPr="006F0707">
        <w:t>Companion Volumes, includ</w:t>
      </w:r>
      <w:r w:rsidRPr="006F0707">
        <w:t xml:space="preserve">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B323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F0707" w:rsidP="006F0707"/>
    <w:sectPr w:rsidSect="006F07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7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707" w:rsidRPr="00021AE2" w:rsidP="00021A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7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AE2" w:rsidP="006F07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1AE2" w:rsidP="006F07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21AE2" w:rsidP="006F07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7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A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0707" w:rsidRPr="00021AE2" w:rsidP="00021A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7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AE2" w:rsidRPr="002D2AF8" w:rsidP="006F07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RGRPSG306 Determine care and treatment needs of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21AE2" w:rsidP="006F07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4882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B2F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BEFC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7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7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7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7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7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7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7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7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7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7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7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707"/>
  </w:style>
  <w:style w:type="character" w:customStyle="1" w:styleId="Heading1Char">
    <w:name w:val="Heading 1 Char"/>
    <w:basedOn w:val="DefaultParagraphFont"/>
    <w:link w:val="Heading1"/>
    <w:rsid w:val="006F07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7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7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07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07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07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07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F0707"/>
    <w:rPr>
      <w:b/>
    </w:rPr>
  </w:style>
  <w:style w:type="character" w:customStyle="1" w:styleId="Heading2Char">
    <w:name w:val="Heading 2 Char"/>
    <w:basedOn w:val="DefaultParagraphFont"/>
    <w:link w:val="Heading2"/>
    <w:rsid w:val="006F07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7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7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7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7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7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7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7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7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07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7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07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7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7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07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07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0707"/>
    <w:rPr>
      <w:b/>
      <w:spacing w:val="0"/>
    </w:rPr>
  </w:style>
  <w:style w:type="paragraph" w:customStyle="1" w:styleId="SuperTitle">
    <w:name w:val="SuperTitle"/>
    <w:basedOn w:val="Title"/>
    <w:rsid w:val="006F07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7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7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07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7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7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7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7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7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7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7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7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0707"/>
    <w:rPr>
      <w:i/>
    </w:rPr>
  </w:style>
  <w:style w:type="paragraph" w:styleId="Caption">
    <w:name w:val="caption"/>
    <w:basedOn w:val="BodyText"/>
    <w:next w:val="Normal"/>
    <w:qFormat/>
    <w:rsid w:val="006F07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7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7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707"/>
  </w:style>
  <w:style w:type="paragraph" w:styleId="TableofFigures">
    <w:name w:val="table of figures"/>
    <w:basedOn w:val="Normal"/>
    <w:next w:val="Normal"/>
    <w:semiHidden/>
    <w:rsid w:val="006F07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7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0707"/>
    <w:rPr>
      <w:rFonts w:ascii="Wingdings" w:hAnsi="Wingdings"/>
    </w:rPr>
  </w:style>
  <w:style w:type="paragraph" w:customStyle="1" w:styleId="TableHeading">
    <w:name w:val="Table Heading"/>
    <w:basedOn w:val="HeadingBase"/>
    <w:rsid w:val="006F07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707"/>
    <w:rPr>
      <w:color w:val="0033CC"/>
      <w:u w:val="none"/>
    </w:rPr>
  </w:style>
  <w:style w:type="paragraph" w:customStyle="1" w:styleId="BodyTextRight">
    <w:name w:val="Body Text Right"/>
    <w:basedOn w:val="BodyText"/>
    <w:rsid w:val="006F07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7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7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7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7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7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707"/>
    <w:rPr>
      <w:sz w:val="32"/>
    </w:rPr>
  </w:style>
  <w:style w:type="paragraph" w:customStyle="1" w:styleId="HeadingProcedure">
    <w:name w:val="Heading Procedure"/>
    <w:basedOn w:val="HeadingBase"/>
    <w:next w:val="Normal"/>
    <w:rsid w:val="006F07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0707"/>
    <w:pPr>
      <w:spacing w:before="60" w:after="60"/>
    </w:pPr>
  </w:style>
  <w:style w:type="paragraph" w:styleId="ListContinue">
    <w:name w:val="List Continue"/>
    <w:basedOn w:val="List"/>
    <w:rsid w:val="006F0707"/>
    <w:pPr>
      <w:ind w:firstLine="0"/>
    </w:pPr>
  </w:style>
  <w:style w:type="paragraph" w:customStyle="1" w:styleId="ListNote">
    <w:name w:val="List Note"/>
    <w:basedOn w:val="List"/>
    <w:rsid w:val="006F07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7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7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707"/>
    <w:rPr>
      <w:rFonts w:ascii="Courier New" w:hAnsi="Courier New"/>
    </w:rPr>
  </w:style>
  <w:style w:type="paragraph" w:customStyle="1" w:styleId="NoteBullet">
    <w:name w:val="Note Bullet"/>
    <w:basedOn w:val="Note"/>
    <w:rsid w:val="006F07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7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7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7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7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07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7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707"/>
    <w:rPr>
      <w:b/>
      <w:smallCaps/>
    </w:rPr>
  </w:style>
  <w:style w:type="paragraph" w:customStyle="1" w:styleId="TableListNumber">
    <w:name w:val="Table List Number"/>
    <w:basedOn w:val="ListNumber"/>
    <w:rsid w:val="006F07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7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707"/>
    <w:pPr>
      <w:numPr>
        <w:numId w:val="9"/>
      </w:numPr>
    </w:pPr>
  </w:style>
  <w:style w:type="paragraph" w:customStyle="1" w:styleId="ListAlpha2">
    <w:name w:val="List Alpha 2"/>
    <w:basedOn w:val="List2"/>
    <w:rsid w:val="006F0707"/>
    <w:pPr>
      <w:numPr>
        <w:numId w:val="8"/>
      </w:numPr>
    </w:pPr>
  </w:style>
  <w:style w:type="paragraph" w:styleId="List2">
    <w:name w:val="List 2"/>
    <w:basedOn w:val="BodyText"/>
    <w:rsid w:val="006F07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07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7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7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07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07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0707"/>
    <w:pPr>
      <w:numPr>
        <w:numId w:val="4"/>
      </w:numPr>
    </w:pPr>
  </w:style>
  <w:style w:type="paragraph" w:styleId="ListContinue2">
    <w:name w:val="List Continue 2"/>
    <w:basedOn w:val="List2"/>
    <w:rsid w:val="006F0707"/>
    <w:pPr>
      <w:ind w:firstLine="0"/>
    </w:pPr>
  </w:style>
  <w:style w:type="paragraph" w:styleId="ListContinue3">
    <w:name w:val="List Continue 3"/>
    <w:basedOn w:val="List3"/>
    <w:rsid w:val="006F0707"/>
    <w:pPr>
      <w:ind w:left="1021" w:firstLine="0"/>
    </w:pPr>
  </w:style>
  <w:style w:type="paragraph" w:styleId="ListContinue4">
    <w:name w:val="List Continue 4"/>
    <w:basedOn w:val="List4"/>
    <w:rsid w:val="006F0707"/>
    <w:pPr>
      <w:ind w:firstLine="0"/>
    </w:pPr>
  </w:style>
  <w:style w:type="paragraph" w:styleId="ListContinue5">
    <w:name w:val="List Continue 5"/>
    <w:basedOn w:val="List5"/>
    <w:rsid w:val="006F0707"/>
    <w:pPr>
      <w:ind w:firstLine="0"/>
    </w:pPr>
  </w:style>
  <w:style w:type="paragraph" w:styleId="ListNumber3">
    <w:name w:val="List Number 3"/>
    <w:basedOn w:val="List3"/>
    <w:rsid w:val="006F0707"/>
    <w:pPr>
      <w:numPr>
        <w:numId w:val="5"/>
      </w:numPr>
    </w:pPr>
  </w:style>
  <w:style w:type="paragraph" w:styleId="ListNumber4">
    <w:name w:val="List Number 4"/>
    <w:basedOn w:val="List4"/>
    <w:rsid w:val="006F0707"/>
    <w:pPr>
      <w:numPr>
        <w:numId w:val="6"/>
      </w:numPr>
    </w:pPr>
  </w:style>
  <w:style w:type="paragraph" w:styleId="ListNumber5">
    <w:name w:val="List Number 5"/>
    <w:basedOn w:val="List5"/>
    <w:rsid w:val="006F0707"/>
    <w:pPr>
      <w:numPr>
        <w:numId w:val="7"/>
      </w:numPr>
    </w:pPr>
  </w:style>
  <w:style w:type="paragraph" w:styleId="BlockText">
    <w:name w:val="Block Text"/>
    <w:basedOn w:val="Normal"/>
    <w:rsid w:val="006F07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7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707"/>
    <w:rPr>
      <w:sz w:val="16"/>
      <w:vertAlign w:val="superscript"/>
    </w:rPr>
  </w:style>
  <w:style w:type="character" w:customStyle="1" w:styleId="Symbols">
    <w:name w:val="Symbols"/>
    <w:basedOn w:val="DefaultParagraphFont"/>
    <w:rsid w:val="006F0707"/>
    <w:rPr>
      <w:rFonts w:ascii="Symbol" w:hAnsi="Symbol"/>
    </w:rPr>
  </w:style>
  <w:style w:type="character" w:customStyle="1" w:styleId="MenuOptions">
    <w:name w:val="Menu Options"/>
    <w:basedOn w:val="DefaultParagraphFont"/>
    <w:rsid w:val="006F07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707"/>
    <w:rPr>
      <w:b/>
    </w:rPr>
  </w:style>
  <w:style w:type="character" w:customStyle="1" w:styleId="Underlined">
    <w:name w:val="Underlined"/>
    <w:basedOn w:val="DefaultParagraphFont"/>
    <w:rsid w:val="006F0707"/>
    <w:rPr>
      <w:u w:val="single"/>
    </w:rPr>
  </w:style>
  <w:style w:type="paragraph" w:customStyle="1" w:styleId="TableBodyTextRight">
    <w:name w:val="Table Body Text Right"/>
    <w:basedOn w:val="TableBodyText"/>
    <w:rsid w:val="006F07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707"/>
    <w:rPr>
      <w:sz w:val="18"/>
    </w:rPr>
  </w:style>
  <w:style w:type="paragraph" w:customStyle="1" w:styleId="BodySmallRight">
    <w:name w:val="Body Small Right"/>
    <w:basedOn w:val="BodyTextRight"/>
    <w:rsid w:val="006F0707"/>
    <w:rPr>
      <w:sz w:val="18"/>
      <w:szCs w:val="18"/>
    </w:rPr>
  </w:style>
  <w:style w:type="paragraph" w:customStyle="1" w:styleId="MarginEdition">
    <w:name w:val="Margin Edition"/>
    <w:basedOn w:val="MarginNote"/>
    <w:rsid w:val="006F07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707"/>
    <w:rPr>
      <w:sz w:val="2"/>
      <w:szCs w:val="2"/>
    </w:rPr>
  </w:style>
  <w:style w:type="character" w:customStyle="1" w:styleId="Small">
    <w:name w:val="Small"/>
    <w:basedOn w:val="DefaultParagraphFont"/>
    <w:rsid w:val="006F0707"/>
    <w:rPr>
      <w:sz w:val="16"/>
    </w:rPr>
  </w:style>
  <w:style w:type="paragraph" w:customStyle="1" w:styleId="WideTable">
    <w:name w:val="Wide Table"/>
    <w:basedOn w:val="Normal"/>
    <w:rsid w:val="006F07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707"/>
  </w:style>
  <w:style w:type="paragraph" w:styleId="Quote">
    <w:name w:val="Quote"/>
    <w:basedOn w:val="Heading1"/>
    <w:link w:val="QuoteChar"/>
    <w:qFormat/>
    <w:rsid w:val="006F07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7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707"/>
    <w:pPr>
      <w:pageBreakBefore/>
    </w:pPr>
  </w:style>
  <w:style w:type="paragraph" w:customStyle="1" w:styleId="Border">
    <w:name w:val="Border"/>
    <w:basedOn w:val="Normal"/>
    <w:qFormat/>
    <w:rsid w:val="006F07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7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7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7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7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7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7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7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7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707"/>
    <w:rPr>
      <w:u w:val="single"/>
    </w:rPr>
  </w:style>
  <w:style w:type="character" w:customStyle="1" w:styleId="BoldandItalics">
    <w:name w:val="Bold and Italics"/>
    <w:qFormat/>
    <w:rsid w:val="006F0707"/>
    <w:rPr>
      <w:b/>
      <w:i/>
      <w:u w:val="none"/>
    </w:rPr>
  </w:style>
  <w:style w:type="paragraph" w:styleId="BalloonText">
    <w:name w:val="Balloon Text"/>
    <w:basedOn w:val="Normal"/>
    <w:link w:val="BalloonTextChar"/>
    <w:rsid w:val="006F07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7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7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7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7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7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07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21A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2391</Characters>
  <Application>Microsoft Office Word</Application>
  <DocSecurity>0</DocSecurity>
  <Lines>72</Lines>
  <Paragraphs>58</Paragraphs>
  <ScaleCrop>false</ScaleCrop>
  <Company>Author-it Software Corporation Ltd.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RGRPSG306 Determine care and treatment needs of greyhounds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2022-02-25T06:52:00Z</dcterms:created>
  <dcterms:modified xsi:type="dcterms:W3CDTF">2022-02-25T06:52:00Z</dcterms:modified>
</cp:coreProperties>
</file>