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34CE" w:rsidP="009734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RGRPSG302 Assess health and provide first aid for greyhounds</w:t>
      </w:r>
      <w:r>
        <w:fldChar w:fldCharType="end"/>
      </w:r>
    </w:p>
    <w:p w:rsidR="009734CE" w:rsidP="009734CE">
      <w:pPr>
        <w:pStyle w:val="Version"/>
        <w:sectPr w:rsidSect="001415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15E4" w:rsidP="001415E4">
      <w:pPr>
        <w:pStyle w:val="SuperHeading"/>
      </w:pPr>
      <w:r w:rsidRPr="001415E4">
        <w:t>RGRPSG302 Assess health and provide first aid for greyhounds</w:t>
      </w:r>
    </w:p>
    <w:p w:rsidR="00000000" w:rsidRPr="001415E4" w:rsidP="001415E4">
      <w:pPr>
        <w:pStyle w:val="Heading1"/>
      </w:pPr>
      <w:bookmarkStart w:id="1" w:name="O_1048128"/>
      <w:bookmarkEnd w:id="1"/>
      <w:r w:rsidRPr="001415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Comments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This version released with RGR Racing and Breeding Training Package Version 3.0.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This version released with RGR Racing and Breeding Training Package Version 1.0.</w:t>
            </w:r>
          </w:p>
        </w:tc>
      </w:tr>
    </w:tbl>
    <w:p w:rsidR="00000000" w:rsidRPr="001415E4" w:rsidP="001415E4">
      <w:pPr>
        <w:pStyle w:val="BodyText"/>
      </w:pP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2" w:name="O_1048127"/>
      <w:bookmarkEnd w:id="2"/>
      <w:r w:rsidRPr="001415E4">
        <w:t>Application</w:t>
      </w:r>
    </w:p>
    <w:p w:rsidR="00000000" w:rsidRPr="001415E4" w:rsidP="009734CE">
      <w:pPr>
        <w:pStyle w:val="BodyText"/>
      </w:pPr>
      <w:r w:rsidRPr="001415E4">
        <w:t>This unit of competency describes the skills and knowledge required to monitor greyhound health and welfare, before and after exercise or races.</w:t>
      </w:r>
    </w:p>
    <w:p w:rsidR="00000000" w:rsidRPr="001415E4" w:rsidP="009734CE">
      <w:pPr>
        <w:pStyle w:val="BodyText"/>
      </w:pPr>
      <w:r w:rsidRPr="001415E4">
        <w:t>The unit applies to all individuals who have greyhounds in their care.</w:t>
      </w:r>
    </w:p>
    <w:p w:rsidR="00000000" w:rsidRPr="001415E4" w:rsidP="009734CE">
      <w:pPr>
        <w:pStyle w:val="BodyText"/>
      </w:pPr>
      <w:r w:rsidRPr="001415E4">
        <w:t>All work must be carried out to comply with workplace procedures, according to state/territory animal welfare and health and safety regulations, legislation and standards that apply to the workplace.</w:t>
      </w:r>
    </w:p>
    <w:p w:rsidR="00000000" w:rsidRPr="001415E4" w:rsidP="009734CE">
      <w:pPr>
        <w:pStyle w:val="BodyText"/>
      </w:pPr>
      <w:r w:rsidRPr="001415E4">
        <w:t>Licensing, legislative, regulatory or certification requ</w:t>
      </w:r>
      <w:r w:rsidRPr="001415E4">
        <w:t>irements may apply to this unit. Refer to your state or territory Controlling Body or Principal Racing Authority for current licence or registration requirements.</w:t>
      </w:r>
    </w:p>
    <w:p w:rsidR="00000000" w:rsidRPr="001415E4" w:rsidP="001415E4">
      <w:pPr>
        <w:pStyle w:val="Heading1"/>
      </w:pPr>
      <w:bookmarkStart w:id="3" w:name="O_1048126"/>
      <w:bookmarkEnd w:id="3"/>
      <w:r w:rsidRPr="001415E4">
        <w:t>Pre-requisite Unit</w:t>
      </w:r>
    </w:p>
    <w:p w:rsidR="00000000" w:rsidRPr="001415E4" w:rsidP="009734CE">
      <w:pPr>
        <w:pStyle w:val="BodyText"/>
      </w:pPr>
      <w:r w:rsidRPr="001415E4">
        <w:t>The prerequisite unit of competency for this unit is:</w:t>
      </w:r>
    </w:p>
    <w:p w:rsidR="00000000" w:rsidRPr="001415E4" w:rsidP="001415E4">
      <w:pPr>
        <w:pStyle w:val="ListBullet"/>
      </w:pPr>
      <w:r w:rsidRPr="001415E4">
        <w:t>RGRPSG201 Handle greyhounds.</w:t>
      </w: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4" w:name="O_1048125"/>
      <w:bookmarkEnd w:id="4"/>
      <w:r w:rsidRPr="001415E4">
        <w:t>Unit Sector</w:t>
      </w:r>
    </w:p>
    <w:p w:rsidR="00000000" w:rsidRPr="001415E4" w:rsidP="009734CE">
      <w:pPr>
        <w:pStyle w:val="BodyText"/>
      </w:pPr>
      <w:r w:rsidRPr="001415E4">
        <w:t>Performance services greyhounds (PSG)</w:t>
      </w:r>
    </w:p>
    <w:p w:rsidR="00000000" w:rsidRPr="001415E4" w:rsidP="001415E4">
      <w:pPr>
        <w:pStyle w:val="Heading1"/>
      </w:pPr>
      <w:bookmarkStart w:id="5" w:name="O_1048124"/>
      <w:bookmarkEnd w:id="5"/>
      <w:r w:rsidRPr="001415E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73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Performance Criteria</w:t>
            </w:r>
          </w:p>
        </w:tc>
      </w:tr>
      <w:tr w:rsidTr="00973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73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 xml:space="preserve">1. Assess health and </w:t>
            </w:r>
            <w:r w:rsidRPr="001415E4">
              <w:t>condition of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1.1 Identify signs of a healthy and fit greyhound</w:t>
            </w:r>
          </w:p>
          <w:p w:rsidR="00000000" w:rsidRPr="001415E4" w:rsidP="001415E4">
            <w:pPr>
              <w:pStyle w:val="BodyText"/>
            </w:pPr>
            <w:r w:rsidRPr="001415E4">
              <w:t>1.2 Identify and recognise signs of greyhound ill health, injury</w:t>
            </w:r>
            <w:r w:rsidRPr="001415E4">
              <w:t xml:space="preserve"> or distress</w:t>
            </w:r>
          </w:p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1.3 Follow workplace procedures for greyhound specialist treatment referral</w:t>
            </w:r>
          </w:p>
        </w:tc>
      </w:tr>
      <w:tr w:rsidTr="00973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2. Respond to injuries, illnesses or distress in greyhounds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2.1 Catch, handle and control sick or injured greyhounds, using fear-free techniques according to industry standards for safe greyhound handling</w:t>
            </w:r>
          </w:p>
          <w:p w:rsidR="00000000" w:rsidRPr="001415E4" w:rsidP="001415E4">
            <w:pPr>
              <w:pStyle w:val="BodyText"/>
            </w:pPr>
            <w:r w:rsidRPr="001415E4">
              <w:t>2.2 Follow first aid and disease control policies and procedures with respect to obligations to greyhounds, own</w:t>
            </w:r>
            <w:r w:rsidRPr="001415E4">
              <w:t>ers, regulations and duty of care</w:t>
            </w:r>
          </w:p>
          <w:p w:rsidR="00000000" w:rsidRPr="001415E4" w:rsidP="001415E4">
            <w:pPr>
              <w:pStyle w:val="BodyText"/>
            </w:pPr>
            <w:r w:rsidRPr="001415E4">
              <w:t>2.3 Comply with rules relating to prohibited substances and alternative treatments</w:t>
            </w:r>
          </w:p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2.4 Apply basic first aid treatment to greyhounds following industry standards, and refer greyhounds to the workplace veterinary practice w</w:t>
            </w:r>
            <w:r w:rsidRPr="001415E4">
              <w:t>hen required</w:t>
            </w:r>
          </w:p>
        </w:tc>
      </w:tr>
      <w:tr w:rsidTr="009734C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27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3. Monitor greyhound health and welfare before and after exercise or races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3.1 Implement pre-exercise and post-exercise or race assessment of greyhound for injuries, distress, health and fitness</w:t>
            </w:r>
          </w:p>
          <w:p w:rsidR="00000000" w:rsidRPr="001415E4" w:rsidP="001415E4">
            <w:pPr>
              <w:pStyle w:val="BodyText"/>
            </w:pPr>
            <w:r w:rsidRPr="001415E4">
              <w:t>3.2 Report signs of greyhound illness, injury o</w:t>
            </w:r>
            <w:r w:rsidRPr="001415E4">
              <w:t>r distress to officials where required</w:t>
            </w:r>
          </w:p>
        </w:tc>
      </w:tr>
    </w:tbl>
    <w:p w:rsidR="00000000" w:rsidRPr="001415E4" w:rsidP="001415E4">
      <w:pPr>
        <w:pStyle w:val="BodyText"/>
      </w:pP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6" w:name="O_1048123"/>
      <w:bookmarkEnd w:id="6"/>
      <w:r w:rsidRPr="001415E4">
        <w:t>Foundation Skills</w:t>
      </w:r>
    </w:p>
    <w:p w:rsidR="00000000" w:rsidRPr="009734CE" w:rsidP="009734CE">
      <w:pPr>
        <w:pStyle w:val="BodyText"/>
        <w:rPr>
          <w:i/>
        </w:rPr>
      </w:pPr>
      <w:r w:rsidRPr="009734CE">
        <w:rPr>
          <w:rStyle w:val="Emphasis"/>
        </w:rPr>
        <w:t>This section describes those language, literacy, numeracy and employment skills that are essential for performance in this unit of competency but are not explicit in the performa</w:t>
      </w:r>
      <w:r w:rsidRPr="009734CE">
        <w:rPr>
          <w:rStyle w:val="Emphasis"/>
        </w:rPr>
        <w:t>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rPr>
                <w:rStyle w:val="SpecialBold"/>
              </w:rPr>
              <w:t>Description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Learning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ListBullet"/>
              <w:rPr>
                <w:lang w:val="en-NZ"/>
              </w:rPr>
            </w:pPr>
            <w:r w:rsidRPr="001415E4">
              <w:t>Gather information and update knowledge of greyhound health and welfare, and greyhound behaviour and temperament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ListBullet"/>
            </w:pPr>
            <w:r w:rsidRPr="001415E4">
              <w:t>Interpret a range of texts relating to the health and welfare of greyhounds</w:t>
            </w:r>
          </w:p>
          <w:p w:rsidR="00000000" w:rsidP="001415E4">
            <w:pPr>
              <w:pStyle w:val="ListBullet"/>
              <w:rPr>
                <w:lang w:val="en-NZ"/>
              </w:rPr>
            </w:pPr>
            <w:r w:rsidRPr="001415E4">
              <w:t>Interpret information on greyhound first aid treatments and prohibited substances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ListBullet"/>
            </w:pPr>
            <w:r w:rsidRPr="001415E4">
              <w:t>Interact verbally with others when reporting signs of greyhound injury, illness or distress</w:t>
            </w:r>
          </w:p>
        </w:tc>
      </w:tr>
    </w:tbl>
    <w:p w:rsidR="00000000" w:rsidRPr="001415E4" w:rsidP="001415E4">
      <w:pPr>
        <w:pStyle w:val="BodyText"/>
      </w:pP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7" w:name="O_1048122"/>
      <w:bookmarkEnd w:id="7"/>
      <w:r w:rsidRPr="001415E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Code and title previous 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Equivalence status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RGRPSG302 Assess health and provide first aid for greyhounds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RGRPSG302 Assess health and provide first aid for greyhounds       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Minor edit to application statement and assessment conditions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Equivalent unit</w:t>
            </w:r>
          </w:p>
        </w:tc>
      </w:tr>
    </w:tbl>
    <w:p w:rsidR="00000000" w:rsidRPr="001415E4" w:rsidP="001415E4">
      <w:pPr>
        <w:pStyle w:val="BodyText"/>
      </w:pP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8" w:name="O_1048129"/>
      <w:bookmarkEnd w:id="8"/>
      <w:r w:rsidRPr="001415E4">
        <w:t>Links</w:t>
      </w:r>
    </w:p>
    <w:p w:rsidR="00000000" w:rsidRPr="001415E4" w:rsidP="009734CE">
      <w:pPr>
        <w:pStyle w:val="BodyText"/>
      </w:pPr>
      <w:r w:rsidRPr="001415E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D10B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415E4" w:rsidP="009734CE">
      <w:pPr>
        <w:pStyle w:val="BodyText"/>
        <w:sectPr w:rsidSect="001415E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415E4" w:rsidP="001415E4">
      <w:pPr>
        <w:pStyle w:val="SuperHeading"/>
      </w:pPr>
      <w:r w:rsidRPr="001415E4">
        <w:t>Assessment Requirements for RGRPSG302 Assess health and provide first aid for greyhounds</w:t>
      </w:r>
    </w:p>
    <w:p w:rsidR="00000000" w:rsidRPr="001415E4" w:rsidP="001415E4">
      <w:pPr>
        <w:pStyle w:val="Heading1"/>
      </w:pPr>
      <w:bookmarkStart w:id="9" w:name="O_1048120"/>
      <w:bookmarkEnd w:id="9"/>
      <w:r w:rsidRPr="001415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Bold"/>
              <w:rPr>
                <w:lang w:val="en-NZ"/>
              </w:rPr>
            </w:pPr>
            <w:r w:rsidRPr="001415E4">
              <w:t>Comments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This version released with RGR Racing and Breeding Training Package Version 3.0.</w:t>
            </w:r>
          </w:p>
        </w:tc>
      </w:tr>
      <w:tr w:rsidTr="001415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5E4">
            <w:pPr>
              <w:pStyle w:val="BodyText"/>
              <w:rPr>
                <w:lang w:val="en-NZ"/>
              </w:rPr>
            </w:pPr>
            <w:r w:rsidRPr="001415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5E4" w:rsidP="001415E4">
            <w:pPr>
              <w:pStyle w:val="BodyText"/>
            </w:pPr>
            <w:r w:rsidRPr="001415E4">
              <w:t>This version released with RGR Racing and Breeding Training Package Version 1.0.</w:t>
            </w:r>
          </w:p>
        </w:tc>
      </w:tr>
    </w:tbl>
    <w:p w:rsidR="00000000" w:rsidRPr="001415E4" w:rsidP="001415E4">
      <w:pPr>
        <w:pStyle w:val="BodyText"/>
      </w:pP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10" w:name="O_1048119"/>
      <w:bookmarkEnd w:id="10"/>
      <w:r w:rsidRPr="001415E4">
        <w:t>Performance Evidence</w:t>
      </w:r>
    </w:p>
    <w:p w:rsidR="00000000" w:rsidRPr="001415E4" w:rsidP="009734CE">
      <w:pPr>
        <w:pStyle w:val="BodyText"/>
      </w:pPr>
      <w:r w:rsidRPr="001415E4">
        <w:t>An individual demonstrating competency mu</w:t>
      </w:r>
      <w:r w:rsidRPr="001415E4">
        <w:t xml:space="preserve">st satisfy all of the elements and performance criteria in this unit. </w:t>
      </w:r>
    </w:p>
    <w:p w:rsidR="00000000" w:rsidRPr="001415E4" w:rsidP="009734CE">
      <w:pPr>
        <w:pStyle w:val="BodyText"/>
      </w:pPr>
      <w:r w:rsidRPr="001415E4">
        <w:t>There must be evidence that the individual has:</w:t>
      </w:r>
    </w:p>
    <w:p w:rsidR="00000000" w:rsidRPr="001415E4" w:rsidP="001415E4">
      <w:pPr>
        <w:pStyle w:val="ListBullet"/>
      </w:pPr>
      <w:r w:rsidRPr="001415E4">
        <w:t xml:space="preserve">distinguished between a healthy and fit greyhound and a greyhound that is ill, injured or in distress, </w:t>
      </w:r>
      <w:r w:rsidRPr="001415E4">
        <w:t>on at least three occasions; this includes:</w:t>
      </w:r>
    </w:p>
    <w:p w:rsidR="00000000" w:rsidRPr="001415E4" w:rsidP="001415E4">
      <w:pPr>
        <w:pStyle w:val="ListBullet2"/>
      </w:pPr>
      <w:r w:rsidRPr="001415E4">
        <w:t>identifying and describing physical findings of a fit and healthy greyhound</w:t>
      </w:r>
    </w:p>
    <w:p w:rsidR="00000000" w:rsidRPr="001415E4" w:rsidP="001415E4">
      <w:pPr>
        <w:pStyle w:val="ListBullet2"/>
      </w:pPr>
      <w:r w:rsidRPr="001415E4">
        <w:t>identifying and describing physical findings that may suggest a sick or injured greyhound</w:t>
      </w:r>
    </w:p>
    <w:p w:rsidR="00000000" w:rsidRPr="001415E4" w:rsidP="001415E4">
      <w:pPr>
        <w:pStyle w:val="ListBullet"/>
      </w:pPr>
      <w:r w:rsidRPr="001415E4">
        <w:t>provided first aid for at least three greyho</w:t>
      </w:r>
      <w:r w:rsidRPr="001415E4">
        <w:t>unds in an environment that accurately represents workplace scenarios, including applying first aid procedures for the following:</w:t>
      </w:r>
    </w:p>
    <w:p w:rsidR="00000000" w:rsidRPr="001415E4" w:rsidP="001415E4">
      <w:pPr>
        <w:pStyle w:val="ListBullet2"/>
      </w:pPr>
      <w:r w:rsidRPr="001415E4">
        <w:t>bleeding control</w:t>
      </w:r>
    </w:p>
    <w:p w:rsidR="00000000" w:rsidRPr="001415E4" w:rsidP="001415E4">
      <w:pPr>
        <w:pStyle w:val="ListBullet2"/>
      </w:pPr>
      <w:r w:rsidRPr="001415E4">
        <w:t>fractures, sprains and strains</w:t>
      </w:r>
    </w:p>
    <w:p w:rsidR="00000000" w:rsidRPr="001415E4" w:rsidP="001415E4">
      <w:pPr>
        <w:pStyle w:val="ListBullet2"/>
      </w:pPr>
      <w:r w:rsidRPr="001415E4">
        <w:t>heat stress</w:t>
      </w:r>
    </w:p>
    <w:p w:rsidR="00000000" w:rsidRPr="001415E4" w:rsidP="001415E4">
      <w:pPr>
        <w:pStyle w:val="ListBullet2"/>
      </w:pPr>
      <w:r w:rsidRPr="001415E4">
        <w:t>collapse or seizure.</w:t>
      </w: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11" w:name="O_1048118"/>
      <w:bookmarkEnd w:id="11"/>
      <w:r w:rsidRPr="001415E4">
        <w:t>Knowledge Evidence</w:t>
      </w:r>
    </w:p>
    <w:p w:rsidR="00000000" w:rsidRPr="001415E4" w:rsidP="009734CE">
      <w:pPr>
        <w:pStyle w:val="BodyText"/>
      </w:pPr>
      <w:r w:rsidRPr="001415E4">
        <w:t>An ind</w:t>
      </w:r>
      <w:r w:rsidRPr="001415E4">
        <w:t>ividual must be able to demonstrate the knowledge required to perform the tasks outlined in the elements and performance criteria of this unit. This includes knowledge of:</w:t>
      </w:r>
    </w:p>
    <w:p w:rsidR="00000000" w:rsidRPr="001415E4" w:rsidP="001415E4">
      <w:pPr>
        <w:pStyle w:val="ListBullet"/>
      </w:pPr>
      <w:r w:rsidRPr="001415E4">
        <w:t>principles and practices for greyhound health and first aid</w:t>
      </w:r>
    </w:p>
    <w:p w:rsidR="00000000" w:rsidRPr="001415E4" w:rsidP="001415E4">
      <w:pPr>
        <w:pStyle w:val="ListBullet"/>
      </w:pPr>
      <w:r w:rsidRPr="001415E4">
        <w:t>fear-free techniques for greyhound handling</w:t>
      </w:r>
    </w:p>
    <w:p w:rsidR="00000000" w:rsidRPr="001415E4" w:rsidP="001415E4">
      <w:pPr>
        <w:pStyle w:val="ListBullet"/>
      </w:pPr>
      <w:r w:rsidRPr="001415E4">
        <w:t>communication procedures within the greyhound establishment</w:t>
      </w:r>
    </w:p>
    <w:p w:rsidR="00000000" w:rsidRPr="001415E4" w:rsidP="001415E4">
      <w:pPr>
        <w:pStyle w:val="ListBullet"/>
      </w:pPr>
      <w:r w:rsidRPr="001415E4">
        <w:t>common behaviour traits of healthy, sick, injured or distressed greyhounds</w:t>
      </w:r>
    </w:p>
    <w:p w:rsidR="00000000" w:rsidRPr="001415E4" w:rsidP="001415E4">
      <w:pPr>
        <w:pStyle w:val="ListBullet"/>
      </w:pPr>
      <w:r w:rsidRPr="001415E4">
        <w:t>common illnesses and injuries in greyhounds</w:t>
      </w:r>
    </w:p>
    <w:p w:rsidR="00000000" w:rsidRPr="001415E4" w:rsidP="001415E4">
      <w:pPr>
        <w:pStyle w:val="ListBullet"/>
      </w:pPr>
      <w:r w:rsidRPr="001415E4">
        <w:t>disease control and reporting req</w:t>
      </w:r>
      <w:r w:rsidRPr="001415E4">
        <w:t>uirements</w:t>
      </w:r>
    </w:p>
    <w:p w:rsidR="00000000" w:rsidRPr="001415E4" w:rsidP="001415E4">
      <w:pPr>
        <w:pStyle w:val="ListBullet"/>
      </w:pPr>
      <w:r w:rsidRPr="001415E4">
        <w:t>greyhound first aid and emergency care</w:t>
      </w:r>
    </w:p>
    <w:p w:rsidR="00000000" w:rsidRPr="001415E4" w:rsidP="001415E4">
      <w:pPr>
        <w:pStyle w:val="ListBullet"/>
      </w:pPr>
      <w:r w:rsidRPr="001415E4">
        <w:t>industry terminology related to handling and treating greyhounds</w:t>
      </w:r>
    </w:p>
    <w:p w:rsidR="00000000" w:rsidRPr="001415E4" w:rsidP="001415E4">
      <w:pPr>
        <w:pStyle w:val="ListBullet"/>
      </w:pPr>
      <w:r w:rsidRPr="001415E4">
        <w:t>signs of lameness in greyhounds and first aid treatment, prior to veterinary attention</w:t>
      </w:r>
    </w:p>
    <w:p w:rsidR="00000000" w:rsidRPr="001415E4" w:rsidP="001415E4">
      <w:pPr>
        <w:pStyle w:val="ListBullet"/>
      </w:pPr>
      <w:r w:rsidRPr="001415E4">
        <w:t>signs of shock in greyhounds, and related first aid tre</w:t>
      </w:r>
      <w:r w:rsidRPr="001415E4">
        <w:t>atment</w:t>
      </w:r>
    </w:p>
    <w:p w:rsidR="00000000" w:rsidRPr="001415E4" w:rsidP="001415E4">
      <w:pPr>
        <w:pStyle w:val="ListBullet"/>
      </w:pPr>
      <w:r w:rsidRPr="001415E4">
        <w:t>types of first aid treatments and when they are to be used</w:t>
      </w:r>
    </w:p>
    <w:p w:rsidR="00000000" w:rsidRPr="001415E4" w:rsidP="001415E4">
      <w:pPr>
        <w:pStyle w:val="ListBullet"/>
      </w:pPr>
      <w:r w:rsidRPr="001415E4">
        <w:t>types of equipment in a basic first aid kit</w:t>
      </w:r>
    </w:p>
    <w:p w:rsidR="00000000" w:rsidRPr="001415E4" w:rsidP="001415E4">
      <w:pPr>
        <w:pStyle w:val="ListBullet"/>
      </w:pPr>
      <w:r w:rsidRPr="001415E4">
        <w:t>rules relating to prohibited substances and alternative treatments</w:t>
      </w:r>
    </w:p>
    <w:p w:rsidR="00000000" w:rsidRPr="001415E4" w:rsidP="001415E4">
      <w:pPr>
        <w:pStyle w:val="ListBullet"/>
      </w:pPr>
      <w:r w:rsidRPr="001415E4">
        <w:t>when to seek veterinary assistance</w:t>
      </w:r>
    </w:p>
    <w:p w:rsidR="00000000" w:rsidRPr="001415E4" w:rsidP="001415E4">
      <w:pPr>
        <w:pStyle w:val="ListBullet"/>
      </w:pPr>
      <w:r w:rsidRPr="001415E4">
        <w:t>own limitation for providing medical care.</w:t>
      </w:r>
    </w:p>
    <w:p w:rsidR="00000000" w:rsidRPr="001415E4" w:rsidP="001415E4">
      <w:pPr>
        <w:pStyle w:val="AllowPageBreak"/>
      </w:pPr>
    </w:p>
    <w:p w:rsidR="00000000" w:rsidRPr="001415E4" w:rsidP="001415E4">
      <w:pPr>
        <w:pStyle w:val="Heading1"/>
      </w:pPr>
      <w:bookmarkStart w:id="12" w:name="O_1048117"/>
      <w:bookmarkEnd w:id="12"/>
      <w:r w:rsidRPr="001415E4">
        <w:t>Assessment Conditions</w:t>
      </w:r>
    </w:p>
    <w:p w:rsidR="00000000" w:rsidRPr="001415E4" w:rsidP="009734CE">
      <w:pPr>
        <w:pStyle w:val="BodyText"/>
      </w:pPr>
      <w:r w:rsidRPr="001415E4">
        <w:t xml:space="preserve">Assessment of skills must take place under the following conditions: </w:t>
      </w:r>
    </w:p>
    <w:p w:rsidR="00000000" w:rsidRPr="001415E4" w:rsidP="001415E4">
      <w:pPr>
        <w:pStyle w:val="ListBullet"/>
      </w:pPr>
      <w:r w:rsidRPr="001415E4">
        <w:t>physical conditions:</w:t>
      </w:r>
    </w:p>
    <w:p w:rsidR="00000000" w:rsidRPr="001415E4" w:rsidP="001415E4">
      <w:pPr>
        <w:pStyle w:val="ListBullet2"/>
      </w:pPr>
      <w:r w:rsidRPr="001415E4">
        <w:t>a greyhound establishment, greyhound race track or veterinary clinic, or an environment that accurately represents real wor</w:t>
      </w:r>
      <w:r w:rsidRPr="001415E4">
        <w:t>kplace conditions</w:t>
      </w:r>
    </w:p>
    <w:p w:rsidR="00000000" w:rsidRPr="001415E4" w:rsidP="001415E4">
      <w:pPr>
        <w:pStyle w:val="ListBullet"/>
      </w:pPr>
      <w:r w:rsidRPr="001415E4">
        <w:t>resources, equipment and materials:</w:t>
      </w:r>
    </w:p>
    <w:p w:rsidR="00000000" w:rsidRPr="001415E4" w:rsidP="001415E4">
      <w:pPr>
        <w:pStyle w:val="ListBullet2"/>
      </w:pPr>
      <w:r w:rsidRPr="001415E4">
        <w:t>live greyhounds</w:t>
      </w:r>
    </w:p>
    <w:p w:rsidR="00000000" w:rsidRPr="001415E4" w:rsidP="001415E4">
      <w:pPr>
        <w:pStyle w:val="ListBullet2"/>
      </w:pPr>
      <w:r w:rsidRPr="001415E4">
        <w:t>videos of greyhounds displaying collapse or seizure, if required, to meet the performance evidence requirements</w:t>
      </w:r>
    </w:p>
    <w:p w:rsidR="00000000" w:rsidRPr="001415E4" w:rsidP="001415E4">
      <w:pPr>
        <w:pStyle w:val="ListBullet2"/>
      </w:pPr>
      <w:r w:rsidRPr="001415E4">
        <w:t>first aid materials and equipment.</w:t>
      </w:r>
    </w:p>
    <w:p w:rsidR="00000000" w:rsidRPr="001415E4" w:rsidP="009734CE">
      <w:pPr>
        <w:pStyle w:val="BodyText"/>
      </w:pPr>
      <w:r w:rsidRPr="001415E4">
        <w:t>Assessors of this unit must satisfy the requirements for assessors in applicable vocational education and training legislation, frameworks and/or standards.</w:t>
      </w:r>
    </w:p>
    <w:p w:rsidR="00000000" w:rsidRPr="001415E4" w:rsidP="001415E4">
      <w:pPr>
        <w:pStyle w:val="Heading1"/>
      </w:pPr>
      <w:bookmarkStart w:id="13" w:name="O_1048130"/>
      <w:bookmarkEnd w:id="13"/>
      <w:r w:rsidRPr="001415E4">
        <w:t>Links</w:t>
      </w:r>
    </w:p>
    <w:p w:rsidR="00000000" w:rsidRPr="001415E4" w:rsidP="009734CE">
      <w:pPr>
        <w:pStyle w:val="BodyText"/>
      </w:pPr>
      <w:r w:rsidRPr="001415E4">
        <w:t>Companion Volumes, including Implementation Guides, are available at VETNe</w:t>
      </w:r>
      <w:r w:rsidRPr="001415E4">
        <w:t xml:space="preserve">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5D10B6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415E4" w:rsidP="001415E4"/>
    <w:sectPr w:rsidSect="001415E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 w:rsidRPr="009734CE" w:rsidP="009734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CE" w:rsidP="00141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34CE" w:rsidP="00141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734CE" w:rsidP="001415E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 w:rsidP="001415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734CE">
      <w:t>Approved</w:t>
    </w:r>
    <w:r w:rsidR="009734C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734C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734CE">
      <w:rPr>
        <w:noProof/>
      </w:rPr>
      <w:t>4</w:t>
    </w:r>
    <w:r>
      <w:rPr>
        <w:noProof/>
      </w:rPr>
      <w:fldChar w:fldCharType="end"/>
    </w:r>
  </w:p>
  <w:p w:rsidR="001415E4" w:rsidP="001415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734C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734CE">
      <w:t>Skills Insight</w:t>
    </w:r>
    <w:r w:rsidR="009734CE">
      <w:fldChar w:fldCharType="end"/>
    </w:r>
  </w:p>
  <w:p w:rsidR="001415E4" w:rsidP="001415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5E4" w:rsidRPr="009734CE" w:rsidP="009734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34CE" w:rsidRPr="002D2AF8" w:rsidP="00141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RGRPSG302 Assess health and provide first aid for greyhounds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734CE" w:rsidP="001415E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5E4" w:rsidRPr="002D2AF8" w:rsidP="001415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734CE">
      <w:t>RGRPSG302 Assess health and provide first aid for greyhounds</w:t>
    </w:r>
    <w:r w:rsidR="009734C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734CE">
      <w:rPr>
        <w:noProof/>
      </w:rPr>
      <w:t>2 March 2025</w:t>
    </w:r>
    <w:r>
      <w:fldChar w:fldCharType="end"/>
    </w:r>
  </w:p>
  <w:p w:rsidR="001415E4" w:rsidP="001415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03484B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E6A52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B0E3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5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5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5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5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5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5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5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5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5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5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5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5E4"/>
  </w:style>
  <w:style w:type="character" w:customStyle="1" w:styleId="Heading1Char">
    <w:name w:val="Heading 1 Char"/>
    <w:basedOn w:val="DefaultParagraphFont"/>
    <w:link w:val="Heading1"/>
    <w:rsid w:val="001415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5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5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5E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5E4"/>
    <w:rPr>
      <w:b/>
      <w:spacing w:val="0"/>
    </w:rPr>
  </w:style>
  <w:style w:type="paragraph" w:styleId="ListBullet2">
    <w:name w:val="List Bullet 2"/>
    <w:basedOn w:val="List2"/>
    <w:rsid w:val="001415E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5E4"/>
    <w:rPr>
      <w:i/>
    </w:rPr>
  </w:style>
  <w:style w:type="paragraph" w:customStyle="1" w:styleId="SuperHeading">
    <w:name w:val="SuperHeading"/>
    <w:basedOn w:val="Normal"/>
    <w:rsid w:val="001415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5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415E4"/>
    <w:rPr>
      <w:b/>
    </w:rPr>
  </w:style>
  <w:style w:type="character" w:customStyle="1" w:styleId="Heading2Char">
    <w:name w:val="Heading 2 Char"/>
    <w:basedOn w:val="DefaultParagraphFont"/>
    <w:link w:val="Heading2"/>
    <w:rsid w:val="001415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5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5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5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5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5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5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5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5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5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5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5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5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5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5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5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5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5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5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5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5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5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5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5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5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5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5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5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5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5E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5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5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5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5E4"/>
  </w:style>
  <w:style w:type="paragraph" w:styleId="TableofFigures">
    <w:name w:val="table of figures"/>
    <w:basedOn w:val="Normal"/>
    <w:next w:val="Normal"/>
    <w:semiHidden/>
    <w:rsid w:val="001415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5E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5E4"/>
    <w:rPr>
      <w:rFonts w:ascii="Wingdings" w:hAnsi="Wingdings"/>
    </w:rPr>
  </w:style>
  <w:style w:type="paragraph" w:customStyle="1" w:styleId="TableHeading">
    <w:name w:val="Table Heading"/>
    <w:basedOn w:val="HeadingBase"/>
    <w:rsid w:val="001415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5E4"/>
    <w:rPr>
      <w:color w:val="0033CC"/>
      <w:u w:val="none"/>
    </w:rPr>
  </w:style>
  <w:style w:type="paragraph" w:customStyle="1" w:styleId="BodyTextRight">
    <w:name w:val="Body Text Right"/>
    <w:basedOn w:val="BodyText"/>
    <w:rsid w:val="001415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5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5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5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5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5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5E4"/>
    <w:rPr>
      <w:sz w:val="32"/>
    </w:rPr>
  </w:style>
  <w:style w:type="paragraph" w:customStyle="1" w:styleId="HeadingProcedure">
    <w:name w:val="Heading Procedure"/>
    <w:basedOn w:val="HeadingBase"/>
    <w:next w:val="Normal"/>
    <w:rsid w:val="001415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5E4"/>
    <w:pPr>
      <w:spacing w:before="60" w:after="60"/>
    </w:pPr>
  </w:style>
  <w:style w:type="paragraph" w:styleId="ListContinue">
    <w:name w:val="List Continue"/>
    <w:basedOn w:val="List"/>
    <w:rsid w:val="001415E4"/>
    <w:pPr>
      <w:ind w:firstLine="0"/>
    </w:pPr>
  </w:style>
  <w:style w:type="paragraph" w:customStyle="1" w:styleId="ListNote">
    <w:name w:val="List Note"/>
    <w:basedOn w:val="List"/>
    <w:rsid w:val="001415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5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5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5E4"/>
    <w:rPr>
      <w:rFonts w:ascii="Courier New" w:hAnsi="Courier New"/>
    </w:rPr>
  </w:style>
  <w:style w:type="paragraph" w:customStyle="1" w:styleId="NoteBullet">
    <w:name w:val="Note Bullet"/>
    <w:basedOn w:val="Note"/>
    <w:rsid w:val="001415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5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5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5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5E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5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5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5E4"/>
    <w:rPr>
      <w:b/>
      <w:smallCaps/>
    </w:rPr>
  </w:style>
  <w:style w:type="paragraph" w:customStyle="1" w:styleId="TableListNumber">
    <w:name w:val="Table List Number"/>
    <w:basedOn w:val="ListNumber"/>
    <w:rsid w:val="001415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5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5E4"/>
    <w:pPr>
      <w:numPr>
        <w:numId w:val="9"/>
      </w:numPr>
    </w:pPr>
  </w:style>
  <w:style w:type="paragraph" w:customStyle="1" w:styleId="ListAlpha2">
    <w:name w:val="List Alpha 2"/>
    <w:basedOn w:val="List2"/>
    <w:rsid w:val="001415E4"/>
    <w:pPr>
      <w:numPr>
        <w:numId w:val="8"/>
      </w:numPr>
    </w:pPr>
  </w:style>
  <w:style w:type="paragraph" w:styleId="List2">
    <w:name w:val="List 2"/>
    <w:basedOn w:val="BodyText"/>
    <w:rsid w:val="001415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5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5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5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5E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5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5E4"/>
    <w:pPr>
      <w:numPr>
        <w:numId w:val="4"/>
      </w:numPr>
    </w:pPr>
  </w:style>
  <w:style w:type="paragraph" w:styleId="ListContinue2">
    <w:name w:val="List Continue 2"/>
    <w:basedOn w:val="List2"/>
    <w:rsid w:val="001415E4"/>
    <w:pPr>
      <w:ind w:firstLine="0"/>
    </w:pPr>
  </w:style>
  <w:style w:type="paragraph" w:styleId="ListContinue3">
    <w:name w:val="List Continue 3"/>
    <w:basedOn w:val="List3"/>
    <w:rsid w:val="001415E4"/>
    <w:pPr>
      <w:ind w:left="1021" w:firstLine="0"/>
    </w:pPr>
  </w:style>
  <w:style w:type="paragraph" w:styleId="ListContinue4">
    <w:name w:val="List Continue 4"/>
    <w:basedOn w:val="List4"/>
    <w:rsid w:val="001415E4"/>
    <w:pPr>
      <w:ind w:firstLine="0"/>
    </w:pPr>
  </w:style>
  <w:style w:type="paragraph" w:styleId="ListContinue5">
    <w:name w:val="List Continue 5"/>
    <w:basedOn w:val="List5"/>
    <w:rsid w:val="001415E4"/>
    <w:pPr>
      <w:ind w:firstLine="0"/>
    </w:pPr>
  </w:style>
  <w:style w:type="paragraph" w:styleId="ListNumber3">
    <w:name w:val="List Number 3"/>
    <w:basedOn w:val="List3"/>
    <w:rsid w:val="001415E4"/>
    <w:pPr>
      <w:numPr>
        <w:numId w:val="5"/>
      </w:numPr>
    </w:pPr>
  </w:style>
  <w:style w:type="paragraph" w:styleId="ListNumber4">
    <w:name w:val="List Number 4"/>
    <w:basedOn w:val="List4"/>
    <w:rsid w:val="001415E4"/>
    <w:pPr>
      <w:numPr>
        <w:numId w:val="6"/>
      </w:numPr>
    </w:pPr>
  </w:style>
  <w:style w:type="paragraph" w:styleId="ListNumber5">
    <w:name w:val="List Number 5"/>
    <w:basedOn w:val="List5"/>
    <w:rsid w:val="001415E4"/>
    <w:pPr>
      <w:numPr>
        <w:numId w:val="7"/>
      </w:numPr>
    </w:pPr>
  </w:style>
  <w:style w:type="paragraph" w:styleId="BlockText">
    <w:name w:val="Block Text"/>
    <w:basedOn w:val="Normal"/>
    <w:rsid w:val="001415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5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5E4"/>
    <w:rPr>
      <w:sz w:val="16"/>
      <w:vertAlign w:val="superscript"/>
    </w:rPr>
  </w:style>
  <w:style w:type="character" w:customStyle="1" w:styleId="Symbols">
    <w:name w:val="Symbols"/>
    <w:basedOn w:val="DefaultParagraphFont"/>
    <w:rsid w:val="001415E4"/>
    <w:rPr>
      <w:rFonts w:ascii="Symbol" w:hAnsi="Symbol"/>
    </w:rPr>
  </w:style>
  <w:style w:type="character" w:customStyle="1" w:styleId="MenuOptions">
    <w:name w:val="Menu Options"/>
    <w:basedOn w:val="DefaultParagraphFont"/>
    <w:rsid w:val="001415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5E4"/>
    <w:rPr>
      <w:b/>
    </w:rPr>
  </w:style>
  <w:style w:type="character" w:customStyle="1" w:styleId="Underlined">
    <w:name w:val="Underlined"/>
    <w:basedOn w:val="DefaultParagraphFont"/>
    <w:rsid w:val="001415E4"/>
    <w:rPr>
      <w:u w:val="single"/>
    </w:rPr>
  </w:style>
  <w:style w:type="paragraph" w:customStyle="1" w:styleId="TableBodyTextRight">
    <w:name w:val="Table Body Text Right"/>
    <w:basedOn w:val="TableBodyText"/>
    <w:rsid w:val="001415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5E4"/>
    <w:rPr>
      <w:sz w:val="18"/>
    </w:rPr>
  </w:style>
  <w:style w:type="paragraph" w:customStyle="1" w:styleId="BodySmallRight">
    <w:name w:val="Body Small Right"/>
    <w:basedOn w:val="BodyTextRight"/>
    <w:rsid w:val="001415E4"/>
    <w:rPr>
      <w:sz w:val="18"/>
      <w:szCs w:val="18"/>
    </w:rPr>
  </w:style>
  <w:style w:type="paragraph" w:customStyle="1" w:styleId="MarginEdition">
    <w:name w:val="Margin Edition"/>
    <w:basedOn w:val="MarginNote"/>
    <w:rsid w:val="001415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5E4"/>
    <w:rPr>
      <w:sz w:val="2"/>
      <w:szCs w:val="2"/>
    </w:rPr>
  </w:style>
  <w:style w:type="character" w:customStyle="1" w:styleId="Small">
    <w:name w:val="Small"/>
    <w:basedOn w:val="DefaultParagraphFont"/>
    <w:rsid w:val="001415E4"/>
    <w:rPr>
      <w:sz w:val="16"/>
    </w:rPr>
  </w:style>
  <w:style w:type="paragraph" w:customStyle="1" w:styleId="WideTable">
    <w:name w:val="Wide Table"/>
    <w:basedOn w:val="Normal"/>
    <w:rsid w:val="001415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5E4"/>
  </w:style>
  <w:style w:type="paragraph" w:styleId="Quote">
    <w:name w:val="Quote"/>
    <w:basedOn w:val="Heading1"/>
    <w:link w:val="QuoteChar"/>
    <w:qFormat/>
    <w:rsid w:val="001415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5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5E4"/>
    <w:pPr>
      <w:pageBreakBefore/>
    </w:pPr>
  </w:style>
  <w:style w:type="paragraph" w:customStyle="1" w:styleId="Border">
    <w:name w:val="Border"/>
    <w:basedOn w:val="Normal"/>
    <w:qFormat/>
    <w:rsid w:val="001415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5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5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5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5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5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5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5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5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5E4"/>
    <w:rPr>
      <w:u w:val="single"/>
    </w:rPr>
  </w:style>
  <w:style w:type="character" w:customStyle="1" w:styleId="BoldandItalics">
    <w:name w:val="Bold and Italics"/>
    <w:qFormat/>
    <w:rsid w:val="001415E4"/>
    <w:rPr>
      <w:b/>
      <w:i/>
      <w:u w:val="none"/>
    </w:rPr>
  </w:style>
  <w:style w:type="paragraph" w:styleId="BalloonText">
    <w:name w:val="Balloon Text"/>
    <w:basedOn w:val="Normal"/>
    <w:link w:val="BalloonTextChar"/>
    <w:rsid w:val="001415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5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5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5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5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5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5E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734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927</Words>
  <Characters>5855</Characters>
  <Application>Microsoft Office Word</Application>
  <DocSecurity>0</DocSecurity>
  <Lines>195</Lines>
  <Paragraphs>127</Paragraphs>
  <ScaleCrop>false</ScaleCrop>
  <Company>Author-it Software Corporation Ltd.</Company>
  <LinksUpToDate>false</LinksUpToDate>
  <CharactersWithSpaces>6655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RGRPSG302 Assess health and provide first aid for greyhounds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2025-03-01T21:43:00Z</dcterms:created>
  <dcterms:modified xsi:type="dcterms:W3CDTF">2025-03-01T21:43:00Z</dcterms:modified>
</cp:coreProperties>
</file>