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EFE" w:rsidP="004A5EFE">
      <w:pPr>
        <w:pStyle w:val="Title"/>
      </w:pPr>
      <w:r>
        <w:fldChar w:fldCharType="begin"/>
      </w:r>
      <w:r>
        <w:instrText xml:space="preserve"> TITLE   \* MERGEFORMAT </w:instrText>
      </w:r>
      <w:r>
        <w:fldChar w:fldCharType="separate"/>
      </w:r>
      <w:r>
        <w:t>RGRPSG208 Promote and enhance greyhound health and welfare</w:t>
      </w:r>
      <w:r>
        <w:fldChar w:fldCharType="end"/>
      </w:r>
    </w:p>
    <w:p w:rsidR="004A5EFE" w:rsidP="004A5EFE">
      <w:pPr>
        <w:pStyle w:val="Version"/>
        <w:sectPr w:rsidSect="00351F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1F67" w:rsidP="00351F67">
      <w:pPr>
        <w:pStyle w:val="SuperHeading"/>
      </w:pPr>
      <w:r w:rsidRPr="00351F67">
        <w:t>RGRPSG208 Promote and enhance greyhound health and welfare</w:t>
      </w:r>
    </w:p>
    <w:p w:rsidR="00000000" w:rsidRPr="00351F67" w:rsidP="00351F67">
      <w:pPr>
        <w:pStyle w:val="Heading1"/>
      </w:pPr>
      <w:bookmarkStart w:id="1" w:name="O_1048112"/>
      <w:bookmarkEnd w:id="1"/>
      <w:r w:rsidRPr="00351F67">
        <w:t>Modification History</w:t>
      </w:r>
    </w:p>
    <w:tbl>
      <w:tblPr>
        <w:tblW w:w="9520" w:type="dxa"/>
        <w:tblLayout w:type="fixed"/>
        <w:tblCellMar>
          <w:left w:w="62" w:type="dxa"/>
          <w:right w:w="62" w:type="dxa"/>
        </w:tblCellMar>
        <w:tblLook w:val="0000"/>
      </w:tblPr>
      <w:tblGrid>
        <w:gridCol w:w="2581"/>
        <w:gridCol w:w="6939"/>
      </w:tblGrid>
      <w:tr w:rsidTr="00351F6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Bold"/>
              <w:rPr>
                <w:lang w:val="en-NZ"/>
              </w:rPr>
            </w:pPr>
            <w:r w:rsidRPr="00351F6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Bold"/>
              <w:rPr>
                <w:lang w:val="en-NZ"/>
              </w:rPr>
            </w:pPr>
            <w:r w:rsidRPr="00351F67">
              <w:t>Comments</w:t>
            </w:r>
          </w:p>
        </w:tc>
      </w:tr>
      <w:tr w:rsidTr="00351F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This version released with RGR Racing and Breeding Training Package Version 3.0.</w:t>
            </w:r>
          </w:p>
        </w:tc>
      </w:tr>
      <w:tr w:rsidTr="00351F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BodyText"/>
            </w:pPr>
            <w:r w:rsidRPr="00351F67">
              <w:t>This version released with RGR Racing and Breeding Training Package Version 1.0.</w:t>
            </w:r>
          </w:p>
        </w:tc>
      </w:tr>
    </w:tbl>
    <w:p w:rsidR="00000000" w:rsidRPr="00351F67" w:rsidP="00351F67">
      <w:pPr>
        <w:pStyle w:val="BodyText"/>
      </w:pPr>
    </w:p>
    <w:p w:rsidR="00000000" w:rsidRPr="00351F67" w:rsidP="00351F67">
      <w:pPr>
        <w:pStyle w:val="AllowPageBreak"/>
      </w:pPr>
    </w:p>
    <w:p w:rsidR="00000000" w:rsidRPr="00351F67" w:rsidP="00351F67">
      <w:pPr>
        <w:pStyle w:val="Heading1"/>
      </w:pPr>
      <w:bookmarkStart w:id="2" w:name="O_1048111"/>
      <w:bookmarkEnd w:id="2"/>
      <w:r w:rsidRPr="00351F67">
        <w:t>Application</w:t>
      </w:r>
    </w:p>
    <w:p w:rsidR="00000000" w:rsidRPr="00351F67" w:rsidP="004A5EFE">
      <w:pPr>
        <w:pStyle w:val="BodyText"/>
      </w:pPr>
      <w:r w:rsidRPr="00351F67">
        <w:t>This unit of competency describes the skills and knowledge required to care for greyhounds and protect their health and welfare through the creation and maintenance of comfortable physical and mental environments.</w:t>
      </w:r>
    </w:p>
    <w:p w:rsidR="00000000" w:rsidRPr="00351F67" w:rsidP="004A5EFE">
      <w:pPr>
        <w:pStyle w:val="BodyText"/>
      </w:pPr>
      <w:r w:rsidRPr="00351F67">
        <w:t>The unit applies to all i</w:t>
      </w:r>
      <w:r w:rsidRPr="00351F67">
        <w:t>ndividuals who have a greyhound in their care.</w:t>
      </w:r>
    </w:p>
    <w:p w:rsidR="00000000" w:rsidRPr="00351F67" w:rsidP="004A5EFE">
      <w:pPr>
        <w:pStyle w:val="BodyText"/>
      </w:pPr>
      <w:r w:rsidRPr="00351F67">
        <w:t>All work must be carried out to comply with workplace procedures, according to state/territory animal welfare and health and safety regulations, legislation and standards that apply to the workplace.</w:t>
      </w:r>
    </w:p>
    <w:p w:rsidR="00000000" w:rsidRPr="00351F67" w:rsidP="004A5EFE">
      <w:pPr>
        <w:pStyle w:val="BodyText"/>
      </w:pPr>
      <w:r w:rsidRPr="00351F67">
        <w:t>Licensing, legislative, regulatory or certification requirements may apply to this unit. Refer to your state or territory Controlling Body or Principal Racing Authority for current licence or registration requirements.</w:t>
      </w:r>
    </w:p>
    <w:p w:rsidR="00000000" w:rsidRPr="00351F67" w:rsidP="00351F67">
      <w:pPr>
        <w:pStyle w:val="Heading1"/>
      </w:pPr>
      <w:bookmarkStart w:id="3" w:name="O_1048110"/>
      <w:bookmarkEnd w:id="3"/>
      <w:r w:rsidRPr="00351F67">
        <w:t>Pre-requisite Unit</w:t>
      </w:r>
    </w:p>
    <w:p w:rsidR="00000000" w:rsidRPr="00351F67" w:rsidP="004A5EFE">
      <w:pPr>
        <w:pStyle w:val="BodyText"/>
      </w:pPr>
      <w:r w:rsidRPr="00351F67">
        <w:t>The prerequisite unit of competency for this unit is:</w:t>
      </w:r>
    </w:p>
    <w:p w:rsidR="00000000" w:rsidRPr="00351F67" w:rsidP="00351F67">
      <w:pPr>
        <w:pStyle w:val="ListBullet"/>
      </w:pPr>
      <w:r w:rsidRPr="00351F67">
        <w:t>RGRPSG201 Handle greyhounds.</w:t>
      </w:r>
    </w:p>
    <w:p w:rsidR="00000000" w:rsidRPr="00351F67" w:rsidP="00351F67">
      <w:pPr>
        <w:pStyle w:val="AllowPageBreak"/>
      </w:pPr>
    </w:p>
    <w:p w:rsidR="00000000" w:rsidRPr="00351F67" w:rsidP="00351F67">
      <w:pPr>
        <w:pStyle w:val="Heading1"/>
      </w:pPr>
      <w:bookmarkStart w:id="4" w:name="O_1048109"/>
      <w:bookmarkEnd w:id="4"/>
      <w:r w:rsidRPr="00351F67">
        <w:t>Unit Sector</w:t>
      </w:r>
    </w:p>
    <w:p w:rsidR="00000000" w:rsidRPr="00351F67" w:rsidP="004A5EFE">
      <w:pPr>
        <w:pStyle w:val="BodyText"/>
      </w:pPr>
      <w:r w:rsidRPr="00351F67">
        <w:t>Performance services greyhounds (PSG)</w:t>
      </w:r>
    </w:p>
    <w:p w:rsidR="00000000" w:rsidRPr="00351F67" w:rsidP="00351F67">
      <w:pPr>
        <w:pStyle w:val="Heading1"/>
      </w:pPr>
      <w:bookmarkStart w:id="5" w:name="O_1048108"/>
      <w:bookmarkEnd w:id="5"/>
      <w:r w:rsidRPr="00351F67">
        <w:t>Elements and Performance Criteria</w:t>
      </w:r>
    </w:p>
    <w:tbl>
      <w:tblPr>
        <w:tblW w:w="9520" w:type="dxa"/>
        <w:tblLayout w:type="fixed"/>
        <w:tblCellMar>
          <w:left w:w="62" w:type="dxa"/>
          <w:right w:w="62" w:type="dxa"/>
        </w:tblCellMar>
        <w:tblLook w:val="0000"/>
      </w:tblPr>
      <w:tblGrid>
        <w:gridCol w:w="2580"/>
        <w:gridCol w:w="6940"/>
      </w:tblGrid>
      <w:tr w:rsidTr="004A5EF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Bold"/>
              <w:rPr>
                <w:lang w:val="en-NZ"/>
              </w:rPr>
            </w:pPr>
            <w:r w:rsidRPr="00351F67">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Bold"/>
              <w:rPr>
                <w:lang w:val="en-NZ"/>
              </w:rPr>
            </w:pPr>
            <w:r w:rsidRPr="00351F67">
              <w:t>Performance Criteria</w:t>
            </w:r>
          </w:p>
        </w:tc>
      </w:tr>
      <w:tr w:rsidTr="004A5EF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BodyText"/>
            </w:pPr>
            <w:r w:rsidRPr="00351F67">
              <w:rPr>
                <w:rStyle w:val="Emphasis"/>
              </w:rPr>
              <w:t xml:space="preserve">Elements describe </w:t>
            </w:r>
            <w:r w:rsidRPr="00351F67">
              <w:rPr>
                <w:rStyle w:val="Emphasis"/>
              </w:rPr>
              <w:t>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rPr>
                <w:rStyle w:val="Emphasis"/>
              </w:rPr>
              <w:t>Performance criteria describe the performance needed to demonstrate achievement of the element.</w:t>
            </w:r>
          </w:p>
        </w:tc>
      </w:tr>
      <w:tr w:rsidTr="004A5E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1. Check health and welfare of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BodyText"/>
            </w:pPr>
            <w:r w:rsidRPr="00351F67">
              <w:t>1.1 Identify and recognise the characteristics of a healthy greyhound</w:t>
            </w:r>
          </w:p>
          <w:p w:rsidR="00000000" w:rsidRPr="00351F67" w:rsidP="00351F67">
            <w:pPr>
              <w:pStyle w:val="BodyText"/>
            </w:pPr>
            <w:r w:rsidRPr="00351F67">
              <w:t>1.2 Identify, recognise and report symptoms of common greyhound illnesses and injuries and signs of distress to supervisor/trainer/owner</w:t>
            </w:r>
          </w:p>
          <w:p w:rsidR="00000000" w:rsidP="00351F67">
            <w:pPr>
              <w:pStyle w:val="BodyText"/>
              <w:rPr>
                <w:lang w:val="en-NZ"/>
              </w:rPr>
            </w:pPr>
            <w:r w:rsidRPr="00351F67">
              <w:t>1.3 Recognise and report the characteristics of a greyhound in a positive, negative or neutral mental state</w:t>
            </w:r>
          </w:p>
        </w:tc>
      </w:tr>
      <w:tr w:rsidTr="004A5E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2. Provide</w:t>
            </w:r>
            <w:r w:rsidRPr="00351F67">
              <w:t xml:space="preserve"> appropriate nutrition and access to food and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BodyText"/>
            </w:pPr>
            <w:r w:rsidRPr="00351F67">
              <w:t>2.1 Identify the range of feeds appropriate for the nutritional requirements of greyhounds</w:t>
            </w:r>
          </w:p>
          <w:p w:rsidR="00000000" w:rsidRPr="00351F67" w:rsidP="00351F67">
            <w:pPr>
              <w:pStyle w:val="BodyText"/>
            </w:pPr>
            <w:r w:rsidRPr="00351F67">
              <w:t>2.2 Determine the feed and water requirements for an individual racing greyhound, taking into account age, gender</w:t>
            </w:r>
            <w:r w:rsidRPr="00351F67">
              <w:t>, body mass and health of the dog and its career</w:t>
            </w:r>
          </w:p>
          <w:p w:rsidR="00000000" w:rsidRPr="00351F67" w:rsidP="00351F67">
            <w:pPr>
              <w:pStyle w:val="BodyText"/>
            </w:pPr>
            <w:r w:rsidRPr="00351F67">
              <w:t>2.3 Ensure access to and security of food for all greyhounds</w:t>
            </w:r>
          </w:p>
          <w:p w:rsidR="00000000" w:rsidP="00351F67">
            <w:pPr>
              <w:pStyle w:val="BodyText"/>
              <w:rPr>
                <w:lang w:val="en-NZ"/>
              </w:rPr>
            </w:pPr>
            <w:r w:rsidRPr="00351F67">
              <w:t>2.4 Observe individual greyhound eating and drinking patterns, and report variations to supervisor/trainer/owner</w:t>
            </w:r>
          </w:p>
        </w:tc>
      </w:tr>
      <w:tr w:rsidTr="004A5E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3. Provide a comfortable physica</w:t>
            </w:r>
            <w:r w:rsidRPr="00351F67">
              <w:t>l and social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BodyText"/>
            </w:pPr>
            <w:r w:rsidRPr="00351F67">
              <w:t>3.1 Comply with racing kennel operations related to the care, welfare and management of greyhounds</w:t>
            </w:r>
          </w:p>
          <w:p w:rsidR="00000000" w:rsidRPr="00351F67" w:rsidP="00351F67">
            <w:pPr>
              <w:pStyle w:val="BodyText"/>
            </w:pPr>
            <w:r w:rsidRPr="00351F67">
              <w:t>3.2 Clean and maintain kennels, the kennel environment and yards according to sanitation requirements and industry codes of practice</w:t>
            </w:r>
          </w:p>
          <w:p w:rsidR="00000000" w:rsidRPr="00351F67" w:rsidP="00351F67">
            <w:pPr>
              <w:pStyle w:val="BodyText"/>
            </w:pPr>
            <w:r w:rsidRPr="00351F67">
              <w:t>3.3 Identify workplace safety hazards and take the appropriate actions to rectify</w:t>
            </w:r>
          </w:p>
          <w:p w:rsidR="00000000" w:rsidRPr="00351F67" w:rsidP="00351F67">
            <w:pPr>
              <w:pStyle w:val="BodyText"/>
            </w:pPr>
            <w:r w:rsidRPr="00351F67">
              <w:t>3.4 Identify any signs of discomfort and/or distress of greyhounds and take the appropriate actions to rectify</w:t>
            </w:r>
          </w:p>
          <w:p w:rsidR="00000000" w:rsidRPr="00351F67" w:rsidP="00351F67">
            <w:pPr>
              <w:pStyle w:val="BodyText"/>
            </w:pPr>
            <w:r w:rsidRPr="00351F67">
              <w:t>3.5 Provide greyhounds wit</w:t>
            </w:r>
            <w:r w:rsidRPr="00351F67">
              <w:t>h access to activities that involve choice and variety to enable behavioural expression</w:t>
            </w:r>
          </w:p>
          <w:p w:rsidR="00000000" w:rsidP="00351F67">
            <w:pPr>
              <w:pStyle w:val="BodyText"/>
              <w:rPr>
                <w:lang w:val="en-NZ"/>
              </w:rPr>
            </w:pPr>
            <w:r w:rsidRPr="00351F67">
              <w:t>3.6 Follow an enrichment and exercise plan for greyhounds at different life stages</w:t>
            </w:r>
          </w:p>
        </w:tc>
      </w:tr>
      <w:tr w:rsidTr="004A5E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4. Groom and bathe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BodyText"/>
            </w:pPr>
            <w:r w:rsidRPr="00351F67">
              <w:t xml:space="preserve">4.1 Choose appropriate grooming and bathing equipment </w:t>
            </w:r>
            <w:r w:rsidRPr="00351F67">
              <w:t>for greyhounds and use to groom and bathe greyhounds</w:t>
            </w:r>
          </w:p>
          <w:p w:rsidR="00000000" w:rsidRPr="00351F67" w:rsidP="00351F67">
            <w:pPr>
              <w:pStyle w:val="BodyText"/>
            </w:pPr>
            <w:r w:rsidRPr="00351F67">
              <w:t>4.2 Catch, lead and control greyhounds and groom and prepare greyhounds for race meetings according to work health and safety (WHS) policy</w:t>
            </w:r>
          </w:p>
          <w:p w:rsidR="00000000" w:rsidRPr="00351F67" w:rsidP="00351F67">
            <w:pPr>
              <w:pStyle w:val="BodyText"/>
            </w:pPr>
            <w:r w:rsidRPr="00351F67">
              <w:t xml:space="preserve">4.3 Check greyhounds for illness or injury during grooming, and </w:t>
            </w:r>
            <w:r w:rsidRPr="00351F67">
              <w:t>report or record findings promptly</w:t>
            </w:r>
          </w:p>
        </w:tc>
      </w:tr>
    </w:tbl>
    <w:p w:rsidR="00000000" w:rsidRPr="00351F67" w:rsidP="00351F67">
      <w:pPr>
        <w:pStyle w:val="BodyText"/>
      </w:pPr>
    </w:p>
    <w:p w:rsidR="00000000" w:rsidRPr="00351F67" w:rsidP="00351F67">
      <w:pPr>
        <w:pStyle w:val="AllowPageBreak"/>
      </w:pPr>
    </w:p>
    <w:p w:rsidR="00000000" w:rsidRPr="00351F67" w:rsidP="00351F67">
      <w:pPr>
        <w:pStyle w:val="Heading1"/>
      </w:pPr>
      <w:bookmarkStart w:id="6" w:name="O_1048107"/>
      <w:bookmarkEnd w:id="6"/>
      <w:r w:rsidRPr="00351F67">
        <w:t>Foundation Skills</w:t>
      </w:r>
    </w:p>
    <w:p w:rsidR="00000000" w:rsidRPr="004A5EFE" w:rsidP="004A5EFE">
      <w:pPr>
        <w:pStyle w:val="BodyText"/>
        <w:rPr>
          <w:i/>
        </w:rPr>
      </w:pPr>
      <w:r w:rsidRPr="004A5EFE">
        <w:rPr>
          <w:rStyle w:val="Emphasis"/>
        </w:rPr>
        <w:t xml:space="preserve">This section describes those language, literacy, numeracy and employment skills that are essential for performance in this unit of competency but are not explicit in the performance </w:t>
      </w:r>
      <w:r w:rsidRPr="004A5EFE">
        <w:rPr>
          <w:rStyle w:val="Emphasis"/>
        </w:rPr>
        <w:t>criteria.</w:t>
      </w:r>
    </w:p>
    <w:tbl>
      <w:tblPr>
        <w:tblW w:w="9520" w:type="dxa"/>
        <w:tblLayout w:type="fixed"/>
        <w:tblCellMar>
          <w:left w:w="62" w:type="dxa"/>
          <w:right w:w="62" w:type="dxa"/>
        </w:tblCellMar>
        <w:tblLook w:val="0000"/>
      </w:tblPr>
      <w:tblGrid>
        <w:gridCol w:w="2580"/>
        <w:gridCol w:w="6940"/>
      </w:tblGrid>
      <w:tr w:rsidTr="00351F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BodyText"/>
            </w:pPr>
            <w:r w:rsidRPr="00351F6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rPr>
                <w:rStyle w:val="SpecialBold"/>
              </w:rPr>
              <w:t>Description</w:t>
            </w:r>
          </w:p>
        </w:tc>
      </w:tr>
      <w:tr w:rsidTr="00351F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ListBullet"/>
              <w:rPr>
                <w:lang w:val="en-NZ"/>
              </w:rPr>
            </w:pPr>
            <w:r w:rsidRPr="00351F67">
              <w:t>Use clear, specific and industry-related terminology to provide basic reports on greyhound health and behaviour</w:t>
            </w:r>
          </w:p>
        </w:tc>
      </w:tr>
      <w:tr w:rsidTr="00351F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ListBullet"/>
              <w:rPr>
                <w:lang w:val="en-NZ"/>
              </w:rPr>
            </w:pPr>
            <w:r w:rsidRPr="00351F67">
              <w:t>Discuss health and welfare issues with colleagues clearly using industry terminology</w:t>
            </w:r>
          </w:p>
        </w:tc>
      </w:tr>
      <w:tr w:rsidTr="00351F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ListBullet"/>
            </w:pPr>
            <w:r w:rsidRPr="00351F67">
              <w:t>Measure greyhound feed to ensure each greyhound is fed appropriately</w:t>
            </w:r>
          </w:p>
          <w:p w:rsidR="00000000" w:rsidRPr="00351F67" w:rsidP="00351F67">
            <w:pPr>
              <w:pStyle w:val="ListBullet"/>
            </w:pPr>
            <w:r w:rsidRPr="00351F67">
              <w:t>Calculate and record greyhound food intake when required</w:t>
            </w:r>
          </w:p>
        </w:tc>
      </w:tr>
    </w:tbl>
    <w:p w:rsidR="00000000" w:rsidRPr="00351F67" w:rsidP="00351F67">
      <w:pPr>
        <w:pStyle w:val="BodyText"/>
      </w:pPr>
    </w:p>
    <w:p w:rsidR="00000000" w:rsidRPr="00351F67" w:rsidP="00351F67">
      <w:pPr>
        <w:pStyle w:val="AllowPageBreak"/>
      </w:pPr>
    </w:p>
    <w:p w:rsidR="00000000" w:rsidRPr="00351F67" w:rsidP="00351F67">
      <w:pPr>
        <w:pStyle w:val="Heading1"/>
      </w:pPr>
      <w:bookmarkStart w:id="7" w:name="O_1048106"/>
      <w:bookmarkEnd w:id="7"/>
      <w:r w:rsidRPr="00351F67">
        <w:t>Unit Mapping Information</w:t>
      </w:r>
    </w:p>
    <w:tbl>
      <w:tblPr>
        <w:tblW w:w="9520" w:type="dxa"/>
        <w:tblLayout w:type="fixed"/>
        <w:tblCellMar>
          <w:left w:w="62" w:type="dxa"/>
          <w:right w:w="62" w:type="dxa"/>
        </w:tblCellMar>
        <w:tblLook w:val="0000"/>
      </w:tblPr>
      <w:tblGrid>
        <w:gridCol w:w="1826"/>
        <w:gridCol w:w="2075"/>
        <w:gridCol w:w="3221"/>
        <w:gridCol w:w="2398"/>
      </w:tblGrid>
      <w:tr w:rsidTr="00351F67">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Bold"/>
              <w:rPr>
                <w:lang w:val="en-NZ"/>
              </w:rPr>
            </w:pPr>
            <w:r w:rsidRPr="00351F67">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Bold"/>
              <w:rPr>
                <w:lang w:val="en-NZ"/>
              </w:rPr>
            </w:pPr>
            <w:r w:rsidRPr="00351F67">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Bold"/>
              <w:rPr>
                <w:lang w:val="en-NZ"/>
              </w:rPr>
            </w:pPr>
            <w:r w:rsidRPr="00351F67">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Bold"/>
              <w:rPr>
                <w:lang w:val="en-NZ"/>
              </w:rPr>
            </w:pPr>
            <w:r w:rsidRPr="00351F67">
              <w:t>Equivalence status</w:t>
            </w:r>
          </w:p>
        </w:tc>
      </w:tr>
      <w:tr w:rsidTr="00351F67">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RGRPSG208 Promote and enhance greyhound health and welfare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F67">
            <w:pPr>
              <w:pStyle w:val="BodyText"/>
              <w:rPr>
                <w:lang w:val="en-NZ"/>
              </w:rPr>
            </w:pPr>
            <w:r w:rsidRPr="00351F67">
              <w:t>RGRPSG208 Promote and enhance greyhound health and welfare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BodyText"/>
            </w:pPr>
            <w:r w:rsidRPr="00351F67">
              <w:t>Addition of regulatory/legislation statement to application section for consistency</w:t>
            </w:r>
          </w:p>
          <w:p w:rsidR="00000000" w:rsidP="00351F67">
            <w:pPr>
              <w:pStyle w:val="BodyText"/>
              <w:rPr>
                <w:lang w:val="en-NZ"/>
              </w:rPr>
            </w:pPr>
            <w:r w:rsidRPr="00351F67">
              <w:t>Edi</w:t>
            </w:r>
            <w:r w:rsidRPr="00351F67">
              <w:t>ts to knowledge evidence for clarity</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F67" w:rsidP="00351F67">
            <w:pPr>
              <w:pStyle w:val="BodyText"/>
            </w:pPr>
            <w:r w:rsidRPr="00351F67">
              <w:t>Equivalent unit</w:t>
            </w:r>
          </w:p>
        </w:tc>
      </w:tr>
    </w:tbl>
    <w:p w:rsidR="00000000" w:rsidRPr="00351F67" w:rsidP="00351F67">
      <w:pPr>
        <w:pStyle w:val="BodyText"/>
      </w:pPr>
    </w:p>
    <w:p w:rsidR="00000000" w:rsidRPr="00351F67" w:rsidP="00351F67">
      <w:pPr>
        <w:pStyle w:val="AllowPageBreak"/>
      </w:pPr>
    </w:p>
    <w:p w:rsidR="00000000" w:rsidRPr="00351F67" w:rsidP="00351F67">
      <w:pPr>
        <w:pStyle w:val="Heading1"/>
      </w:pPr>
      <w:bookmarkStart w:id="8" w:name="O_1048113"/>
      <w:bookmarkEnd w:id="8"/>
      <w:r w:rsidRPr="00351F67">
        <w:t>Links</w:t>
      </w:r>
    </w:p>
    <w:p w:rsidR="00000000" w:rsidRPr="00351F67" w:rsidP="004A5EFE">
      <w:pPr>
        <w:pStyle w:val="BodyText"/>
      </w:pPr>
      <w:r w:rsidRPr="00351F6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17309">
        <w:rPr>
          <w:rStyle w:val="Hyperlink"/>
        </w:rPr>
        <w:t>https://vetnet.gov.au/Pages/TrainingDocs.aspx?q=5c4b8489-f7e1-463b-81c8-6ecce6c192a0</w:t>
      </w:r>
      <w:r>
        <w:fldChar w:fldCharType="end"/>
      </w:r>
    </w:p>
    <w:p w:rsidR="00000000" w:rsidRPr="00351F67" w:rsidP="00351F67"/>
    <w:sectPr w:rsidSect="00351F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67" w:rsidRPr="004A5EFE" w:rsidP="004A5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EFE" w:rsidP="00351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EFE" w:rsidP="00351F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A5EFE" w:rsidP="00351F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E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F67" w:rsidRPr="004A5EFE" w:rsidP="004A5E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EFE" w:rsidRPr="002D2AF8" w:rsidP="00351F67">
    <w:pPr>
      <w:pStyle w:val="Header"/>
      <w:framePr w:wrap="around"/>
    </w:pPr>
    <w:r>
      <w:fldChar w:fldCharType="begin"/>
    </w:r>
    <w:r>
      <w:instrText xml:space="preserve"> TITLE   \* MERGEFORMAT </w:instrText>
    </w:r>
    <w:r>
      <w:fldChar w:fldCharType="separate"/>
    </w:r>
    <w:r>
      <w:t>RGRPSG208 Promote and enhance greyhound health and welfare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4A5EFE" w:rsidP="00351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5229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4E4C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F67"/>
    <w:pPr>
      <w:spacing w:before="360" w:after="60"/>
      <w:outlineLvl w:val="0"/>
    </w:pPr>
    <w:rPr>
      <w:sz w:val="32"/>
    </w:rPr>
  </w:style>
  <w:style w:type="paragraph" w:styleId="Heading2">
    <w:name w:val="heading 2"/>
    <w:basedOn w:val="HeadingBase"/>
    <w:next w:val="BodyText"/>
    <w:link w:val="Heading2Char"/>
    <w:qFormat/>
    <w:rsid w:val="00351F67"/>
    <w:pPr>
      <w:keepLines/>
      <w:spacing w:before="240" w:after="120"/>
      <w:outlineLvl w:val="1"/>
    </w:pPr>
    <w:rPr>
      <w:sz w:val="28"/>
      <w:szCs w:val="40"/>
    </w:rPr>
  </w:style>
  <w:style w:type="paragraph" w:styleId="Heading3">
    <w:name w:val="heading 3"/>
    <w:basedOn w:val="HeadingBase"/>
    <w:next w:val="BodyText"/>
    <w:link w:val="Heading3Char"/>
    <w:qFormat/>
    <w:rsid w:val="00351F67"/>
    <w:pPr>
      <w:spacing w:before="180" w:after="120"/>
      <w:outlineLvl w:val="2"/>
    </w:pPr>
    <w:rPr>
      <w:spacing w:val="-10"/>
      <w:kern w:val="32"/>
    </w:rPr>
  </w:style>
  <w:style w:type="paragraph" w:styleId="Heading4">
    <w:name w:val="heading 4"/>
    <w:basedOn w:val="HeadingBase"/>
    <w:next w:val="BodyText"/>
    <w:link w:val="Heading4Char"/>
    <w:qFormat/>
    <w:rsid w:val="00351F67"/>
    <w:pPr>
      <w:spacing w:before="160" w:after="120"/>
      <w:outlineLvl w:val="3"/>
    </w:pPr>
    <w:rPr>
      <w:sz w:val="22"/>
    </w:rPr>
  </w:style>
  <w:style w:type="paragraph" w:styleId="Heading5">
    <w:name w:val="heading 5"/>
    <w:basedOn w:val="HeadingBase"/>
    <w:next w:val="Normal"/>
    <w:link w:val="Heading5Char"/>
    <w:qFormat/>
    <w:rsid w:val="00351F67"/>
    <w:pPr>
      <w:spacing w:before="80"/>
      <w:outlineLvl w:val="4"/>
    </w:pPr>
    <w:rPr>
      <w:color w:val="918585"/>
      <w:sz w:val="20"/>
    </w:rPr>
  </w:style>
  <w:style w:type="paragraph" w:styleId="Heading6">
    <w:name w:val="heading 6"/>
    <w:basedOn w:val="HeadingBase"/>
    <w:next w:val="Normal"/>
    <w:link w:val="Heading6Char"/>
    <w:qFormat/>
    <w:rsid w:val="00351F67"/>
    <w:pPr>
      <w:spacing w:before="60"/>
      <w:outlineLvl w:val="5"/>
    </w:pPr>
    <w:rPr>
      <w:color w:val="918585"/>
      <w:sz w:val="20"/>
    </w:rPr>
  </w:style>
  <w:style w:type="paragraph" w:styleId="Heading7">
    <w:name w:val="heading 7"/>
    <w:basedOn w:val="Normal"/>
    <w:next w:val="Normal"/>
    <w:link w:val="Heading7Char"/>
    <w:qFormat/>
    <w:rsid w:val="00351F67"/>
    <w:pPr>
      <w:ind w:left="720"/>
      <w:outlineLvl w:val="6"/>
    </w:pPr>
    <w:rPr>
      <w:i/>
    </w:rPr>
  </w:style>
  <w:style w:type="paragraph" w:styleId="Heading8">
    <w:name w:val="heading 8"/>
    <w:basedOn w:val="Normal"/>
    <w:next w:val="Normal"/>
    <w:link w:val="Heading8Char"/>
    <w:qFormat/>
    <w:rsid w:val="00351F67"/>
    <w:pPr>
      <w:ind w:left="720"/>
      <w:outlineLvl w:val="7"/>
    </w:pPr>
    <w:rPr>
      <w:i/>
    </w:rPr>
  </w:style>
  <w:style w:type="paragraph" w:styleId="Heading9">
    <w:name w:val="heading 9"/>
    <w:basedOn w:val="Normal"/>
    <w:next w:val="Normal"/>
    <w:link w:val="Heading9Char"/>
    <w:qFormat/>
    <w:rsid w:val="00351F67"/>
    <w:pPr>
      <w:ind w:left="720"/>
      <w:outlineLvl w:val="8"/>
    </w:pPr>
    <w:rPr>
      <w:i/>
    </w:rPr>
  </w:style>
  <w:style w:type="character" w:default="1" w:styleId="DefaultParagraphFont">
    <w:name w:val="Default Paragraph Font"/>
    <w:uiPriority w:val="1"/>
    <w:unhideWhenUsed/>
    <w:rsid w:val="00351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F67"/>
  </w:style>
  <w:style w:type="character" w:customStyle="1" w:styleId="Heading1Char">
    <w:name w:val="Heading 1 Char"/>
    <w:basedOn w:val="DefaultParagraphFont"/>
    <w:link w:val="Heading1"/>
    <w:rsid w:val="00351F67"/>
    <w:rPr>
      <w:rFonts w:ascii="Times New Roman" w:eastAsia="Times New Roman" w:hAnsi="Times New Roman" w:cs="Times New Roman"/>
      <w:b/>
      <w:sz w:val="32"/>
      <w:szCs w:val="20"/>
      <w:lang w:eastAsia="en-US"/>
    </w:rPr>
  </w:style>
  <w:style w:type="paragraph" w:styleId="BodyText">
    <w:name w:val="Body Text"/>
    <w:basedOn w:val="Normal"/>
    <w:link w:val="BodyTextChar"/>
    <w:rsid w:val="00351F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F67"/>
    <w:rPr>
      <w:rFonts w:ascii="Times New Roman" w:eastAsia="Times New Roman" w:hAnsi="Times New Roman" w:cs="Times New Roman"/>
      <w:sz w:val="24"/>
      <w:lang w:eastAsia="en-US"/>
    </w:rPr>
  </w:style>
  <w:style w:type="paragraph" w:styleId="ListBullet">
    <w:name w:val="List Bullet"/>
    <w:basedOn w:val="List"/>
    <w:rsid w:val="00351F67"/>
    <w:pPr>
      <w:numPr>
        <w:numId w:val="11"/>
      </w:numPr>
      <w:tabs>
        <w:tab w:val="clear" w:pos="340"/>
      </w:tabs>
      <w:spacing w:before="40" w:after="40"/>
    </w:pPr>
  </w:style>
  <w:style w:type="character" w:customStyle="1" w:styleId="SpecialBold">
    <w:name w:val="Special Bold"/>
    <w:basedOn w:val="DefaultParagraphFont"/>
    <w:rsid w:val="00351F67"/>
    <w:rPr>
      <w:b/>
      <w:spacing w:val="0"/>
    </w:rPr>
  </w:style>
  <w:style w:type="character" w:styleId="Emphasis">
    <w:name w:val="Emphasis"/>
    <w:basedOn w:val="DefaultParagraphFont"/>
    <w:qFormat/>
    <w:rsid w:val="00351F67"/>
    <w:rPr>
      <w:i/>
    </w:rPr>
  </w:style>
  <w:style w:type="paragraph" w:customStyle="1" w:styleId="SuperHeading">
    <w:name w:val="SuperHeading"/>
    <w:basedOn w:val="Normal"/>
    <w:rsid w:val="00351F67"/>
    <w:pPr>
      <w:spacing w:before="240" w:after="120"/>
      <w:outlineLvl w:val="0"/>
    </w:pPr>
    <w:rPr>
      <w:rFonts w:ascii="Times New Roman" w:hAnsi="Times New Roman"/>
      <w:b/>
      <w:sz w:val="32"/>
    </w:rPr>
  </w:style>
  <w:style w:type="paragraph" w:customStyle="1" w:styleId="AllowPageBreak">
    <w:name w:val="AllowPageBreak"/>
    <w:rsid w:val="00351F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51F67"/>
    <w:rPr>
      <w:b/>
    </w:rPr>
  </w:style>
  <w:style w:type="character" w:customStyle="1" w:styleId="Heading2Char">
    <w:name w:val="Heading 2 Char"/>
    <w:basedOn w:val="DefaultParagraphFont"/>
    <w:link w:val="Heading2"/>
    <w:rsid w:val="00351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F67"/>
    <w:rPr>
      <w:rFonts w:ascii="Courier New" w:eastAsia="Times New Roman" w:hAnsi="Courier New" w:cs="Times New Roman"/>
      <w:i/>
      <w:szCs w:val="20"/>
      <w:lang w:eastAsia="en-US"/>
    </w:rPr>
  </w:style>
  <w:style w:type="paragraph" w:customStyle="1" w:styleId="HeadingBase">
    <w:name w:val="Heading Base"/>
    <w:rsid w:val="00351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F67"/>
    <w:pPr>
      <w:tabs>
        <w:tab w:val="right" w:leader="dot" w:pos="9072"/>
      </w:tabs>
      <w:ind w:left="567"/>
    </w:pPr>
    <w:rPr>
      <w:szCs w:val="22"/>
    </w:rPr>
  </w:style>
  <w:style w:type="paragraph" w:customStyle="1" w:styleId="TOCBase">
    <w:name w:val="TOC Base"/>
    <w:rsid w:val="00351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F67"/>
    <w:pPr>
      <w:tabs>
        <w:tab w:val="right" w:leader="dot" w:pos="9072"/>
      </w:tabs>
      <w:spacing w:before="40" w:after="40"/>
      <w:ind w:left="284"/>
    </w:pPr>
    <w:rPr>
      <w:rFonts w:ascii="Times New Roman" w:hAnsi="Times New Roman"/>
    </w:rPr>
  </w:style>
  <w:style w:type="paragraph" w:styleId="TOC1">
    <w:name w:val="toc 1"/>
    <w:basedOn w:val="TOCBase"/>
    <w:next w:val="Normal"/>
    <w:rsid w:val="00351F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F67"/>
    <w:rPr>
      <w:rFonts w:ascii="Times New Roman" w:eastAsia="Times New Roman" w:hAnsi="Times New Roman" w:cs="Times New Roman"/>
      <w:sz w:val="16"/>
      <w:lang w:eastAsia="en-US"/>
    </w:rPr>
  </w:style>
  <w:style w:type="paragraph" w:styleId="Title">
    <w:name w:val="Title"/>
    <w:basedOn w:val="HeadingBase"/>
    <w:link w:val="TitleChar"/>
    <w:qFormat/>
    <w:rsid w:val="00351F67"/>
    <w:pPr>
      <w:spacing w:before="5040"/>
      <w:jc w:val="center"/>
    </w:pPr>
    <w:rPr>
      <w:sz w:val="48"/>
      <w:szCs w:val="72"/>
      <w:lang w:val="en-US"/>
    </w:rPr>
  </w:style>
  <w:style w:type="character" w:customStyle="1" w:styleId="TitleChar">
    <w:name w:val="Title Char"/>
    <w:basedOn w:val="DefaultParagraphFont"/>
    <w:link w:val="Title"/>
    <w:rsid w:val="00351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F67"/>
    <w:pPr>
      <w:tabs>
        <w:tab w:val="left" w:pos="3600"/>
        <w:tab w:val="left" w:pos="3958"/>
      </w:tabs>
    </w:pPr>
  </w:style>
  <w:style w:type="paragraph" w:styleId="List">
    <w:name w:val="List"/>
    <w:basedOn w:val="BodyText"/>
    <w:next w:val="BodyText"/>
    <w:rsid w:val="00351F67"/>
    <w:pPr>
      <w:tabs>
        <w:tab w:val="left" w:pos="340"/>
      </w:tabs>
      <w:spacing w:before="60" w:after="60"/>
      <w:ind w:left="340" w:hanging="340"/>
    </w:pPr>
  </w:style>
  <w:style w:type="paragraph" w:customStyle="1" w:styleId="Note">
    <w:name w:val="Note"/>
    <w:basedOn w:val="BodyText"/>
    <w:rsid w:val="00351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F67"/>
    <w:pPr>
      <w:framePr w:wrap="auto" w:hAnchor="text" w:y="6049"/>
    </w:pPr>
    <w:rPr>
      <w:color w:val="000000"/>
      <w:sz w:val="40"/>
    </w:rPr>
  </w:style>
  <w:style w:type="paragraph" w:customStyle="1" w:styleId="TOCTitle">
    <w:name w:val="TOCTitle"/>
    <w:basedOn w:val="Heading1"/>
    <w:rsid w:val="00351F67"/>
    <w:pPr>
      <w:spacing w:after="240"/>
      <w:jc w:val="center"/>
      <w:outlineLvl w:val="9"/>
    </w:pPr>
    <w:rPr>
      <w:caps/>
    </w:rPr>
  </w:style>
  <w:style w:type="paragraph" w:customStyle="1" w:styleId="Version">
    <w:name w:val="Version"/>
    <w:rsid w:val="00351F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F67"/>
    <w:pPr>
      <w:numPr>
        <w:numId w:val="12"/>
      </w:numPr>
      <w:tabs>
        <w:tab w:val="clear" w:pos="680"/>
      </w:tabs>
    </w:pPr>
  </w:style>
  <w:style w:type="paragraph" w:styleId="Index1">
    <w:name w:val="index 1"/>
    <w:basedOn w:val="Normal"/>
    <w:next w:val="Normal"/>
    <w:semiHidden/>
    <w:rsid w:val="00351F67"/>
    <w:pPr>
      <w:keepNext w:val="0"/>
      <w:tabs>
        <w:tab w:val="right" w:pos="4176"/>
      </w:tabs>
      <w:ind w:left="198" w:hanging="198"/>
    </w:pPr>
    <w:rPr>
      <w:rFonts w:ascii="Garamond" w:hAnsi="Garamond"/>
    </w:rPr>
  </w:style>
  <w:style w:type="paragraph" w:styleId="IndexHeading">
    <w:name w:val="index heading"/>
    <w:basedOn w:val="Normal"/>
    <w:next w:val="Index1"/>
    <w:semiHidden/>
    <w:rsid w:val="00351F67"/>
    <w:pPr>
      <w:spacing w:before="120" w:after="120"/>
    </w:pPr>
    <w:rPr>
      <w:rFonts w:ascii="Arial" w:hAnsi="Arial"/>
      <w:b/>
      <w:color w:val="918585"/>
      <w:sz w:val="24"/>
    </w:rPr>
  </w:style>
  <w:style w:type="paragraph" w:styleId="Header">
    <w:name w:val="header"/>
    <w:basedOn w:val="Normal"/>
    <w:link w:val="HeaderChar"/>
    <w:rsid w:val="00351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F67"/>
    <w:rPr>
      <w:rFonts w:ascii="Times New Roman" w:eastAsia="Times New Roman" w:hAnsi="Times New Roman" w:cs="Times New Roman"/>
      <w:sz w:val="16"/>
      <w:szCs w:val="20"/>
      <w:lang w:val="en-GB" w:eastAsia="en-US"/>
    </w:rPr>
  </w:style>
  <w:style w:type="paragraph" w:customStyle="1" w:styleId="Chapter">
    <w:name w:val="Chapter"/>
    <w:basedOn w:val="Normal"/>
    <w:rsid w:val="00351F67"/>
    <w:pPr>
      <w:spacing w:before="240"/>
    </w:pPr>
    <w:rPr>
      <w:rFonts w:ascii="Times New Roman" w:hAnsi="Times New Roman"/>
      <w:smallCaps/>
      <w:spacing w:val="80"/>
      <w:sz w:val="28"/>
    </w:rPr>
  </w:style>
  <w:style w:type="paragraph" w:customStyle="1" w:styleId="InChapter">
    <w:name w:val="InChapter"/>
    <w:basedOn w:val="Heading3"/>
    <w:rsid w:val="00351F67"/>
    <w:pPr>
      <w:spacing w:after="240"/>
      <w:outlineLvl w:val="9"/>
    </w:pPr>
    <w:rPr>
      <w:noProof/>
    </w:rPr>
  </w:style>
  <w:style w:type="paragraph" w:styleId="Index2">
    <w:name w:val="index 2"/>
    <w:basedOn w:val="Normal"/>
    <w:next w:val="Normal"/>
    <w:semiHidden/>
    <w:rsid w:val="00351F67"/>
    <w:pPr>
      <w:tabs>
        <w:tab w:val="right" w:pos="4176"/>
      </w:tabs>
      <w:ind w:left="568" w:hanging="284"/>
    </w:pPr>
    <w:rPr>
      <w:rFonts w:ascii="Garamond" w:hAnsi="Garamond"/>
    </w:rPr>
  </w:style>
  <w:style w:type="paragraph" w:customStyle="1" w:styleId="Byline">
    <w:name w:val="Byline"/>
    <w:rsid w:val="00351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F67"/>
    <w:pPr>
      <w:tabs>
        <w:tab w:val="clear" w:pos="3600"/>
        <w:tab w:val="clear" w:pos="3958"/>
      </w:tabs>
      <w:jc w:val="right"/>
    </w:pPr>
  </w:style>
  <w:style w:type="paragraph" w:styleId="Caption">
    <w:name w:val="caption"/>
    <w:basedOn w:val="BodyText"/>
    <w:next w:val="Normal"/>
    <w:qFormat/>
    <w:rsid w:val="00351F67"/>
    <w:pPr>
      <w:framePr w:w="2268" w:hSpace="181" w:vSpace="181" w:wrap="around" w:vAnchor="text" w:hAnchor="page" w:x="1135" w:y="285" w:anchorLock="1"/>
    </w:pPr>
    <w:rPr>
      <w:i/>
    </w:rPr>
  </w:style>
  <w:style w:type="paragraph" w:customStyle="1" w:styleId="MiniTOCTitle">
    <w:name w:val="MiniTOCTitle"/>
    <w:basedOn w:val="Heading4"/>
    <w:rsid w:val="00351F67"/>
    <w:pPr>
      <w:spacing w:before="240"/>
      <w:outlineLvl w:val="9"/>
    </w:pPr>
    <w:rPr>
      <w:noProof/>
      <w:sz w:val="24"/>
    </w:rPr>
  </w:style>
  <w:style w:type="paragraph" w:customStyle="1" w:styleId="MiniTOCItem">
    <w:name w:val="MiniTOCItem"/>
    <w:basedOn w:val="ListBullet"/>
    <w:rsid w:val="00351F67"/>
    <w:pPr>
      <w:numPr>
        <w:numId w:val="0"/>
      </w:numPr>
      <w:tabs>
        <w:tab w:val="right" w:leader="dot" w:pos="6521"/>
      </w:tabs>
      <w:spacing w:before="0" w:after="0"/>
    </w:pPr>
  </w:style>
  <w:style w:type="paragraph" w:customStyle="1" w:styleId="TOFTitle">
    <w:name w:val="TOFTitle"/>
    <w:basedOn w:val="TOCTitle"/>
    <w:rsid w:val="00351F67"/>
  </w:style>
  <w:style w:type="paragraph" w:styleId="TableofFigures">
    <w:name w:val="table of figures"/>
    <w:basedOn w:val="Normal"/>
    <w:next w:val="Normal"/>
    <w:semiHidden/>
    <w:rsid w:val="00351F67"/>
    <w:pPr>
      <w:tabs>
        <w:tab w:val="right" w:leader="dot" w:pos="9072"/>
      </w:tabs>
      <w:ind w:left="970" w:hanging="403"/>
    </w:pPr>
    <w:rPr>
      <w:rFonts w:ascii="Times New Roman" w:hAnsi="Times New Roman"/>
      <w:b/>
    </w:rPr>
  </w:style>
  <w:style w:type="paragraph" w:styleId="ListNumber">
    <w:name w:val="List Number"/>
    <w:basedOn w:val="List"/>
    <w:rsid w:val="00351F67"/>
    <w:pPr>
      <w:numPr>
        <w:numId w:val="14"/>
      </w:numPr>
      <w:tabs>
        <w:tab w:val="clear" w:pos="340"/>
      </w:tabs>
    </w:pPr>
  </w:style>
  <w:style w:type="character" w:customStyle="1" w:styleId="WingdingSymbols">
    <w:name w:val="Wingding Symbols"/>
    <w:rsid w:val="00351F67"/>
    <w:rPr>
      <w:rFonts w:ascii="Wingdings" w:hAnsi="Wingdings"/>
    </w:rPr>
  </w:style>
  <w:style w:type="paragraph" w:customStyle="1" w:styleId="TableHeading">
    <w:name w:val="Table Heading"/>
    <w:basedOn w:val="HeadingBase"/>
    <w:rsid w:val="00351F67"/>
    <w:pPr>
      <w:keepLines/>
      <w:pBdr>
        <w:bottom w:val="single" w:sz="6" w:space="1" w:color="918585"/>
      </w:pBdr>
      <w:spacing w:before="240"/>
    </w:pPr>
  </w:style>
  <w:style w:type="character" w:customStyle="1" w:styleId="HotSpot">
    <w:name w:val="HotSpot"/>
    <w:rsid w:val="00351F67"/>
    <w:rPr>
      <w:color w:val="0033CC"/>
      <w:u w:val="none"/>
    </w:rPr>
  </w:style>
  <w:style w:type="paragraph" w:customStyle="1" w:styleId="BodyTextRight">
    <w:name w:val="Body Text Right"/>
    <w:basedOn w:val="BodyText"/>
    <w:rsid w:val="00351F67"/>
    <w:pPr>
      <w:spacing w:before="0" w:after="0"/>
      <w:jc w:val="right"/>
    </w:pPr>
  </w:style>
  <w:style w:type="paragraph" w:styleId="Index3">
    <w:name w:val="index 3"/>
    <w:basedOn w:val="ListNumber2"/>
    <w:next w:val="Normal"/>
    <w:semiHidden/>
    <w:rsid w:val="00351F67"/>
    <w:pPr>
      <w:numPr>
        <w:numId w:val="0"/>
      </w:numPr>
      <w:tabs>
        <w:tab w:val="right" w:leader="dot" w:pos="4176"/>
      </w:tabs>
    </w:pPr>
  </w:style>
  <w:style w:type="paragraph" w:styleId="ListNumber2">
    <w:name w:val="List Number 2"/>
    <w:basedOn w:val="List2"/>
    <w:rsid w:val="00351F67"/>
    <w:pPr>
      <w:numPr>
        <w:numId w:val="9"/>
      </w:numPr>
      <w:tabs>
        <w:tab w:val="clear" w:pos="1060"/>
      </w:tabs>
    </w:pPr>
  </w:style>
  <w:style w:type="paragraph" w:customStyle="1" w:styleId="MarginNote">
    <w:name w:val="Margin Note"/>
    <w:basedOn w:val="BodyText"/>
    <w:rsid w:val="00351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F67"/>
    <w:rPr>
      <w:sz w:val="32"/>
    </w:rPr>
  </w:style>
  <w:style w:type="paragraph" w:customStyle="1" w:styleId="HeadingProcedure">
    <w:name w:val="Heading Procedure"/>
    <w:basedOn w:val="HeadingBase"/>
    <w:next w:val="Normal"/>
    <w:rsid w:val="00351F67"/>
    <w:pPr>
      <w:tabs>
        <w:tab w:val="left" w:pos="0"/>
      </w:tabs>
      <w:spacing w:before="120" w:after="60"/>
    </w:pPr>
    <w:rPr>
      <w:i/>
      <w:color w:val="918585"/>
      <w:sz w:val="22"/>
    </w:rPr>
  </w:style>
  <w:style w:type="paragraph" w:customStyle="1" w:styleId="TableBodyText">
    <w:name w:val="Table Body Text"/>
    <w:basedOn w:val="BodyText"/>
    <w:rsid w:val="00351F67"/>
    <w:pPr>
      <w:spacing w:before="60" w:after="60"/>
    </w:pPr>
  </w:style>
  <w:style w:type="paragraph" w:styleId="ListContinue">
    <w:name w:val="List Continue"/>
    <w:basedOn w:val="List"/>
    <w:rsid w:val="00351F67"/>
    <w:pPr>
      <w:ind w:firstLine="0"/>
    </w:pPr>
  </w:style>
  <w:style w:type="paragraph" w:customStyle="1" w:styleId="ListNote">
    <w:name w:val="List Note"/>
    <w:basedOn w:val="List"/>
    <w:rsid w:val="00351F67"/>
    <w:pPr>
      <w:pBdr>
        <w:top w:val="single" w:sz="6" w:space="2" w:color="918585"/>
        <w:bottom w:val="single" w:sz="6" w:space="2" w:color="918585"/>
      </w:pBdr>
      <w:tabs>
        <w:tab w:val="left" w:pos="1021"/>
      </w:tabs>
      <w:ind w:firstLine="0"/>
    </w:pPr>
  </w:style>
  <w:style w:type="paragraph" w:customStyle="1" w:styleId="Warning">
    <w:name w:val="Warning"/>
    <w:basedOn w:val="BodyText"/>
    <w:rsid w:val="00351F67"/>
    <w:pPr>
      <w:shd w:val="clear" w:color="auto" w:fill="D9D9D9"/>
      <w:tabs>
        <w:tab w:val="left" w:pos="992"/>
      </w:tabs>
      <w:ind w:left="119" w:right="119"/>
    </w:pPr>
    <w:rPr>
      <w:sz w:val="20"/>
    </w:rPr>
  </w:style>
  <w:style w:type="paragraph" w:customStyle="1" w:styleId="MarginIcons">
    <w:name w:val="Margin Icons"/>
    <w:basedOn w:val="BodyText"/>
    <w:rsid w:val="00351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F67"/>
    <w:rPr>
      <w:rFonts w:ascii="Courier New" w:hAnsi="Courier New"/>
    </w:rPr>
  </w:style>
  <w:style w:type="paragraph" w:customStyle="1" w:styleId="NoteBullet">
    <w:name w:val="Note Bullet"/>
    <w:basedOn w:val="Note"/>
    <w:rsid w:val="00351F67"/>
    <w:pPr>
      <w:tabs>
        <w:tab w:val="clear" w:pos="680"/>
      </w:tabs>
      <w:spacing w:before="60" w:after="60"/>
    </w:pPr>
  </w:style>
  <w:style w:type="paragraph" w:customStyle="1" w:styleId="SubHeading2">
    <w:name w:val="SubHeading2"/>
    <w:basedOn w:val="HeadingBase"/>
    <w:rsid w:val="00351F67"/>
    <w:pPr>
      <w:spacing w:before="240" w:after="60"/>
    </w:pPr>
    <w:rPr>
      <w:sz w:val="20"/>
    </w:rPr>
  </w:style>
  <w:style w:type="paragraph" w:customStyle="1" w:styleId="SubHeading1">
    <w:name w:val="SubHeading1"/>
    <w:basedOn w:val="HeadingBase"/>
    <w:rsid w:val="00351F67"/>
    <w:pPr>
      <w:spacing w:before="240" w:after="60"/>
    </w:pPr>
    <w:rPr>
      <w:color w:val="918585"/>
      <w:sz w:val="22"/>
    </w:rPr>
  </w:style>
  <w:style w:type="paragraph" w:customStyle="1" w:styleId="SideHeading">
    <w:name w:val="Side Heading"/>
    <w:basedOn w:val="HeadingBase"/>
    <w:rsid w:val="00351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F67"/>
    <w:pPr>
      <w:numPr>
        <w:numId w:val="10"/>
      </w:numPr>
    </w:pPr>
  </w:style>
  <w:style w:type="paragraph" w:styleId="PlainText">
    <w:name w:val="Plain Text"/>
    <w:basedOn w:val="Normal"/>
    <w:link w:val="PlainTextChar"/>
    <w:rsid w:val="00351F67"/>
    <w:rPr>
      <w:sz w:val="20"/>
    </w:rPr>
  </w:style>
  <w:style w:type="character" w:customStyle="1" w:styleId="PlainTextChar">
    <w:name w:val="Plain Text Char"/>
    <w:basedOn w:val="DefaultParagraphFont"/>
    <w:link w:val="PlainText"/>
    <w:rsid w:val="00351F67"/>
    <w:rPr>
      <w:rFonts w:ascii="Courier New" w:eastAsia="Times New Roman" w:hAnsi="Courier New" w:cs="Times New Roman"/>
      <w:sz w:val="20"/>
      <w:szCs w:val="20"/>
      <w:lang w:eastAsia="en-US"/>
    </w:rPr>
  </w:style>
  <w:style w:type="character" w:customStyle="1" w:styleId="MenuOption">
    <w:name w:val="Menu Option"/>
    <w:basedOn w:val="DefaultParagraphFont"/>
    <w:rsid w:val="00351F67"/>
    <w:rPr>
      <w:b/>
      <w:smallCaps/>
    </w:rPr>
  </w:style>
  <w:style w:type="paragraph" w:customStyle="1" w:styleId="TableListNumber">
    <w:name w:val="Table List Number"/>
    <w:basedOn w:val="ListNumber"/>
    <w:rsid w:val="00351F67"/>
    <w:pPr>
      <w:numPr>
        <w:numId w:val="0"/>
      </w:numPr>
    </w:pPr>
  </w:style>
  <w:style w:type="paragraph" w:styleId="TOC4">
    <w:name w:val="toc 4"/>
    <w:basedOn w:val="TOCBase"/>
    <w:next w:val="Normal"/>
    <w:semiHidden/>
    <w:rsid w:val="00351F67"/>
    <w:pPr>
      <w:tabs>
        <w:tab w:val="right" w:leader="dot" w:pos="9071"/>
      </w:tabs>
      <w:ind w:left="1701"/>
    </w:pPr>
  </w:style>
  <w:style w:type="paragraph" w:customStyle="1" w:styleId="ListAlpha">
    <w:name w:val="List Alpha"/>
    <w:basedOn w:val="List"/>
    <w:rsid w:val="00351F67"/>
    <w:pPr>
      <w:numPr>
        <w:numId w:val="8"/>
      </w:numPr>
    </w:pPr>
  </w:style>
  <w:style w:type="paragraph" w:customStyle="1" w:styleId="ListAlpha2">
    <w:name w:val="List Alpha 2"/>
    <w:basedOn w:val="List2"/>
    <w:rsid w:val="00351F67"/>
    <w:pPr>
      <w:numPr>
        <w:numId w:val="7"/>
      </w:numPr>
    </w:pPr>
  </w:style>
  <w:style w:type="paragraph" w:styleId="List2">
    <w:name w:val="List 2"/>
    <w:basedOn w:val="BodyText"/>
    <w:rsid w:val="00351F67"/>
    <w:pPr>
      <w:tabs>
        <w:tab w:val="left" w:pos="680"/>
      </w:tabs>
      <w:spacing w:before="60" w:after="60"/>
      <w:ind w:left="680" w:hanging="340"/>
    </w:pPr>
  </w:style>
  <w:style w:type="paragraph" w:styleId="List3">
    <w:name w:val="List 3"/>
    <w:basedOn w:val="BodyText"/>
    <w:rsid w:val="00351F67"/>
    <w:pPr>
      <w:tabs>
        <w:tab w:val="left" w:pos="1021"/>
      </w:tabs>
      <w:spacing w:before="60" w:after="60"/>
      <w:ind w:left="1020" w:hanging="340"/>
    </w:pPr>
  </w:style>
  <w:style w:type="paragraph" w:styleId="List4">
    <w:name w:val="List 4"/>
    <w:basedOn w:val="BodyText"/>
    <w:rsid w:val="00351F67"/>
    <w:pPr>
      <w:tabs>
        <w:tab w:val="left" w:pos="1361"/>
      </w:tabs>
      <w:spacing w:before="60" w:after="60"/>
      <w:ind w:left="1361" w:hanging="340"/>
    </w:pPr>
  </w:style>
  <w:style w:type="paragraph" w:styleId="List5">
    <w:name w:val="List 5"/>
    <w:basedOn w:val="BodyText"/>
    <w:rsid w:val="00351F67"/>
    <w:pPr>
      <w:tabs>
        <w:tab w:val="left" w:pos="1701"/>
      </w:tabs>
      <w:spacing w:before="60" w:after="60"/>
      <w:ind w:left="1701" w:hanging="340"/>
    </w:pPr>
  </w:style>
  <w:style w:type="paragraph" w:styleId="ListBullet3">
    <w:name w:val="List Bullet 3"/>
    <w:basedOn w:val="List3"/>
    <w:rsid w:val="00351F67"/>
    <w:pPr>
      <w:numPr>
        <w:numId w:val="13"/>
      </w:numPr>
      <w:tabs>
        <w:tab w:val="clear" w:pos="1021"/>
      </w:tabs>
      <w:ind w:left="1037" w:hanging="357"/>
    </w:pPr>
  </w:style>
  <w:style w:type="paragraph" w:styleId="ListBullet4">
    <w:name w:val="List Bullet 4"/>
    <w:basedOn w:val="List4"/>
    <w:rsid w:val="00351F67"/>
    <w:pPr>
      <w:numPr>
        <w:numId w:val="2"/>
      </w:numPr>
      <w:tabs>
        <w:tab w:val="clear" w:pos="1361"/>
      </w:tabs>
    </w:pPr>
  </w:style>
  <w:style w:type="paragraph" w:styleId="ListBullet5">
    <w:name w:val="List Bullet 5"/>
    <w:basedOn w:val="List5"/>
    <w:rsid w:val="00351F67"/>
    <w:pPr>
      <w:numPr>
        <w:numId w:val="3"/>
      </w:numPr>
    </w:pPr>
  </w:style>
  <w:style w:type="paragraph" w:styleId="ListContinue2">
    <w:name w:val="List Continue 2"/>
    <w:basedOn w:val="List2"/>
    <w:rsid w:val="00351F67"/>
    <w:pPr>
      <w:ind w:firstLine="0"/>
    </w:pPr>
  </w:style>
  <w:style w:type="paragraph" w:styleId="ListContinue3">
    <w:name w:val="List Continue 3"/>
    <w:basedOn w:val="List3"/>
    <w:rsid w:val="00351F67"/>
    <w:pPr>
      <w:ind w:left="1021" w:firstLine="0"/>
    </w:pPr>
  </w:style>
  <w:style w:type="paragraph" w:styleId="ListContinue4">
    <w:name w:val="List Continue 4"/>
    <w:basedOn w:val="List4"/>
    <w:rsid w:val="00351F67"/>
    <w:pPr>
      <w:ind w:firstLine="0"/>
    </w:pPr>
  </w:style>
  <w:style w:type="paragraph" w:styleId="ListContinue5">
    <w:name w:val="List Continue 5"/>
    <w:basedOn w:val="List5"/>
    <w:rsid w:val="00351F67"/>
    <w:pPr>
      <w:ind w:firstLine="0"/>
    </w:pPr>
  </w:style>
  <w:style w:type="paragraph" w:styleId="ListNumber3">
    <w:name w:val="List Number 3"/>
    <w:basedOn w:val="List3"/>
    <w:rsid w:val="00351F67"/>
    <w:pPr>
      <w:numPr>
        <w:numId w:val="4"/>
      </w:numPr>
    </w:pPr>
  </w:style>
  <w:style w:type="paragraph" w:styleId="ListNumber4">
    <w:name w:val="List Number 4"/>
    <w:basedOn w:val="List4"/>
    <w:rsid w:val="00351F67"/>
    <w:pPr>
      <w:numPr>
        <w:numId w:val="5"/>
      </w:numPr>
    </w:pPr>
  </w:style>
  <w:style w:type="paragraph" w:styleId="ListNumber5">
    <w:name w:val="List Number 5"/>
    <w:basedOn w:val="List5"/>
    <w:rsid w:val="00351F67"/>
    <w:pPr>
      <w:numPr>
        <w:numId w:val="6"/>
      </w:numPr>
    </w:pPr>
  </w:style>
  <w:style w:type="paragraph" w:styleId="BlockText">
    <w:name w:val="Block Text"/>
    <w:basedOn w:val="Normal"/>
    <w:rsid w:val="00351F67"/>
    <w:pPr>
      <w:spacing w:after="120"/>
      <w:ind w:left="1440" w:right="1440"/>
    </w:pPr>
  </w:style>
  <w:style w:type="character" w:customStyle="1" w:styleId="Subscript">
    <w:name w:val="Subscript"/>
    <w:basedOn w:val="DefaultParagraphFont"/>
    <w:rsid w:val="00351F67"/>
    <w:rPr>
      <w:sz w:val="16"/>
      <w:vertAlign w:val="subscript"/>
    </w:rPr>
  </w:style>
  <w:style w:type="character" w:customStyle="1" w:styleId="Superscript">
    <w:name w:val="Superscript"/>
    <w:basedOn w:val="DefaultParagraphFont"/>
    <w:rsid w:val="00351F67"/>
    <w:rPr>
      <w:sz w:val="16"/>
      <w:vertAlign w:val="superscript"/>
    </w:rPr>
  </w:style>
  <w:style w:type="character" w:customStyle="1" w:styleId="Symbols">
    <w:name w:val="Symbols"/>
    <w:basedOn w:val="DefaultParagraphFont"/>
    <w:rsid w:val="00351F67"/>
    <w:rPr>
      <w:rFonts w:ascii="Symbol" w:hAnsi="Symbol"/>
    </w:rPr>
  </w:style>
  <w:style w:type="character" w:customStyle="1" w:styleId="MenuOptions">
    <w:name w:val="Menu Options"/>
    <w:basedOn w:val="DefaultParagraphFont"/>
    <w:rsid w:val="00351F67"/>
    <w:rPr>
      <w:rFonts w:ascii="Arial Narrow" w:hAnsi="Arial Narrow"/>
      <w:smallCaps/>
    </w:rPr>
  </w:style>
  <w:style w:type="character" w:customStyle="1" w:styleId="Buttons">
    <w:name w:val="Buttons"/>
    <w:basedOn w:val="DefaultParagraphFont"/>
    <w:rsid w:val="00351F67"/>
    <w:rPr>
      <w:b/>
    </w:rPr>
  </w:style>
  <w:style w:type="character" w:customStyle="1" w:styleId="Underlined">
    <w:name w:val="Underlined"/>
    <w:basedOn w:val="DefaultParagraphFont"/>
    <w:rsid w:val="00351F67"/>
    <w:rPr>
      <w:u w:val="single"/>
    </w:rPr>
  </w:style>
  <w:style w:type="paragraph" w:customStyle="1" w:styleId="TableBodyTextRight">
    <w:name w:val="Table Body Text Right"/>
    <w:basedOn w:val="TableBodyText"/>
    <w:rsid w:val="00351F67"/>
    <w:pPr>
      <w:widowControl w:val="0"/>
      <w:autoSpaceDE w:val="0"/>
      <w:autoSpaceDN w:val="0"/>
      <w:adjustRightInd w:val="0"/>
      <w:jc w:val="right"/>
    </w:pPr>
    <w:rPr>
      <w:rFonts w:cs="Arial"/>
      <w:szCs w:val="18"/>
    </w:rPr>
  </w:style>
  <w:style w:type="paragraph" w:customStyle="1" w:styleId="CopyrightText">
    <w:name w:val="Copyright Text"/>
    <w:basedOn w:val="BodyText"/>
    <w:rsid w:val="00351F67"/>
    <w:rPr>
      <w:sz w:val="18"/>
    </w:rPr>
  </w:style>
  <w:style w:type="paragraph" w:customStyle="1" w:styleId="BodySmallRight">
    <w:name w:val="Body Small Right"/>
    <w:basedOn w:val="BodyTextRight"/>
    <w:rsid w:val="00351F67"/>
    <w:rPr>
      <w:sz w:val="18"/>
      <w:szCs w:val="18"/>
    </w:rPr>
  </w:style>
  <w:style w:type="paragraph" w:customStyle="1" w:styleId="MarginEdition">
    <w:name w:val="Margin Edition"/>
    <w:basedOn w:val="MarginNote"/>
    <w:rsid w:val="00351F67"/>
    <w:pPr>
      <w:spacing w:before="0" w:after="0"/>
    </w:pPr>
    <w:rPr>
      <w:rFonts w:ascii="Times New Roman" w:hAnsi="Times New Roman"/>
      <w:color w:val="999999"/>
    </w:rPr>
  </w:style>
  <w:style w:type="paragraph" w:customStyle="1" w:styleId="Spacer">
    <w:name w:val="Spacer"/>
    <w:basedOn w:val="Normal"/>
    <w:rsid w:val="00351F67"/>
    <w:rPr>
      <w:sz w:val="2"/>
      <w:szCs w:val="2"/>
    </w:rPr>
  </w:style>
  <w:style w:type="character" w:customStyle="1" w:styleId="Small">
    <w:name w:val="Small"/>
    <w:basedOn w:val="DefaultParagraphFont"/>
    <w:rsid w:val="00351F67"/>
    <w:rPr>
      <w:sz w:val="16"/>
    </w:rPr>
  </w:style>
  <w:style w:type="paragraph" w:customStyle="1" w:styleId="WideTable">
    <w:name w:val="Wide Table"/>
    <w:basedOn w:val="Normal"/>
    <w:rsid w:val="00351F67"/>
    <w:pPr>
      <w:ind w:left="-1418"/>
    </w:pPr>
    <w:rPr>
      <w:sz w:val="2"/>
      <w:szCs w:val="2"/>
    </w:rPr>
  </w:style>
  <w:style w:type="character" w:styleId="PageNumber">
    <w:name w:val="page number"/>
    <w:basedOn w:val="DefaultParagraphFont"/>
    <w:rsid w:val="00351F67"/>
  </w:style>
  <w:style w:type="paragraph" w:styleId="Quote">
    <w:name w:val="Quote"/>
    <w:basedOn w:val="Heading1"/>
    <w:link w:val="QuoteChar"/>
    <w:qFormat/>
    <w:rsid w:val="00351F67"/>
    <w:rPr>
      <w:b w:val="0"/>
      <w:sz w:val="72"/>
      <w:szCs w:val="72"/>
      <w:lang w:val="en-NZ"/>
    </w:rPr>
  </w:style>
  <w:style w:type="character" w:customStyle="1" w:styleId="QuoteChar">
    <w:name w:val="Quote Char"/>
    <w:basedOn w:val="DefaultParagraphFont"/>
    <w:link w:val="Quote"/>
    <w:rsid w:val="00351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F67"/>
    <w:pPr>
      <w:pageBreakBefore/>
    </w:pPr>
  </w:style>
  <w:style w:type="paragraph" w:customStyle="1" w:styleId="Border">
    <w:name w:val="Border"/>
    <w:basedOn w:val="Normal"/>
    <w:qFormat/>
    <w:rsid w:val="00351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F67"/>
    <w:rPr>
      <w:b/>
      <w:bCs/>
      <w:i/>
      <w:iCs/>
      <w:color w:val="auto"/>
    </w:rPr>
  </w:style>
  <w:style w:type="paragraph" w:styleId="IntenseQuote">
    <w:name w:val="Intense Quote"/>
    <w:basedOn w:val="Normal"/>
    <w:next w:val="Normal"/>
    <w:link w:val="IntenseQuoteChar"/>
    <w:uiPriority w:val="30"/>
    <w:qFormat/>
    <w:rsid w:val="00351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F67"/>
    <w:rPr>
      <w:smallCaps/>
      <w:color w:val="auto"/>
      <w:u w:val="single"/>
    </w:rPr>
  </w:style>
  <w:style w:type="character" w:styleId="IntenseReference">
    <w:name w:val="Intense Reference"/>
    <w:basedOn w:val="DefaultParagraphFont"/>
    <w:uiPriority w:val="32"/>
    <w:qFormat/>
    <w:rsid w:val="00351F67"/>
    <w:rPr>
      <w:b/>
      <w:bCs/>
      <w:smallCaps/>
      <w:color w:val="auto"/>
      <w:spacing w:val="5"/>
      <w:u w:val="single"/>
    </w:rPr>
  </w:style>
  <w:style w:type="paragraph" w:customStyle="1" w:styleId="2ColumnHeading">
    <w:name w:val="2Column Heading"/>
    <w:basedOn w:val="BodyText"/>
    <w:qFormat/>
    <w:rsid w:val="00351F67"/>
    <w:pPr>
      <w:spacing w:after="60"/>
      <w:ind w:left="-2268"/>
    </w:pPr>
    <w:rPr>
      <w:b/>
    </w:rPr>
  </w:style>
  <w:style w:type="paragraph" w:customStyle="1" w:styleId="Heading1TOC">
    <w:name w:val="Heading1 TOC"/>
    <w:basedOn w:val="Normal"/>
    <w:qFormat/>
    <w:rsid w:val="00351F67"/>
    <w:pPr>
      <w:spacing w:before="240" w:after="120"/>
    </w:pPr>
    <w:rPr>
      <w:rFonts w:ascii="Times New Roman" w:hAnsi="Times New Roman"/>
      <w:b/>
      <w:sz w:val="32"/>
    </w:rPr>
  </w:style>
  <w:style w:type="paragraph" w:customStyle="1" w:styleId="Heading2TOC">
    <w:name w:val="Heading2 TOC"/>
    <w:basedOn w:val="Normal"/>
    <w:qFormat/>
    <w:rsid w:val="00351F67"/>
    <w:pPr>
      <w:spacing w:before="240" w:after="60"/>
    </w:pPr>
    <w:rPr>
      <w:rFonts w:ascii="Times New Roman" w:hAnsi="Times New Roman"/>
      <w:b/>
      <w:sz w:val="28"/>
    </w:rPr>
  </w:style>
  <w:style w:type="character" w:customStyle="1" w:styleId="Underline">
    <w:name w:val="Underline"/>
    <w:basedOn w:val="DefaultParagraphFont"/>
    <w:qFormat/>
    <w:rsid w:val="00351F67"/>
    <w:rPr>
      <w:u w:val="single"/>
    </w:rPr>
  </w:style>
  <w:style w:type="character" w:customStyle="1" w:styleId="BoldandItalics">
    <w:name w:val="Bold and Italics"/>
    <w:qFormat/>
    <w:rsid w:val="00351F67"/>
    <w:rPr>
      <w:b/>
      <w:i/>
      <w:u w:val="none"/>
    </w:rPr>
  </w:style>
  <w:style w:type="paragraph" w:styleId="BalloonText">
    <w:name w:val="Balloon Text"/>
    <w:basedOn w:val="Normal"/>
    <w:link w:val="BalloonTextChar"/>
    <w:rsid w:val="00351F67"/>
    <w:rPr>
      <w:rFonts w:ascii="Tahoma" w:hAnsi="Tahoma" w:cs="Tahoma"/>
      <w:sz w:val="16"/>
      <w:szCs w:val="16"/>
    </w:rPr>
  </w:style>
  <w:style w:type="character" w:customStyle="1" w:styleId="BalloonTextChar">
    <w:name w:val="Balloon Text Char"/>
    <w:basedOn w:val="DefaultParagraphFont"/>
    <w:link w:val="BalloonText"/>
    <w:rsid w:val="00351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F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F67"/>
    <w:rPr>
      <w:b/>
      <w:color w:val="660033"/>
      <w:spacing w:val="0"/>
    </w:rPr>
  </w:style>
  <w:style w:type="paragraph" w:customStyle="1" w:styleId="Nameditemlist">
    <w:name w:val="Named item list"/>
    <w:basedOn w:val="BodyText"/>
    <w:qFormat/>
    <w:rsid w:val="00351F67"/>
    <w:pPr>
      <w:tabs>
        <w:tab w:val="left" w:pos="2835"/>
      </w:tabs>
      <w:ind w:left="2835" w:hanging="2835"/>
    </w:pPr>
  </w:style>
  <w:style w:type="paragraph" w:customStyle="1" w:styleId="BodyTextnopadding">
    <w:name w:val="Body Text no padding"/>
    <w:basedOn w:val="BodyText"/>
    <w:qFormat/>
    <w:rsid w:val="00351F67"/>
    <w:pPr>
      <w:spacing w:before="0" w:after="0"/>
    </w:pPr>
  </w:style>
  <w:style w:type="character" w:styleId="Hyperlink">
    <w:name w:val="Hyperlink"/>
    <w:basedOn w:val="DefaultParagraphFont"/>
    <w:uiPriority w:val="99"/>
    <w:unhideWhenUsed/>
    <w:rsid w:val="004A5E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4023</Characters>
  <Application>Microsoft Office Word</Application>
  <DocSecurity>0</DocSecurity>
  <Lines>143</Lines>
  <Paragraphs>82</Paragraphs>
  <ScaleCrop>false</ScaleCrop>
  <Company>Author-it Software Corporation Ltd.</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RGRPSG208 Promote and enhance greyhound health and welfare</dc:title>
  <dc:subject>Approved</dc:subject>
  <dc:creator>Skills Impact</dc:creator>
  <cp:keywords>Release: 2</cp:keywords>
  <dc:description>Review Date: 12 April 2008</dc:description>
  <cp:lastModifiedBy>HSD_TPCMSd.prod</cp:lastModifiedBy>
  <cp:revision>3</cp:revision>
  <dcterms:created xsi:type="dcterms:W3CDTF">2022-02-25T06:59:00Z</dcterms:created>
  <dcterms:modified xsi:type="dcterms:W3CDTF">2022-02-25T06:59:00Z</dcterms:modified>
</cp:coreProperties>
</file>