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4F4" w:rsidP="00B20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RGRPSG207 Demonstrate greyhound racing industry integrity and ethical practice</w:t>
      </w:r>
      <w:r>
        <w:fldChar w:fldCharType="end"/>
      </w:r>
    </w:p>
    <w:p w:rsidR="00B204F4" w:rsidP="00B204F4">
      <w:pPr>
        <w:pStyle w:val="Version"/>
        <w:sectPr w:rsidSect="006E7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424" w:rsidP="006E7424">
      <w:pPr>
        <w:pStyle w:val="SuperHeading"/>
      </w:pPr>
      <w:r w:rsidRPr="006E7424">
        <w:t>Assessment Requirements for RGRPSG207 Demonstrate greyhound racing industry integrity and ethical practice</w:t>
      </w:r>
    </w:p>
    <w:p w:rsidR="00000000" w:rsidRPr="006E7424" w:rsidP="006E7424">
      <w:pPr>
        <w:pStyle w:val="Heading1"/>
      </w:pPr>
      <w:bookmarkStart w:id="1" w:name="O_959381"/>
      <w:bookmarkEnd w:id="1"/>
      <w:r w:rsidRPr="006E74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424" w:rsidP="006E7424">
            <w:pPr>
              <w:pStyle w:val="BodyText"/>
            </w:pPr>
            <w:r w:rsidRPr="006E742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424">
            <w:pPr>
              <w:pStyle w:val="BodyText"/>
              <w:rPr>
                <w:lang w:val="en-NZ"/>
              </w:rPr>
            </w:pPr>
            <w:r w:rsidRPr="006E7424">
              <w:rPr>
                <w:rStyle w:val="SpecialBold"/>
              </w:rPr>
              <w:t>Comments</w:t>
            </w:r>
          </w:p>
        </w:tc>
      </w:tr>
      <w:tr w:rsidTr="006E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424">
            <w:pPr>
              <w:pStyle w:val="BodyText"/>
              <w:rPr>
                <w:lang w:val="en-NZ"/>
              </w:rPr>
            </w:pPr>
            <w:r w:rsidRPr="006E74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424" w:rsidP="006E7424">
            <w:pPr>
              <w:pStyle w:val="BodyText"/>
            </w:pPr>
            <w:r w:rsidRPr="006E7424">
              <w:t>This version released with RGR Racing and Breeding Training Package Version 1.0.</w:t>
            </w:r>
          </w:p>
        </w:tc>
      </w:tr>
    </w:tbl>
    <w:p w:rsidR="00000000" w:rsidRPr="006E7424" w:rsidP="006E7424">
      <w:pPr>
        <w:pStyle w:val="BodyText"/>
      </w:pPr>
    </w:p>
    <w:p w:rsidR="00000000" w:rsidRPr="006E7424" w:rsidP="006E7424">
      <w:pPr>
        <w:pStyle w:val="AllowPageBreak"/>
      </w:pPr>
    </w:p>
    <w:p w:rsidR="00000000" w:rsidRPr="006E7424" w:rsidP="006E7424">
      <w:pPr>
        <w:pStyle w:val="Heading1"/>
      </w:pPr>
      <w:bookmarkStart w:id="2" w:name="O_959382"/>
      <w:bookmarkEnd w:id="2"/>
      <w:r w:rsidRPr="006E7424">
        <w:t>Performance Evidence</w:t>
      </w:r>
    </w:p>
    <w:p w:rsidR="00000000" w:rsidRPr="006E7424" w:rsidP="00B204F4">
      <w:pPr>
        <w:pStyle w:val="BodyText"/>
      </w:pPr>
      <w:r w:rsidRPr="006E7424">
        <w:t>An individual demonstrating competency must satisfy all of the elements and performance criteria in this unit. There must be evidence that the individual has demonstrated a commitment to integrity in the greyhound raci</w:t>
      </w:r>
      <w:r w:rsidRPr="006E7424">
        <w:t>ng industry and followed ethical practices over a period of time that included having:</w:t>
      </w:r>
    </w:p>
    <w:p w:rsidR="00000000" w:rsidRPr="006E7424" w:rsidP="006E7424">
      <w:pPr>
        <w:pStyle w:val="ListBullet"/>
      </w:pPr>
      <w:r w:rsidRPr="006E7424">
        <w:t>demonstrated a knowledge and understanding of acceptable and unacceptable behaviour on at least three occasions</w:t>
      </w:r>
    </w:p>
    <w:p w:rsidR="00000000" w:rsidRPr="006E7424" w:rsidP="006E7424">
      <w:pPr>
        <w:pStyle w:val="ListBullet"/>
      </w:pPr>
      <w:r w:rsidRPr="006E7424">
        <w:t>demonstrated the ability to recognise and report unethical behaviour and breaches of integrity on at least three occasions</w:t>
      </w:r>
    </w:p>
    <w:p w:rsidR="00000000" w:rsidRPr="006E7424" w:rsidP="006E7424">
      <w:pPr>
        <w:pStyle w:val="ListBullet"/>
      </w:pPr>
      <w:r w:rsidRPr="006E7424">
        <w:t>provided examples of compliance and non-compliance with social media policies in response to three scenarios.</w:t>
      </w:r>
    </w:p>
    <w:p w:rsidR="00000000" w:rsidRPr="006E7424" w:rsidP="006E7424">
      <w:pPr>
        <w:pStyle w:val="AllowPageBreak"/>
      </w:pPr>
    </w:p>
    <w:p w:rsidR="00000000" w:rsidRPr="006E7424" w:rsidP="006E7424">
      <w:pPr>
        <w:pStyle w:val="Heading1"/>
      </w:pPr>
      <w:bookmarkStart w:id="3" w:name="O_959383"/>
      <w:bookmarkEnd w:id="3"/>
      <w:r w:rsidRPr="006E7424">
        <w:t>Knowle</w:t>
      </w:r>
      <w:r w:rsidRPr="006E7424">
        <w:t>dge Evidence</w:t>
      </w:r>
    </w:p>
    <w:p w:rsidR="00000000" w:rsidRPr="006E7424" w:rsidP="00B204F4">
      <w:pPr>
        <w:pStyle w:val="BodyText"/>
      </w:pPr>
      <w:r w:rsidRPr="006E7424">
        <w:t>An individual must be able to demonstrate the knowledge required to perform the tasks outlined in the elements and performance criteria of this unit. This includes knowledge of:</w:t>
      </w:r>
    </w:p>
    <w:p w:rsidR="00000000" w:rsidRPr="006E7424" w:rsidP="006E7424">
      <w:pPr>
        <w:pStyle w:val="ListBullet"/>
      </w:pPr>
      <w:r w:rsidRPr="006E7424">
        <w:t>principles of racing industry ethics and integrity, including th</w:t>
      </w:r>
      <w:r w:rsidRPr="006E7424">
        <w:t>e behaviours that constitute ethical and unethical conduct in racing</w:t>
      </w:r>
    </w:p>
    <w:p w:rsidR="00000000" w:rsidRPr="006E7424" w:rsidP="006E7424">
      <w:pPr>
        <w:pStyle w:val="ListBullet"/>
      </w:pPr>
      <w:r w:rsidRPr="006E7424">
        <w:t xml:space="preserve">animal welfare and ethics codes of practice and requirements    </w:t>
      </w:r>
    </w:p>
    <w:p w:rsidR="00000000" w:rsidRPr="006E7424" w:rsidP="006E7424">
      <w:pPr>
        <w:pStyle w:val="ListBullet"/>
      </w:pPr>
      <w:r w:rsidRPr="006E7424">
        <w:t>roles and powers of registration and licensing bodies</w:t>
      </w:r>
    </w:p>
    <w:p w:rsidR="00000000" w:rsidRPr="006E7424" w:rsidP="006E7424">
      <w:pPr>
        <w:pStyle w:val="ListBullet"/>
      </w:pPr>
      <w:r w:rsidRPr="006E7424">
        <w:t xml:space="preserve">the concept of a social licence and what it means for the greyhound </w:t>
      </w:r>
      <w:r w:rsidRPr="006E7424">
        <w:t>industry</w:t>
      </w:r>
    </w:p>
    <w:p w:rsidR="00000000" w:rsidRPr="006E7424" w:rsidP="006E7424">
      <w:pPr>
        <w:pStyle w:val="ListBullet"/>
      </w:pPr>
      <w:r w:rsidRPr="006E7424">
        <w:t>ethical and integrity issues confronting greyhound industry participants</w:t>
      </w:r>
    </w:p>
    <w:p w:rsidR="00000000" w:rsidRPr="006E7424" w:rsidP="006E7424">
      <w:pPr>
        <w:pStyle w:val="ListBullet"/>
      </w:pPr>
      <w:r w:rsidRPr="006E7424">
        <w:t>acceptable and non-acceptable behaviour and practices in greyhound racing</w:t>
      </w:r>
    </w:p>
    <w:p w:rsidR="00000000" w:rsidRPr="006E7424" w:rsidP="006E7424">
      <w:pPr>
        <w:pStyle w:val="ListBullet"/>
      </w:pPr>
      <w:r w:rsidRPr="006E7424">
        <w:t>appeals and inquiries processes and procedures</w:t>
      </w:r>
    </w:p>
    <w:p w:rsidR="00000000" w:rsidRPr="006E7424" w:rsidP="006E7424">
      <w:pPr>
        <w:pStyle w:val="ListBullet"/>
      </w:pPr>
      <w:r w:rsidRPr="006E7424">
        <w:t>range of different communication channels used in the</w:t>
      </w:r>
      <w:r w:rsidRPr="006E7424">
        <w:t xml:space="preserve"> industry, including private, public, online and on-the-record</w:t>
      </w:r>
    </w:p>
    <w:p w:rsidR="00000000" w:rsidRPr="006E7424" w:rsidP="006E7424">
      <w:pPr>
        <w:pStyle w:val="ListBullet"/>
      </w:pPr>
      <w:r w:rsidRPr="006E7424">
        <w:t>industry standards and expectations</w:t>
      </w:r>
    </w:p>
    <w:p w:rsidR="00000000" w:rsidRPr="006E7424" w:rsidP="006E7424">
      <w:pPr>
        <w:pStyle w:val="ListBullet"/>
      </w:pPr>
      <w:r w:rsidRPr="006E7424">
        <w:t>own roles and responsibilities in relation to other industry personnel</w:t>
      </w:r>
    </w:p>
    <w:p w:rsidR="00000000" w:rsidRPr="006E7424" w:rsidP="006E7424">
      <w:pPr>
        <w:pStyle w:val="ListBullet"/>
      </w:pPr>
      <w:r w:rsidRPr="006E7424">
        <w:t>protocols and procedures for communicating with stewards and racing officials</w:t>
      </w:r>
    </w:p>
    <w:p w:rsidR="00000000" w:rsidRPr="006E7424" w:rsidP="006E7424">
      <w:pPr>
        <w:pStyle w:val="ListBullet"/>
      </w:pPr>
      <w:r w:rsidRPr="006E7424">
        <w:t>regulati</w:t>
      </w:r>
      <w:r w:rsidRPr="006E7424">
        <w:t>ons and legislation related to non-discriminatory language and behaviour</w:t>
      </w:r>
    </w:p>
    <w:p w:rsidR="00000000" w:rsidRPr="006E7424" w:rsidP="006E7424">
      <w:pPr>
        <w:pStyle w:val="ListBullet"/>
      </w:pPr>
      <w:r w:rsidRPr="006E7424">
        <w:t>rules of racing.</w:t>
      </w:r>
    </w:p>
    <w:p w:rsidR="00000000" w:rsidRPr="006E7424" w:rsidP="006E7424">
      <w:pPr>
        <w:pStyle w:val="AllowPageBreak"/>
      </w:pPr>
    </w:p>
    <w:p w:rsidR="00000000" w:rsidRPr="006E7424" w:rsidP="006E7424">
      <w:pPr>
        <w:pStyle w:val="Heading1"/>
      </w:pPr>
      <w:bookmarkStart w:id="4" w:name="O_959384"/>
      <w:bookmarkEnd w:id="4"/>
      <w:r w:rsidRPr="006E7424">
        <w:t>Assessment Conditions</w:t>
      </w:r>
    </w:p>
    <w:p w:rsidR="00000000" w:rsidRPr="006E7424" w:rsidP="00B204F4">
      <w:pPr>
        <w:pStyle w:val="BodyText"/>
      </w:pPr>
      <w:r w:rsidRPr="006E7424">
        <w:t>Assessment of skills must take place under the following conditions:</w:t>
      </w:r>
    </w:p>
    <w:p w:rsidR="00000000" w:rsidRPr="006E7424" w:rsidP="006E7424">
      <w:pPr>
        <w:pStyle w:val="ListBullet"/>
      </w:pPr>
      <w:r w:rsidRPr="006E7424">
        <w:t>physical conditions:</w:t>
      </w:r>
    </w:p>
    <w:p w:rsidR="00000000" w:rsidRPr="006E7424" w:rsidP="006E7424">
      <w:pPr>
        <w:pStyle w:val="ListBullet2"/>
      </w:pPr>
      <w:r w:rsidRPr="006E7424">
        <w:t>a greyhound establishment or an environment that accurately represents workplace conditions</w:t>
      </w:r>
    </w:p>
    <w:p w:rsidR="00000000" w:rsidRPr="006E7424" w:rsidP="006E7424">
      <w:pPr>
        <w:pStyle w:val="ListBullet"/>
      </w:pPr>
      <w:r w:rsidRPr="006E7424">
        <w:t>specifications:</w:t>
      </w:r>
    </w:p>
    <w:p w:rsidR="00000000" w:rsidRPr="006E7424" w:rsidP="006E7424">
      <w:pPr>
        <w:pStyle w:val="ListBullet2"/>
      </w:pPr>
      <w:r w:rsidRPr="006E7424">
        <w:t>access to the rules of racing, and relevant codes of practice for greyhound racing and for greyhound health and welfare.</w:t>
      </w:r>
    </w:p>
    <w:p w:rsidR="00000000" w:rsidRPr="006E7424" w:rsidP="00B204F4">
      <w:pPr>
        <w:pStyle w:val="BodyText"/>
      </w:pPr>
      <w:r w:rsidRPr="006E7424">
        <w:t>Assessors of this unit mu</w:t>
      </w:r>
      <w:r w:rsidRPr="006E7424">
        <w:t>st satisfy the requirements for assessors in applicable vocational education and training legislation, frameworks and/or standards.</w:t>
      </w:r>
    </w:p>
    <w:p w:rsidR="00000000" w:rsidRPr="006E7424" w:rsidP="006E7424">
      <w:pPr>
        <w:pStyle w:val="Heading1"/>
      </w:pPr>
      <w:bookmarkStart w:id="5" w:name="O_959387"/>
      <w:bookmarkEnd w:id="5"/>
      <w:r w:rsidRPr="006E7424">
        <w:t>Links</w:t>
      </w:r>
    </w:p>
    <w:p w:rsidR="00000000" w:rsidRPr="006E7424" w:rsidP="00B204F4">
      <w:pPr>
        <w:pStyle w:val="BodyText"/>
      </w:pPr>
      <w:r w:rsidRPr="006E74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6083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E7424" w:rsidP="006E7424"/>
    <w:sectPr w:rsidSect="006E7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24" w:rsidRPr="00B204F4" w:rsidP="00B20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4F4" w:rsidP="006E7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4F4" w:rsidP="006E7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04F4" w:rsidP="006E7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424" w:rsidRPr="00B204F4" w:rsidP="00B20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4F4" w:rsidRPr="002D2AF8" w:rsidP="006E7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RGRPSG207 Demonstrate greyhound racing industry integrity and ethical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204F4" w:rsidP="006E7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F4A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29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45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424"/>
  </w:style>
  <w:style w:type="character" w:customStyle="1" w:styleId="Heading1Char">
    <w:name w:val="Heading 1 Char"/>
    <w:basedOn w:val="DefaultParagraphFont"/>
    <w:link w:val="Heading1"/>
    <w:rsid w:val="006E7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4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424"/>
    <w:rPr>
      <w:b/>
      <w:spacing w:val="0"/>
    </w:rPr>
  </w:style>
  <w:style w:type="paragraph" w:styleId="ListBullet2">
    <w:name w:val="List Bullet 2"/>
    <w:basedOn w:val="List2"/>
    <w:rsid w:val="006E74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424"/>
    <w:rPr>
      <w:i/>
    </w:rPr>
  </w:style>
  <w:style w:type="paragraph" w:styleId="Caption">
    <w:name w:val="caption"/>
    <w:basedOn w:val="BodyText"/>
    <w:next w:val="Normal"/>
    <w:qFormat/>
    <w:rsid w:val="006E7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424"/>
  </w:style>
  <w:style w:type="paragraph" w:styleId="TableofFigures">
    <w:name w:val="table of figures"/>
    <w:basedOn w:val="Normal"/>
    <w:next w:val="Normal"/>
    <w:semiHidden/>
    <w:rsid w:val="006E7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424"/>
    <w:rPr>
      <w:rFonts w:ascii="Wingdings" w:hAnsi="Wingdings"/>
    </w:rPr>
  </w:style>
  <w:style w:type="paragraph" w:customStyle="1" w:styleId="TableHeading">
    <w:name w:val="Table Heading"/>
    <w:basedOn w:val="HeadingBase"/>
    <w:rsid w:val="006E7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424"/>
    <w:rPr>
      <w:color w:val="0033CC"/>
      <w:u w:val="none"/>
    </w:rPr>
  </w:style>
  <w:style w:type="paragraph" w:customStyle="1" w:styleId="BodyTextRight">
    <w:name w:val="Body Text Right"/>
    <w:basedOn w:val="BodyText"/>
    <w:rsid w:val="006E7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424"/>
    <w:rPr>
      <w:sz w:val="32"/>
    </w:rPr>
  </w:style>
  <w:style w:type="paragraph" w:customStyle="1" w:styleId="HeadingProcedure">
    <w:name w:val="Heading Procedure"/>
    <w:basedOn w:val="HeadingBase"/>
    <w:next w:val="Normal"/>
    <w:rsid w:val="006E7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424"/>
    <w:pPr>
      <w:spacing w:before="60" w:after="60"/>
    </w:pPr>
  </w:style>
  <w:style w:type="paragraph" w:styleId="ListContinue">
    <w:name w:val="List Continue"/>
    <w:basedOn w:val="List"/>
    <w:rsid w:val="006E7424"/>
    <w:pPr>
      <w:ind w:firstLine="0"/>
    </w:pPr>
  </w:style>
  <w:style w:type="paragraph" w:customStyle="1" w:styleId="ListNote">
    <w:name w:val="List Note"/>
    <w:basedOn w:val="List"/>
    <w:rsid w:val="006E7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424"/>
    <w:rPr>
      <w:rFonts w:ascii="Courier New" w:hAnsi="Courier New"/>
    </w:rPr>
  </w:style>
  <w:style w:type="paragraph" w:customStyle="1" w:styleId="NoteBullet">
    <w:name w:val="Note Bullet"/>
    <w:basedOn w:val="Note"/>
    <w:rsid w:val="006E7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424"/>
    <w:rPr>
      <w:b/>
      <w:smallCaps/>
    </w:rPr>
  </w:style>
  <w:style w:type="paragraph" w:customStyle="1" w:styleId="TableListNumber">
    <w:name w:val="Table List Number"/>
    <w:basedOn w:val="ListNumber"/>
    <w:rsid w:val="006E7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424"/>
    <w:pPr>
      <w:numPr>
        <w:numId w:val="9"/>
      </w:numPr>
    </w:pPr>
  </w:style>
  <w:style w:type="paragraph" w:customStyle="1" w:styleId="ListAlpha2">
    <w:name w:val="List Alpha 2"/>
    <w:basedOn w:val="List2"/>
    <w:rsid w:val="006E7424"/>
    <w:pPr>
      <w:numPr>
        <w:numId w:val="8"/>
      </w:numPr>
    </w:pPr>
  </w:style>
  <w:style w:type="paragraph" w:styleId="List2">
    <w:name w:val="List 2"/>
    <w:basedOn w:val="BodyText"/>
    <w:rsid w:val="006E7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424"/>
    <w:pPr>
      <w:numPr>
        <w:numId w:val="4"/>
      </w:numPr>
    </w:pPr>
  </w:style>
  <w:style w:type="paragraph" w:styleId="ListContinue2">
    <w:name w:val="List Continue 2"/>
    <w:basedOn w:val="List2"/>
    <w:rsid w:val="006E7424"/>
    <w:pPr>
      <w:ind w:firstLine="0"/>
    </w:pPr>
  </w:style>
  <w:style w:type="paragraph" w:styleId="ListContinue3">
    <w:name w:val="List Continue 3"/>
    <w:basedOn w:val="List3"/>
    <w:rsid w:val="006E7424"/>
    <w:pPr>
      <w:ind w:left="1021" w:firstLine="0"/>
    </w:pPr>
  </w:style>
  <w:style w:type="paragraph" w:styleId="ListContinue4">
    <w:name w:val="List Continue 4"/>
    <w:basedOn w:val="List4"/>
    <w:rsid w:val="006E7424"/>
    <w:pPr>
      <w:ind w:firstLine="0"/>
    </w:pPr>
  </w:style>
  <w:style w:type="paragraph" w:styleId="ListContinue5">
    <w:name w:val="List Continue 5"/>
    <w:basedOn w:val="List5"/>
    <w:rsid w:val="006E7424"/>
    <w:pPr>
      <w:ind w:firstLine="0"/>
    </w:pPr>
  </w:style>
  <w:style w:type="paragraph" w:styleId="ListNumber3">
    <w:name w:val="List Number 3"/>
    <w:basedOn w:val="List3"/>
    <w:rsid w:val="006E7424"/>
    <w:pPr>
      <w:numPr>
        <w:numId w:val="5"/>
      </w:numPr>
    </w:pPr>
  </w:style>
  <w:style w:type="paragraph" w:styleId="ListNumber4">
    <w:name w:val="List Number 4"/>
    <w:basedOn w:val="List4"/>
    <w:rsid w:val="006E7424"/>
    <w:pPr>
      <w:numPr>
        <w:numId w:val="6"/>
      </w:numPr>
    </w:pPr>
  </w:style>
  <w:style w:type="paragraph" w:styleId="ListNumber5">
    <w:name w:val="List Number 5"/>
    <w:basedOn w:val="List5"/>
    <w:rsid w:val="006E7424"/>
    <w:pPr>
      <w:numPr>
        <w:numId w:val="7"/>
      </w:numPr>
    </w:pPr>
  </w:style>
  <w:style w:type="paragraph" w:styleId="BlockText">
    <w:name w:val="Block Text"/>
    <w:basedOn w:val="Normal"/>
    <w:rsid w:val="006E7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424"/>
    <w:rPr>
      <w:sz w:val="16"/>
      <w:vertAlign w:val="superscript"/>
    </w:rPr>
  </w:style>
  <w:style w:type="character" w:customStyle="1" w:styleId="Symbols">
    <w:name w:val="Symbols"/>
    <w:basedOn w:val="DefaultParagraphFont"/>
    <w:rsid w:val="006E7424"/>
    <w:rPr>
      <w:rFonts w:ascii="Symbol" w:hAnsi="Symbol"/>
    </w:rPr>
  </w:style>
  <w:style w:type="character" w:customStyle="1" w:styleId="MenuOptions">
    <w:name w:val="Menu Options"/>
    <w:basedOn w:val="DefaultParagraphFont"/>
    <w:rsid w:val="006E7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424"/>
    <w:rPr>
      <w:b/>
    </w:rPr>
  </w:style>
  <w:style w:type="character" w:customStyle="1" w:styleId="Underlined">
    <w:name w:val="Underlined"/>
    <w:basedOn w:val="DefaultParagraphFont"/>
    <w:rsid w:val="006E7424"/>
    <w:rPr>
      <w:u w:val="single"/>
    </w:rPr>
  </w:style>
  <w:style w:type="paragraph" w:customStyle="1" w:styleId="TableBodyTextRight">
    <w:name w:val="Table Body Text Right"/>
    <w:basedOn w:val="TableBodyText"/>
    <w:rsid w:val="006E7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424"/>
    <w:rPr>
      <w:sz w:val="18"/>
    </w:rPr>
  </w:style>
  <w:style w:type="paragraph" w:customStyle="1" w:styleId="BodySmallRight">
    <w:name w:val="Body Small Right"/>
    <w:basedOn w:val="BodyTextRight"/>
    <w:rsid w:val="006E7424"/>
    <w:rPr>
      <w:sz w:val="18"/>
      <w:szCs w:val="18"/>
    </w:rPr>
  </w:style>
  <w:style w:type="paragraph" w:customStyle="1" w:styleId="MarginEdition">
    <w:name w:val="Margin Edition"/>
    <w:basedOn w:val="MarginNote"/>
    <w:rsid w:val="006E7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424"/>
    <w:rPr>
      <w:sz w:val="2"/>
      <w:szCs w:val="2"/>
    </w:rPr>
  </w:style>
  <w:style w:type="character" w:customStyle="1" w:styleId="Small">
    <w:name w:val="Small"/>
    <w:basedOn w:val="DefaultParagraphFont"/>
    <w:rsid w:val="006E7424"/>
    <w:rPr>
      <w:sz w:val="16"/>
    </w:rPr>
  </w:style>
  <w:style w:type="paragraph" w:customStyle="1" w:styleId="WideTable">
    <w:name w:val="Wide Table"/>
    <w:basedOn w:val="Normal"/>
    <w:rsid w:val="006E7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424"/>
  </w:style>
  <w:style w:type="paragraph" w:styleId="Quote">
    <w:name w:val="Quote"/>
    <w:basedOn w:val="Heading1"/>
    <w:link w:val="QuoteChar"/>
    <w:qFormat/>
    <w:rsid w:val="006E7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424"/>
    <w:pPr>
      <w:pageBreakBefore/>
    </w:pPr>
  </w:style>
  <w:style w:type="paragraph" w:customStyle="1" w:styleId="Border">
    <w:name w:val="Border"/>
    <w:basedOn w:val="Normal"/>
    <w:qFormat/>
    <w:rsid w:val="006E7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424"/>
    <w:rPr>
      <w:u w:val="single"/>
    </w:rPr>
  </w:style>
  <w:style w:type="character" w:customStyle="1" w:styleId="BoldandItalics">
    <w:name w:val="Bold and Italics"/>
    <w:qFormat/>
    <w:rsid w:val="006E7424"/>
    <w:rPr>
      <w:b/>
      <w:i/>
      <w:u w:val="none"/>
    </w:rPr>
  </w:style>
  <w:style w:type="paragraph" w:styleId="BalloonText">
    <w:name w:val="Balloon Text"/>
    <w:basedOn w:val="Normal"/>
    <w:link w:val="BalloonTextChar"/>
    <w:rsid w:val="006E7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424"/>
    <w:pPr>
      <w:spacing w:before="0" w:after="0"/>
    </w:pPr>
  </w:style>
  <w:style w:type="paragraph" w:customStyle="1" w:styleId="BodyTextBold">
    <w:name w:val="Body Text Bold"/>
    <w:basedOn w:val="BodyText"/>
    <w:qFormat/>
    <w:rsid w:val="006E7424"/>
    <w:rPr>
      <w:b/>
    </w:rPr>
  </w:style>
  <w:style w:type="character" w:styleId="Hyperlink">
    <w:name w:val="Hyperlink"/>
    <w:basedOn w:val="DefaultParagraphFont"/>
    <w:uiPriority w:val="99"/>
    <w:unhideWhenUsed/>
    <w:rsid w:val="00B20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2597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RGRPSG207 Demonstrate greyhound racing industry integrity and ethical practice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