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34D" w:rsidP="001A6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RGRPSG206 Catch and control greyhounds</w:t>
      </w:r>
      <w:r>
        <w:fldChar w:fldCharType="end"/>
      </w:r>
    </w:p>
    <w:p w:rsidR="001A634D" w:rsidP="001A634D">
      <w:pPr>
        <w:pStyle w:val="Version"/>
        <w:sectPr w:rsidSect="00E07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EA7" w:rsidP="00E07EA7">
      <w:pPr>
        <w:pStyle w:val="SuperHeading"/>
      </w:pPr>
      <w:r w:rsidRPr="00E07EA7">
        <w:t>Assessment Requirements for RGRPSG206 Catch and control greyhounds</w:t>
      </w:r>
    </w:p>
    <w:p w:rsidR="00000000" w:rsidRPr="00E07EA7" w:rsidP="00E07EA7">
      <w:pPr>
        <w:pStyle w:val="Heading1"/>
      </w:pPr>
      <w:bookmarkStart w:id="1" w:name="O_854018"/>
      <w:bookmarkEnd w:id="1"/>
      <w:r w:rsidRPr="00E07E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7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EA7" w:rsidP="00E07EA7">
            <w:pPr>
              <w:pStyle w:val="BodyText"/>
            </w:pPr>
            <w:r w:rsidRPr="00E07EA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EA7">
            <w:pPr>
              <w:pStyle w:val="BodyText"/>
              <w:rPr>
                <w:lang w:val="en-NZ"/>
              </w:rPr>
            </w:pPr>
            <w:r w:rsidRPr="00E07EA7">
              <w:rPr>
                <w:rStyle w:val="SpecialBold"/>
              </w:rPr>
              <w:t>Comments</w:t>
            </w:r>
          </w:p>
        </w:tc>
      </w:tr>
      <w:tr w:rsidTr="00E07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EA7">
            <w:pPr>
              <w:pStyle w:val="BodyText"/>
              <w:rPr>
                <w:lang w:val="en-NZ"/>
              </w:rPr>
            </w:pPr>
            <w:r w:rsidRPr="00E07E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EA7" w:rsidP="00E07EA7">
            <w:pPr>
              <w:pStyle w:val="BodyText"/>
            </w:pPr>
            <w:r w:rsidRPr="00E07EA7">
              <w:t>This version released with RGR Racing and Breeding Training Package Version 1.0.</w:t>
            </w:r>
          </w:p>
        </w:tc>
      </w:tr>
    </w:tbl>
    <w:p w:rsidR="00000000" w:rsidRPr="00E07EA7" w:rsidP="00E07EA7">
      <w:pPr>
        <w:pStyle w:val="BodyText"/>
      </w:pPr>
    </w:p>
    <w:p w:rsidR="00000000" w:rsidRPr="00E07EA7" w:rsidP="00E07EA7">
      <w:pPr>
        <w:pStyle w:val="AllowPageBreak"/>
      </w:pPr>
    </w:p>
    <w:p w:rsidR="00000000" w:rsidRPr="00E07EA7" w:rsidP="00E07EA7">
      <w:pPr>
        <w:pStyle w:val="Heading1"/>
      </w:pPr>
      <w:bookmarkStart w:id="2" w:name="O_854019"/>
      <w:bookmarkEnd w:id="2"/>
      <w:r w:rsidRPr="00E07EA7">
        <w:t>Performance Evidence</w:t>
      </w:r>
    </w:p>
    <w:p w:rsidR="00000000" w:rsidRPr="00E07EA7" w:rsidP="001A634D">
      <w:pPr>
        <w:pStyle w:val="BodyText"/>
      </w:pPr>
      <w:r w:rsidRPr="00E07EA7">
        <w:t>An individual demonstrating competency must satisfy all of the elements and performance criteria in this unit. There must be evidence that the individual has:</w:t>
      </w:r>
    </w:p>
    <w:p w:rsidR="00000000" w:rsidRPr="00E07EA7" w:rsidP="00E07EA7">
      <w:pPr>
        <w:pStyle w:val="ListBullet"/>
      </w:pPr>
      <w:r w:rsidRPr="00E07EA7">
        <w:t>caught and controlled greyhounds after a race or trial, on at least three occasions, including:</w:t>
      </w:r>
    </w:p>
    <w:p w:rsidR="00000000" w:rsidRPr="00E07EA7" w:rsidP="00E07EA7">
      <w:pPr>
        <w:pStyle w:val="ListBullet2"/>
      </w:pPr>
      <w:r w:rsidRPr="00E07EA7">
        <w:t>identified and fitted greyhound gear</w:t>
      </w:r>
    </w:p>
    <w:p w:rsidR="00000000" w:rsidRPr="00E07EA7" w:rsidP="00E07EA7">
      <w:pPr>
        <w:pStyle w:val="ListBullet2"/>
      </w:pPr>
      <w:r w:rsidRPr="00E07EA7">
        <w:t>identified individual greyhounds.</w:t>
      </w:r>
    </w:p>
    <w:p w:rsidR="00000000" w:rsidRPr="00E07EA7" w:rsidP="00E07EA7">
      <w:pPr>
        <w:pStyle w:val="AllowPageBreak"/>
      </w:pPr>
    </w:p>
    <w:p w:rsidR="00000000" w:rsidRPr="00E07EA7" w:rsidP="00E07EA7">
      <w:pPr>
        <w:pStyle w:val="Heading1"/>
      </w:pPr>
      <w:bookmarkStart w:id="3" w:name="O_854020"/>
      <w:bookmarkEnd w:id="3"/>
      <w:r w:rsidRPr="00E07EA7">
        <w:t>Knowledge Evidence</w:t>
      </w:r>
    </w:p>
    <w:p w:rsidR="00000000" w:rsidRPr="00E07EA7" w:rsidP="001A634D">
      <w:pPr>
        <w:pStyle w:val="BodyText"/>
      </w:pPr>
      <w:r w:rsidRPr="00E07EA7">
        <w:t>An individual must be able to demonstrate the knowledge required to perform the tasks outlined in the elements and performance criteria of this unit</w:t>
      </w:r>
      <w:r w:rsidRPr="00E07EA7">
        <w:t>. This includes knowledge of:</w:t>
      </w:r>
    </w:p>
    <w:p w:rsidR="00000000" w:rsidRPr="00E07EA7" w:rsidP="00E07EA7">
      <w:pPr>
        <w:pStyle w:val="ListBullet"/>
      </w:pPr>
      <w:r w:rsidRPr="00E07EA7">
        <w:t>principles and practices for catching greyhounds</w:t>
      </w:r>
    </w:p>
    <w:p w:rsidR="00000000" w:rsidRPr="00E07EA7" w:rsidP="00E07EA7">
      <w:pPr>
        <w:pStyle w:val="ListBullet"/>
      </w:pPr>
      <w:r w:rsidRPr="00E07EA7">
        <w:t>WHS and animal welfare and ethics codes of practice and requirements  </w:t>
      </w:r>
    </w:p>
    <w:p w:rsidR="00000000" w:rsidRPr="00E07EA7" w:rsidP="00E07EA7">
      <w:pPr>
        <w:pStyle w:val="ListBullet"/>
      </w:pPr>
      <w:r w:rsidRPr="00E07EA7">
        <w:t>identification features of individual greyhounds, including sex, colour, markings, and ear brands, and ho</w:t>
      </w:r>
      <w:r w:rsidRPr="00E07EA7">
        <w:t>w to use each of these to check the identity of an individual greyhound</w:t>
      </w:r>
    </w:p>
    <w:p w:rsidR="00000000" w:rsidRPr="00E07EA7" w:rsidP="00E07EA7">
      <w:pPr>
        <w:pStyle w:val="ListBullet"/>
      </w:pPr>
      <w:r w:rsidRPr="00E07EA7">
        <w:t>importance of correct identification for racing integrity</w:t>
      </w:r>
    </w:p>
    <w:p w:rsidR="00000000" w:rsidRPr="00E07EA7" w:rsidP="00E07EA7">
      <w:pPr>
        <w:pStyle w:val="ListBullet"/>
      </w:pPr>
      <w:r w:rsidRPr="00E07EA7">
        <w:t>characteristics of healthy greyhounds</w:t>
      </w:r>
    </w:p>
    <w:p w:rsidR="00000000" w:rsidRPr="00E07EA7" w:rsidP="00E07EA7">
      <w:pPr>
        <w:pStyle w:val="ListBullet"/>
      </w:pPr>
      <w:r w:rsidRPr="00E07EA7">
        <w:t>industry terminology related to greyhound racing procedures</w:t>
      </w:r>
    </w:p>
    <w:p w:rsidR="00000000" w:rsidRPr="00E07EA7" w:rsidP="00E07EA7">
      <w:pPr>
        <w:pStyle w:val="ListBullet"/>
      </w:pPr>
      <w:r w:rsidRPr="00E07EA7">
        <w:t>post-race care and welfare r</w:t>
      </w:r>
      <w:r w:rsidRPr="00E07EA7">
        <w:t>equirements of racing greyhounds</w:t>
      </w:r>
    </w:p>
    <w:p w:rsidR="00000000" w:rsidRPr="00E07EA7" w:rsidP="00E07EA7">
      <w:pPr>
        <w:pStyle w:val="ListBullet"/>
      </w:pPr>
      <w:r w:rsidRPr="00E07EA7">
        <w:t>race day and trial catching pen procedures</w:t>
      </w:r>
    </w:p>
    <w:p w:rsidR="00000000" w:rsidRPr="00E07EA7" w:rsidP="00E07EA7">
      <w:pPr>
        <w:pStyle w:val="ListBullet"/>
      </w:pPr>
      <w:r w:rsidRPr="00E07EA7">
        <w:t>relevant rules of racing</w:t>
      </w:r>
    </w:p>
    <w:p w:rsidR="00000000" w:rsidRPr="00E07EA7" w:rsidP="00E07EA7">
      <w:pPr>
        <w:pStyle w:val="ListBullet"/>
      </w:pPr>
      <w:r w:rsidRPr="00E07EA7">
        <w:t>personal protective equipment</w:t>
      </w:r>
    </w:p>
    <w:p w:rsidR="00000000" w:rsidRPr="00E07EA7" w:rsidP="00E07EA7">
      <w:pPr>
        <w:pStyle w:val="ListBullet"/>
      </w:pPr>
      <w:r w:rsidRPr="00E07EA7">
        <w:t>racing industry safety requirements</w:t>
      </w:r>
    </w:p>
    <w:p w:rsidR="00000000" w:rsidRPr="00E07EA7" w:rsidP="00E07EA7">
      <w:pPr>
        <w:pStyle w:val="ListBullet"/>
      </w:pPr>
      <w:r w:rsidRPr="00E07EA7">
        <w:t>safe operating procedures.</w:t>
      </w:r>
    </w:p>
    <w:p w:rsidR="00000000" w:rsidRPr="00E07EA7" w:rsidP="00E07EA7">
      <w:pPr>
        <w:pStyle w:val="AllowPageBreak"/>
      </w:pPr>
    </w:p>
    <w:p w:rsidR="00000000" w:rsidRPr="00E07EA7" w:rsidP="00E07EA7">
      <w:pPr>
        <w:pStyle w:val="Heading1"/>
      </w:pPr>
      <w:bookmarkStart w:id="4" w:name="O_854021"/>
      <w:bookmarkEnd w:id="4"/>
      <w:r w:rsidRPr="00E07EA7">
        <w:t>Assessment Conditions</w:t>
      </w:r>
    </w:p>
    <w:p w:rsidR="00000000" w:rsidRPr="00E07EA7" w:rsidP="001A634D">
      <w:pPr>
        <w:pStyle w:val="BodyText"/>
      </w:pPr>
      <w:r w:rsidRPr="00E07EA7">
        <w:t>Assessment of skills must take place under the following conditions:</w:t>
      </w:r>
    </w:p>
    <w:p w:rsidR="00000000" w:rsidRPr="00E07EA7" w:rsidP="00E07EA7">
      <w:pPr>
        <w:pStyle w:val="ListBullet"/>
      </w:pPr>
      <w:r w:rsidRPr="00E07EA7">
        <w:t>physical conditions:</w:t>
      </w:r>
    </w:p>
    <w:p w:rsidR="00000000" w:rsidRPr="00E07EA7" w:rsidP="00E07EA7">
      <w:pPr>
        <w:pStyle w:val="ListBullet2"/>
      </w:pPr>
      <w:r w:rsidRPr="00E07EA7">
        <w:t>a greyhound establishment or an environment that accurately represents workplace conditions</w:t>
      </w:r>
    </w:p>
    <w:p w:rsidR="00000000" w:rsidRPr="00E07EA7" w:rsidP="00E07EA7">
      <w:pPr>
        <w:pStyle w:val="ListBullet"/>
      </w:pPr>
      <w:r w:rsidRPr="00E07EA7">
        <w:t>resources, equipment and materials:</w:t>
      </w:r>
    </w:p>
    <w:p w:rsidR="00000000" w:rsidRPr="00E07EA7" w:rsidP="00E07EA7">
      <w:pPr>
        <w:pStyle w:val="ListBullet2"/>
      </w:pPr>
      <w:r w:rsidRPr="00E07EA7">
        <w:t>racing greyhounds.</w:t>
      </w:r>
    </w:p>
    <w:p w:rsidR="001A634D" w:rsidP="001A634D">
      <w:pPr>
        <w:pStyle w:val="BodyText"/>
      </w:pPr>
      <w:r w:rsidRPr="00E07EA7">
        <w:t>Assessors of th</w:t>
      </w:r>
      <w:r w:rsidRPr="00E07EA7">
        <w:t>is unit must satisfy the requirements for assessors in applicable vocational education and training legislation, frameworks and/or standards.</w:t>
      </w:r>
    </w:p>
    <w:p w:rsidR="00000000" w:rsidRPr="00E07EA7" w:rsidP="00E07EA7">
      <w:pPr>
        <w:pStyle w:val="Heading1"/>
      </w:pPr>
      <w:bookmarkStart w:id="5" w:name="O_854024"/>
      <w:bookmarkEnd w:id="5"/>
      <w:r w:rsidRPr="00E07EA7">
        <w:t>Links</w:t>
      </w:r>
    </w:p>
    <w:p w:rsidR="00000000" w:rsidRPr="00E07EA7" w:rsidP="001A634D">
      <w:pPr>
        <w:pStyle w:val="BodyText"/>
      </w:pPr>
      <w:r w:rsidRPr="00E07E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3317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07EA7" w:rsidP="00E07EA7"/>
    <w:sectPr w:rsidSect="00E07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A7" w:rsidRPr="001A634D" w:rsidP="001A6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4D" w:rsidP="00E07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34D" w:rsidP="00E07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634D" w:rsidP="00E07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EA7" w:rsidRPr="001A634D" w:rsidP="001A6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4D" w:rsidRPr="002D2AF8" w:rsidP="00E07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RGRPSG206 Catch and control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A634D" w:rsidP="00E07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324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923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3A9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EA7"/>
  </w:style>
  <w:style w:type="character" w:customStyle="1" w:styleId="Heading1Char">
    <w:name w:val="Heading 1 Char"/>
    <w:basedOn w:val="DefaultParagraphFont"/>
    <w:link w:val="Heading1"/>
    <w:rsid w:val="00E07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E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EA7"/>
    <w:rPr>
      <w:b/>
      <w:spacing w:val="0"/>
    </w:rPr>
  </w:style>
  <w:style w:type="paragraph" w:styleId="ListBullet2">
    <w:name w:val="List Bullet 2"/>
    <w:basedOn w:val="List2"/>
    <w:rsid w:val="00E07E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EA7"/>
    <w:rPr>
      <w:i/>
    </w:rPr>
  </w:style>
  <w:style w:type="paragraph" w:styleId="Caption">
    <w:name w:val="caption"/>
    <w:basedOn w:val="BodyText"/>
    <w:next w:val="Normal"/>
    <w:qFormat/>
    <w:rsid w:val="00E07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EA7"/>
  </w:style>
  <w:style w:type="paragraph" w:styleId="TableofFigures">
    <w:name w:val="table of figures"/>
    <w:basedOn w:val="Normal"/>
    <w:next w:val="Normal"/>
    <w:semiHidden/>
    <w:rsid w:val="00E07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E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7EA7"/>
    <w:rPr>
      <w:rFonts w:ascii="Wingdings" w:hAnsi="Wingdings"/>
    </w:rPr>
  </w:style>
  <w:style w:type="paragraph" w:customStyle="1" w:styleId="TableHeading">
    <w:name w:val="Table Heading"/>
    <w:basedOn w:val="HeadingBase"/>
    <w:rsid w:val="00E07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EA7"/>
    <w:rPr>
      <w:color w:val="0033CC"/>
      <w:u w:val="none"/>
    </w:rPr>
  </w:style>
  <w:style w:type="paragraph" w:customStyle="1" w:styleId="BodyTextRight">
    <w:name w:val="Body Text Right"/>
    <w:basedOn w:val="BodyText"/>
    <w:rsid w:val="00E07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E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EA7"/>
    <w:rPr>
      <w:sz w:val="32"/>
    </w:rPr>
  </w:style>
  <w:style w:type="paragraph" w:customStyle="1" w:styleId="HeadingProcedure">
    <w:name w:val="Heading Procedure"/>
    <w:basedOn w:val="HeadingBase"/>
    <w:next w:val="Normal"/>
    <w:rsid w:val="00E07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EA7"/>
    <w:pPr>
      <w:spacing w:before="60" w:after="60"/>
    </w:pPr>
  </w:style>
  <w:style w:type="paragraph" w:styleId="ListContinue">
    <w:name w:val="List Continue"/>
    <w:basedOn w:val="List"/>
    <w:rsid w:val="00E07EA7"/>
    <w:pPr>
      <w:ind w:firstLine="0"/>
    </w:pPr>
  </w:style>
  <w:style w:type="paragraph" w:customStyle="1" w:styleId="ListNote">
    <w:name w:val="List Note"/>
    <w:basedOn w:val="List"/>
    <w:rsid w:val="00E07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EA7"/>
    <w:rPr>
      <w:rFonts w:ascii="Courier New" w:hAnsi="Courier New"/>
    </w:rPr>
  </w:style>
  <w:style w:type="paragraph" w:customStyle="1" w:styleId="NoteBullet">
    <w:name w:val="Note Bullet"/>
    <w:basedOn w:val="Note"/>
    <w:rsid w:val="00E07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E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EA7"/>
    <w:rPr>
      <w:b/>
      <w:smallCaps/>
    </w:rPr>
  </w:style>
  <w:style w:type="paragraph" w:customStyle="1" w:styleId="TableListNumber">
    <w:name w:val="Table List Number"/>
    <w:basedOn w:val="ListNumber"/>
    <w:rsid w:val="00E07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EA7"/>
    <w:pPr>
      <w:numPr>
        <w:numId w:val="9"/>
      </w:numPr>
    </w:pPr>
  </w:style>
  <w:style w:type="paragraph" w:customStyle="1" w:styleId="ListAlpha2">
    <w:name w:val="List Alpha 2"/>
    <w:basedOn w:val="List2"/>
    <w:rsid w:val="00E07EA7"/>
    <w:pPr>
      <w:numPr>
        <w:numId w:val="8"/>
      </w:numPr>
    </w:pPr>
  </w:style>
  <w:style w:type="paragraph" w:styleId="List2">
    <w:name w:val="List 2"/>
    <w:basedOn w:val="BodyText"/>
    <w:rsid w:val="00E07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E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E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7EA7"/>
    <w:pPr>
      <w:numPr>
        <w:numId w:val="4"/>
      </w:numPr>
    </w:pPr>
  </w:style>
  <w:style w:type="paragraph" w:styleId="ListContinue2">
    <w:name w:val="List Continue 2"/>
    <w:basedOn w:val="List2"/>
    <w:rsid w:val="00E07EA7"/>
    <w:pPr>
      <w:ind w:firstLine="0"/>
    </w:pPr>
  </w:style>
  <w:style w:type="paragraph" w:styleId="ListContinue3">
    <w:name w:val="List Continue 3"/>
    <w:basedOn w:val="List3"/>
    <w:rsid w:val="00E07EA7"/>
    <w:pPr>
      <w:ind w:left="1021" w:firstLine="0"/>
    </w:pPr>
  </w:style>
  <w:style w:type="paragraph" w:styleId="ListContinue4">
    <w:name w:val="List Continue 4"/>
    <w:basedOn w:val="List4"/>
    <w:rsid w:val="00E07EA7"/>
    <w:pPr>
      <w:ind w:firstLine="0"/>
    </w:pPr>
  </w:style>
  <w:style w:type="paragraph" w:styleId="ListContinue5">
    <w:name w:val="List Continue 5"/>
    <w:basedOn w:val="List5"/>
    <w:rsid w:val="00E07EA7"/>
    <w:pPr>
      <w:ind w:firstLine="0"/>
    </w:pPr>
  </w:style>
  <w:style w:type="paragraph" w:styleId="ListNumber3">
    <w:name w:val="List Number 3"/>
    <w:basedOn w:val="List3"/>
    <w:rsid w:val="00E07EA7"/>
    <w:pPr>
      <w:numPr>
        <w:numId w:val="5"/>
      </w:numPr>
    </w:pPr>
  </w:style>
  <w:style w:type="paragraph" w:styleId="ListNumber4">
    <w:name w:val="List Number 4"/>
    <w:basedOn w:val="List4"/>
    <w:rsid w:val="00E07EA7"/>
    <w:pPr>
      <w:numPr>
        <w:numId w:val="6"/>
      </w:numPr>
    </w:pPr>
  </w:style>
  <w:style w:type="paragraph" w:styleId="ListNumber5">
    <w:name w:val="List Number 5"/>
    <w:basedOn w:val="List5"/>
    <w:rsid w:val="00E07EA7"/>
    <w:pPr>
      <w:numPr>
        <w:numId w:val="7"/>
      </w:numPr>
    </w:pPr>
  </w:style>
  <w:style w:type="paragraph" w:styleId="BlockText">
    <w:name w:val="Block Text"/>
    <w:basedOn w:val="Normal"/>
    <w:rsid w:val="00E07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EA7"/>
    <w:rPr>
      <w:sz w:val="16"/>
      <w:vertAlign w:val="superscript"/>
    </w:rPr>
  </w:style>
  <w:style w:type="character" w:customStyle="1" w:styleId="Symbols">
    <w:name w:val="Symbols"/>
    <w:basedOn w:val="DefaultParagraphFont"/>
    <w:rsid w:val="00E07EA7"/>
    <w:rPr>
      <w:rFonts w:ascii="Symbol" w:hAnsi="Symbol"/>
    </w:rPr>
  </w:style>
  <w:style w:type="character" w:customStyle="1" w:styleId="MenuOptions">
    <w:name w:val="Menu Options"/>
    <w:basedOn w:val="DefaultParagraphFont"/>
    <w:rsid w:val="00E07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EA7"/>
    <w:rPr>
      <w:b/>
    </w:rPr>
  </w:style>
  <w:style w:type="character" w:customStyle="1" w:styleId="Underlined">
    <w:name w:val="Underlined"/>
    <w:basedOn w:val="DefaultParagraphFont"/>
    <w:rsid w:val="00E07EA7"/>
    <w:rPr>
      <w:u w:val="single"/>
    </w:rPr>
  </w:style>
  <w:style w:type="paragraph" w:customStyle="1" w:styleId="TableBodyTextRight">
    <w:name w:val="Table Body Text Right"/>
    <w:basedOn w:val="TableBodyText"/>
    <w:rsid w:val="00E07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EA7"/>
    <w:rPr>
      <w:sz w:val="18"/>
    </w:rPr>
  </w:style>
  <w:style w:type="paragraph" w:customStyle="1" w:styleId="BodySmallRight">
    <w:name w:val="Body Small Right"/>
    <w:basedOn w:val="BodyTextRight"/>
    <w:rsid w:val="00E07EA7"/>
    <w:rPr>
      <w:sz w:val="18"/>
      <w:szCs w:val="18"/>
    </w:rPr>
  </w:style>
  <w:style w:type="paragraph" w:customStyle="1" w:styleId="MarginEdition">
    <w:name w:val="Margin Edition"/>
    <w:basedOn w:val="MarginNote"/>
    <w:rsid w:val="00E07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EA7"/>
    <w:rPr>
      <w:sz w:val="2"/>
      <w:szCs w:val="2"/>
    </w:rPr>
  </w:style>
  <w:style w:type="character" w:customStyle="1" w:styleId="Small">
    <w:name w:val="Small"/>
    <w:basedOn w:val="DefaultParagraphFont"/>
    <w:rsid w:val="00E07EA7"/>
    <w:rPr>
      <w:sz w:val="16"/>
    </w:rPr>
  </w:style>
  <w:style w:type="paragraph" w:customStyle="1" w:styleId="WideTable">
    <w:name w:val="Wide Table"/>
    <w:basedOn w:val="Normal"/>
    <w:rsid w:val="00E07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EA7"/>
  </w:style>
  <w:style w:type="paragraph" w:styleId="Quote">
    <w:name w:val="Quote"/>
    <w:basedOn w:val="Heading1"/>
    <w:link w:val="QuoteChar"/>
    <w:qFormat/>
    <w:rsid w:val="00E07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EA7"/>
    <w:pPr>
      <w:pageBreakBefore/>
    </w:pPr>
  </w:style>
  <w:style w:type="paragraph" w:customStyle="1" w:styleId="Border">
    <w:name w:val="Border"/>
    <w:basedOn w:val="Normal"/>
    <w:qFormat/>
    <w:rsid w:val="00E07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EA7"/>
    <w:rPr>
      <w:u w:val="single"/>
    </w:rPr>
  </w:style>
  <w:style w:type="character" w:customStyle="1" w:styleId="BoldandItalics">
    <w:name w:val="Bold and Italics"/>
    <w:qFormat/>
    <w:rsid w:val="00E07EA7"/>
    <w:rPr>
      <w:b/>
      <w:i/>
      <w:u w:val="none"/>
    </w:rPr>
  </w:style>
  <w:style w:type="paragraph" w:styleId="BalloonText">
    <w:name w:val="Balloon Text"/>
    <w:basedOn w:val="Normal"/>
    <w:link w:val="BalloonTextChar"/>
    <w:rsid w:val="00E07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EA7"/>
    <w:pPr>
      <w:spacing w:before="0" w:after="0"/>
    </w:pPr>
  </w:style>
  <w:style w:type="paragraph" w:customStyle="1" w:styleId="BodyTextBold">
    <w:name w:val="Body Text Bold"/>
    <w:basedOn w:val="BodyText"/>
    <w:qFormat/>
    <w:rsid w:val="00E07EA7"/>
    <w:rPr>
      <w:b/>
    </w:rPr>
  </w:style>
  <w:style w:type="character" w:styleId="Hyperlink">
    <w:name w:val="Hyperlink"/>
    <w:basedOn w:val="DefaultParagraphFont"/>
    <w:uiPriority w:val="99"/>
    <w:unhideWhenUsed/>
    <w:rsid w:val="001A6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1967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RGRPSG206 Catch and control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