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670" w:rsidP="004A1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RGRHBR505 Oversee administration of stud records</w:t>
      </w:r>
      <w:r>
        <w:fldChar w:fldCharType="end"/>
      </w:r>
    </w:p>
    <w:p w:rsidR="004A1670" w:rsidP="004A1670">
      <w:pPr>
        <w:pStyle w:val="Version"/>
        <w:sectPr w:rsidSect="00FD5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2C0" w:rsidP="00FD52C0">
      <w:pPr>
        <w:pStyle w:val="SuperHeading"/>
      </w:pPr>
      <w:r w:rsidRPr="00FD52C0">
        <w:t>Assessment Requirements for RGRHBR505 Oversee administration of stud records</w:t>
      </w:r>
    </w:p>
    <w:p w:rsidR="00000000" w:rsidRPr="00FD52C0" w:rsidP="00FD52C0">
      <w:pPr>
        <w:pStyle w:val="Heading1"/>
      </w:pPr>
      <w:bookmarkStart w:id="1" w:name="O_1047938"/>
      <w:bookmarkEnd w:id="1"/>
      <w:r w:rsidRPr="00FD52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5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C0">
            <w:pPr>
              <w:pStyle w:val="BodyTextBold"/>
              <w:rPr>
                <w:lang w:val="en-NZ"/>
              </w:rPr>
            </w:pPr>
            <w:r w:rsidRPr="00FD52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C0">
            <w:pPr>
              <w:pStyle w:val="BodyTextBold"/>
              <w:rPr>
                <w:lang w:val="en-NZ"/>
              </w:rPr>
            </w:pPr>
            <w:r w:rsidRPr="00FD52C0">
              <w:t>Comments</w:t>
            </w:r>
          </w:p>
        </w:tc>
      </w:tr>
      <w:tr w:rsidTr="00FD5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C0">
            <w:pPr>
              <w:pStyle w:val="BodyText"/>
              <w:rPr>
                <w:lang w:val="en-NZ"/>
              </w:rPr>
            </w:pPr>
            <w:r w:rsidRPr="00FD52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C0" w:rsidP="00FD52C0">
            <w:pPr>
              <w:pStyle w:val="BodyText"/>
            </w:pPr>
            <w:r w:rsidRPr="00FD52C0">
              <w:t>This version released with RGR Racing and Breeding Training Package Version 3.0.</w:t>
            </w:r>
          </w:p>
        </w:tc>
      </w:tr>
    </w:tbl>
    <w:p w:rsidR="00000000" w:rsidRPr="00FD52C0" w:rsidP="00FD52C0">
      <w:pPr>
        <w:pStyle w:val="BodyText"/>
      </w:pPr>
    </w:p>
    <w:p w:rsidR="00000000" w:rsidRPr="00FD52C0" w:rsidP="00FD52C0">
      <w:pPr>
        <w:pStyle w:val="AllowPageBreak"/>
      </w:pPr>
    </w:p>
    <w:p w:rsidR="00000000" w:rsidRPr="00FD52C0" w:rsidP="00FD52C0">
      <w:pPr>
        <w:pStyle w:val="Heading1"/>
      </w:pPr>
      <w:bookmarkStart w:id="2" w:name="O_1047939"/>
      <w:bookmarkEnd w:id="2"/>
      <w:r w:rsidRPr="00FD52C0">
        <w:t>Performance Evidence</w:t>
      </w:r>
    </w:p>
    <w:p w:rsidR="00000000" w:rsidRPr="00FD52C0" w:rsidP="004A1670">
      <w:pPr>
        <w:pStyle w:val="BodyText"/>
      </w:pPr>
      <w:r w:rsidRPr="00FD52C0">
        <w:t>An individual demonstrating competency must satisfy all of the elements and performance criteria in this unit.</w:t>
      </w:r>
    </w:p>
    <w:p w:rsidR="00000000" w:rsidRPr="00FD52C0" w:rsidP="004A1670">
      <w:pPr>
        <w:pStyle w:val="BodyText"/>
      </w:pPr>
      <w:r w:rsidRPr="00FD52C0">
        <w:t>There must be evidence that the individual has:</w:t>
      </w:r>
    </w:p>
    <w:p w:rsidR="00000000" w:rsidRPr="00FD52C0" w:rsidP="00FD52C0">
      <w:pPr>
        <w:pStyle w:val="ListBullet"/>
      </w:pPr>
      <w:r w:rsidRPr="00FD52C0">
        <w:t>managed processes for the sale and/or exhibition of at least three horses</w:t>
      </w:r>
    </w:p>
    <w:p w:rsidR="00000000" w:rsidRPr="00FD52C0" w:rsidP="00FD52C0">
      <w:pPr>
        <w:pStyle w:val="ListBullet"/>
      </w:pPr>
      <w:r w:rsidRPr="00FD52C0">
        <w:t>p</w:t>
      </w:r>
      <w:r w:rsidRPr="00FD52C0">
        <w:t>repared forms and records for three external organisations</w:t>
      </w:r>
    </w:p>
    <w:p w:rsidR="00000000" w:rsidRPr="00FD52C0" w:rsidP="00FD52C0">
      <w:pPr>
        <w:pStyle w:val="ListBullet"/>
      </w:pPr>
      <w:r w:rsidRPr="00FD52C0">
        <w:t>followed up on processes to ensure the maintenance of accurate and up-to-date stud records.</w:t>
      </w:r>
    </w:p>
    <w:p w:rsidR="00000000" w:rsidRPr="00FD52C0" w:rsidP="00FD52C0">
      <w:pPr>
        <w:pStyle w:val="AllowPageBreak"/>
      </w:pPr>
    </w:p>
    <w:p w:rsidR="00000000" w:rsidRPr="00FD52C0" w:rsidP="00FD52C0">
      <w:pPr>
        <w:pStyle w:val="Heading1"/>
      </w:pPr>
      <w:bookmarkStart w:id="3" w:name="O_1047940"/>
      <w:bookmarkEnd w:id="3"/>
      <w:r w:rsidRPr="00FD52C0">
        <w:t>Knowledge Evidence</w:t>
      </w:r>
    </w:p>
    <w:p w:rsidR="00000000" w:rsidRPr="00FD52C0" w:rsidP="004A1670">
      <w:pPr>
        <w:pStyle w:val="BodyText"/>
      </w:pPr>
      <w:r w:rsidRPr="00FD52C0">
        <w:t>An individual must be able to demonstrate the knowledge required to perform the tasks outlined in the elements and performance criteria of this unit. This includes knowledge of:</w:t>
      </w:r>
    </w:p>
    <w:p w:rsidR="00000000" w:rsidRPr="00FD52C0" w:rsidP="00FD52C0">
      <w:pPr>
        <w:pStyle w:val="ListBullet"/>
      </w:pPr>
      <w:r w:rsidRPr="00FD52C0">
        <w:t>operations and business objectives of the workplace stud</w:t>
      </w:r>
    </w:p>
    <w:p w:rsidR="00000000" w:rsidRPr="00FD52C0" w:rsidP="00FD52C0">
      <w:pPr>
        <w:pStyle w:val="ListBullet"/>
      </w:pPr>
      <w:r w:rsidRPr="00FD52C0">
        <w:t>workplace stud progr</w:t>
      </w:r>
      <w:r w:rsidRPr="00FD52C0">
        <w:t>am, procedures and instructions</w:t>
      </w:r>
    </w:p>
    <w:p w:rsidR="00000000" w:rsidRPr="00FD52C0" w:rsidP="00FD52C0">
      <w:pPr>
        <w:pStyle w:val="ListBullet"/>
      </w:pPr>
      <w:r w:rsidRPr="00FD52C0">
        <w:t>procedures and requirements for:</w:t>
      </w:r>
    </w:p>
    <w:p w:rsidR="00000000" w:rsidRPr="00FD52C0" w:rsidP="00FD52C0">
      <w:pPr>
        <w:pStyle w:val="ListBullet2"/>
      </w:pPr>
      <w:r w:rsidRPr="00FD52C0">
        <w:t>breed societies</w:t>
      </w:r>
    </w:p>
    <w:p w:rsidR="00000000" w:rsidRPr="00FD52C0" w:rsidP="00FD52C0">
      <w:pPr>
        <w:pStyle w:val="ListBullet2"/>
      </w:pPr>
      <w:r w:rsidRPr="00FD52C0">
        <w:t>keeper of the relevant stud book</w:t>
      </w:r>
    </w:p>
    <w:p w:rsidR="00000000" w:rsidRPr="00FD52C0" w:rsidP="00FD52C0">
      <w:pPr>
        <w:pStyle w:val="ListBullet2"/>
      </w:pPr>
      <w:r w:rsidRPr="00FD52C0">
        <w:t>sales and exhibition bodies</w:t>
      </w:r>
    </w:p>
    <w:p w:rsidR="00000000" w:rsidRPr="00FD52C0" w:rsidP="00FD52C0">
      <w:pPr>
        <w:pStyle w:val="ListBullet2"/>
      </w:pPr>
      <w:r w:rsidRPr="00FD52C0">
        <w:t>breeding bonus schemes</w:t>
      </w:r>
    </w:p>
    <w:p w:rsidR="00000000" w:rsidRPr="00FD52C0" w:rsidP="00FD52C0">
      <w:pPr>
        <w:pStyle w:val="ListBullet"/>
      </w:pPr>
      <w:r w:rsidRPr="00FD52C0">
        <w:t>breeding records and data and reporting requirements, including:</w:t>
      </w:r>
    </w:p>
    <w:p w:rsidR="00000000" w:rsidRPr="00FD52C0" w:rsidP="00FD52C0">
      <w:pPr>
        <w:pStyle w:val="ListBullet2"/>
      </w:pPr>
      <w:r w:rsidRPr="00FD52C0">
        <w:t>service and foaling dat</w:t>
      </w:r>
      <w:r w:rsidRPr="00FD52C0">
        <w:t>es</w:t>
      </w:r>
    </w:p>
    <w:p w:rsidR="00000000" w:rsidRPr="00FD52C0" w:rsidP="00FD52C0">
      <w:pPr>
        <w:pStyle w:val="ListBullet2"/>
      </w:pPr>
      <w:r w:rsidRPr="00FD52C0">
        <w:t>horse and foal identification</w:t>
      </w:r>
    </w:p>
    <w:p w:rsidR="00000000" w:rsidRPr="00FD52C0" w:rsidP="00FD52C0">
      <w:pPr>
        <w:pStyle w:val="ListBullet2"/>
      </w:pPr>
      <w:r w:rsidRPr="00FD52C0">
        <w:t xml:space="preserve">stallion and mare deaths </w:t>
      </w:r>
    </w:p>
    <w:p w:rsidR="00000000" w:rsidRPr="00FD52C0" w:rsidP="00FD52C0">
      <w:pPr>
        <w:pStyle w:val="ListBullet2"/>
      </w:pPr>
      <w:r w:rsidRPr="00FD52C0">
        <w:t xml:space="preserve">stillbirths and neonatal deaths </w:t>
      </w:r>
    </w:p>
    <w:p w:rsidR="00000000" w:rsidRPr="00FD52C0" w:rsidP="00FD52C0">
      <w:pPr>
        <w:pStyle w:val="ListBullet2"/>
      </w:pPr>
      <w:r w:rsidRPr="00FD52C0">
        <w:t>abnormalities</w:t>
      </w:r>
    </w:p>
    <w:p w:rsidR="00000000" w:rsidRPr="00FD52C0" w:rsidP="00FD52C0">
      <w:pPr>
        <w:pStyle w:val="ListBullet"/>
      </w:pPr>
      <w:r w:rsidRPr="00FD52C0">
        <w:t>regulatory requirements relevant to role for:</w:t>
      </w:r>
    </w:p>
    <w:p w:rsidR="00000000" w:rsidRPr="00FD52C0" w:rsidP="00FD52C0">
      <w:pPr>
        <w:pStyle w:val="ListBullet2"/>
      </w:pPr>
      <w:r w:rsidRPr="00FD52C0">
        <w:t>animal health and welfare</w:t>
      </w:r>
    </w:p>
    <w:p w:rsidR="00000000" w:rsidRPr="00FD52C0" w:rsidP="00FD52C0">
      <w:pPr>
        <w:pStyle w:val="ListBullet2"/>
      </w:pPr>
      <w:r w:rsidRPr="00FD52C0">
        <w:t xml:space="preserve">work health and safety </w:t>
      </w:r>
    </w:p>
    <w:p w:rsidR="00000000" w:rsidRPr="00FD52C0" w:rsidP="00FD52C0">
      <w:pPr>
        <w:pStyle w:val="ListBullet2"/>
      </w:pPr>
      <w:r w:rsidRPr="00FD52C0">
        <w:t>biosecurity</w:t>
      </w:r>
    </w:p>
    <w:p w:rsidR="00000000" w:rsidRPr="00FD52C0" w:rsidP="00FD52C0">
      <w:pPr>
        <w:pStyle w:val="ListBullet2"/>
      </w:pPr>
      <w:r w:rsidRPr="00FD52C0">
        <w:t>employment of staff and contractors</w:t>
      </w:r>
    </w:p>
    <w:p w:rsidR="00000000" w:rsidRPr="00FD52C0" w:rsidP="00FD52C0">
      <w:pPr>
        <w:pStyle w:val="ListBullet2"/>
      </w:pPr>
      <w:r w:rsidRPr="00FD52C0">
        <w:t>financial reporting.</w:t>
      </w:r>
    </w:p>
    <w:p w:rsidR="00000000" w:rsidRPr="00FD52C0" w:rsidP="00FD52C0">
      <w:pPr>
        <w:pStyle w:val="AllowPageBreak"/>
      </w:pPr>
    </w:p>
    <w:p w:rsidR="00000000" w:rsidRPr="00FD52C0" w:rsidP="00FD52C0">
      <w:pPr>
        <w:pStyle w:val="Heading1"/>
      </w:pPr>
      <w:bookmarkStart w:id="4" w:name="O_1047941"/>
      <w:bookmarkEnd w:id="4"/>
      <w:r w:rsidRPr="00FD52C0">
        <w:t>Assessment Conditions</w:t>
      </w:r>
    </w:p>
    <w:p w:rsidR="00000000" w:rsidRPr="00FD52C0" w:rsidP="004A1670">
      <w:pPr>
        <w:pStyle w:val="BodyText"/>
      </w:pPr>
      <w:r w:rsidRPr="00FD52C0">
        <w:t>Assessment of skills must take place under the following conditions:</w:t>
      </w:r>
    </w:p>
    <w:p w:rsidR="00000000" w:rsidRPr="00FD52C0" w:rsidP="00FD52C0">
      <w:pPr>
        <w:pStyle w:val="ListBullet"/>
      </w:pPr>
      <w:r w:rsidRPr="00FD52C0">
        <w:t>physical conditions:</w:t>
      </w:r>
    </w:p>
    <w:p w:rsidR="00000000" w:rsidRPr="00FD52C0" w:rsidP="00FD52C0">
      <w:pPr>
        <w:pStyle w:val="ListBullet2"/>
      </w:pPr>
      <w:r w:rsidRPr="00FD52C0">
        <w:t>a workplace or an environment that accurately represents workplace conditions</w:t>
      </w:r>
    </w:p>
    <w:p w:rsidR="00000000" w:rsidRPr="00FD52C0" w:rsidP="00FD52C0">
      <w:pPr>
        <w:pStyle w:val="ListBullet"/>
      </w:pPr>
      <w:r w:rsidRPr="00FD52C0">
        <w:t>resources, equipment and materials:</w:t>
      </w:r>
    </w:p>
    <w:p w:rsidR="00000000" w:rsidRPr="00FD52C0" w:rsidP="00FD52C0">
      <w:pPr>
        <w:pStyle w:val="ListBullet2"/>
      </w:pPr>
      <w:r w:rsidRPr="00FD52C0">
        <w:t>application or entry forms for exhibitions or sales</w:t>
      </w:r>
    </w:p>
    <w:p w:rsidR="00000000" w:rsidRPr="00FD52C0" w:rsidP="00FD52C0">
      <w:pPr>
        <w:pStyle w:val="ListBullet2"/>
      </w:pPr>
      <w:r w:rsidRPr="00FD52C0">
        <w:t>financial and other workplace records or systems</w:t>
      </w:r>
    </w:p>
    <w:p w:rsidR="00000000" w:rsidRPr="00FD52C0" w:rsidP="00FD52C0">
      <w:pPr>
        <w:pStyle w:val="ListBullet"/>
      </w:pPr>
      <w:r w:rsidRPr="00FD52C0">
        <w:t>specifications:</w:t>
      </w:r>
    </w:p>
    <w:p w:rsidR="00000000" w:rsidRPr="00FD52C0" w:rsidP="00FD52C0">
      <w:pPr>
        <w:pStyle w:val="ListBullet2"/>
      </w:pPr>
      <w:r w:rsidRPr="00FD52C0">
        <w:t>stud records for selected horses.</w:t>
      </w:r>
    </w:p>
    <w:p w:rsidR="00000000" w:rsidRPr="00FD52C0" w:rsidP="004A1670">
      <w:pPr>
        <w:pStyle w:val="BodyText"/>
      </w:pPr>
      <w:r w:rsidRPr="00FD52C0">
        <w:t>Training and assessment strategies must show evidence of the use o</w:t>
      </w:r>
      <w:r w:rsidRPr="00FD52C0">
        <w:t xml:space="preserve">f guidance provided in the </w:t>
      </w:r>
      <w:r w:rsidRPr="00FD52C0">
        <w:rPr>
          <w:rStyle w:val="Emphasis"/>
        </w:rPr>
        <w:t>Companion Volume: User Guide: Safety in Equine Training</w:t>
      </w:r>
      <w:r w:rsidRPr="00FD52C0">
        <w:t>.</w:t>
      </w:r>
    </w:p>
    <w:p w:rsidR="00000000" w:rsidRPr="00FD52C0" w:rsidP="004A1670">
      <w:pPr>
        <w:pStyle w:val="BodyText"/>
      </w:pPr>
      <w:r w:rsidRPr="00FD52C0">
        <w:t>Assessors of this unit must satisfy the requirements for assessors in applicable vocational education and training legislation, frameworks and/or standards.</w:t>
      </w:r>
    </w:p>
    <w:p w:rsidR="00000000" w:rsidRPr="00FD52C0" w:rsidP="00FD52C0">
      <w:pPr>
        <w:pStyle w:val="Heading1"/>
      </w:pPr>
      <w:bookmarkStart w:id="5" w:name="O_1047944"/>
      <w:bookmarkEnd w:id="5"/>
      <w:r w:rsidRPr="00FD52C0">
        <w:t>Links</w:t>
      </w:r>
    </w:p>
    <w:p w:rsidR="00000000" w:rsidRPr="00FD52C0" w:rsidP="004A1670">
      <w:pPr>
        <w:pStyle w:val="BodyText"/>
      </w:pPr>
      <w:r w:rsidRPr="00FD52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912A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D52C0" w:rsidP="00FD52C0"/>
    <w:sectPr w:rsidSect="00FD52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C0" w:rsidRPr="004A1670" w:rsidP="004A1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70" w:rsidP="00FD5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670" w:rsidP="00FD5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1670" w:rsidP="00FD5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2C0" w:rsidRPr="004A1670" w:rsidP="004A1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70" w:rsidRPr="002D2AF8" w:rsidP="00FD5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RGRHBR505 Oversee administration of stud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A1670" w:rsidP="00FD5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C0B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6B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0F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2C0"/>
  </w:style>
  <w:style w:type="character" w:customStyle="1" w:styleId="Heading1Char">
    <w:name w:val="Heading 1 Char"/>
    <w:basedOn w:val="DefaultParagraphFont"/>
    <w:link w:val="Heading1"/>
    <w:rsid w:val="00FD5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2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52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52C0"/>
    <w:rPr>
      <w:i/>
    </w:rPr>
  </w:style>
  <w:style w:type="paragraph" w:customStyle="1" w:styleId="SuperHeading">
    <w:name w:val="SuperHeading"/>
    <w:basedOn w:val="Normal"/>
    <w:rsid w:val="00FD5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52C0"/>
    <w:rPr>
      <w:b/>
    </w:rPr>
  </w:style>
  <w:style w:type="character" w:customStyle="1" w:styleId="Heading2Char">
    <w:name w:val="Heading 2 Char"/>
    <w:basedOn w:val="DefaultParagraphFont"/>
    <w:link w:val="Heading2"/>
    <w:rsid w:val="00FD5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52C0"/>
    <w:rPr>
      <w:b/>
      <w:spacing w:val="0"/>
    </w:rPr>
  </w:style>
  <w:style w:type="paragraph" w:customStyle="1" w:styleId="SuperTitle">
    <w:name w:val="SuperTitle"/>
    <w:basedOn w:val="Title"/>
    <w:rsid w:val="00FD5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2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2C0"/>
  </w:style>
  <w:style w:type="paragraph" w:styleId="TableofFigures">
    <w:name w:val="table of figures"/>
    <w:basedOn w:val="Normal"/>
    <w:next w:val="Normal"/>
    <w:semiHidden/>
    <w:rsid w:val="00FD5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2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2C0"/>
    <w:rPr>
      <w:rFonts w:ascii="Wingdings" w:hAnsi="Wingdings"/>
    </w:rPr>
  </w:style>
  <w:style w:type="paragraph" w:customStyle="1" w:styleId="TableHeading">
    <w:name w:val="Table Heading"/>
    <w:basedOn w:val="HeadingBase"/>
    <w:rsid w:val="00FD5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2C0"/>
    <w:rPr>
      <w:color w:val="0033CC"/>
      <w:u w:val="none"/>
    </w:rPr>
  </w:style>
  <w:style w:type="paragraph" w:customStyle="1" w:styleId="BodyTextRight">
    <w:name w:val="Body Text Right"/>
    <w:basedOn w:val="BodyText"/>
    <w:rsid w:val="00FD5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2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2C0"/>
    <w:rPr>
      <w:sz w:val="32"/>
    </w:rPr>
  </w:style>
  <w:style w:type="paragraph" w:customStyle="1" w:styleId="HeadingProcedure">
    <w:name w:val="Heading Procedure"/>
    <w:basedOn w:val="HeadingBase"/>
    <w:next w:val="Normal"/>
    <w:rsid w:val="00FD5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2C0"/>
    <w:pPr>
      <w:spacing w:before="60" w:after="60"/>
    </w:pPr>
  </w:style>
  <w:style w:type="paragraph" w:styleId="ListContinue">
    <w:name w:val="List Continue"/>
    <w:basedOn w:val="List"/>
    <w:rsid w:val="00FD52C0"/>
    <w:pPr>
      <w:ind w:firstLine="0"/>
    </w:pPr>
  </w:style>
  <w:style w:type="paragraph" w:customStyle="1" w:styleId="ListNote">
    <w:name w:val="List Note"/>
    <w:basedOn w:val="List"/>
    <w:rsid w:val="00FD5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2C0"/>
    <w:rPr>
      <w:rFonts w:ascii="Courier New" w:hAnsi="Courier New"/>
    </w:rPr>
  </w:style>
  <w:style w:type="paragraph" w:customStyle="1" w:styleId="NoteBullet">
    <w:name w:val="Note Bullet"/>
    <w:basedOn w:val="Note"/>
    <w:rsid w:val="00FD5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2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2C0"/>
    <w:rPr>
      <w:b/>
      <w:smallCaps/>
    </w:rPr>
  </w:style>
  <w:style w:type="paragraph" w:customStyle="1" w:styleId="TableListNumber">
    <w:name w:val="Table List Number"/>
    <w:basedOn w:val="ListNumber"/>
    <w:rsid w:val="00FD5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2C0"/>
    <w:pPr>
      <w:numPr>
        <w:numId w:val="9"/>
      </w:numPr>
    </w:pPr>
  </w:style>
  <w:style w:type="paragraph" w:customStyle="1" w:styleId="ListAlpha2">
    <w:name w:val="List Alpha 2"/>
    <w:basedOn w:val="List2"/>
    <w:rsid w:val="00FD52C0"/>
    <w:pPr>
      <w:numPr>
        <w:numId w:val="8"/>
      </w:numPr>
    </w:pPr>
  </w:style>
  <w:style w:type="paragraph" w:styleId="List2">
    <w:name w:val="List 2"/>
    <w:basedOn w:val="BodyText"/>
    <w:rsid w:val="00FD5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2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2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2C0"/>
    <w:pPr>
      <w:numPr>
        <w:numId w:val="4"/>
      </w:numPr>
    </w:pPr>
  </w:style>
  <w:style w:type="paragraph" w:styleId="ListContinue2">
    <w:name w:val="List Continue 2"/>
    <w:basedOn w:val="List2"/>
    <w:rsid w:val="00FD52C0"/>
    <w:pPr>
      <w:ind w:firstLine="0"/>
    </w:pPr>
  </w:style>
  <w:style w:type="paragraph" w:styleId="ListContinue3">
    <w:name w:val="List Continue 3"/>
    <w:basedOn w:val="List3"/>
    <w:rsid w:val="00FD52C0"/>
    <w:pPr>
      <w:ind w:left="1021" w:firstLine="0"/>
    </w:pPr>
  </w:style>
  <w:style w:type="paragraph" w:styleId="ListContinue4">
    <w:name w:val="List Continue 4"/>
    <w:basedOn w:val="List4"/>
    <w:rsid w:val="00FD52C0"/>
    <w:pPr>
      <w:ind w:firstLine="0"/>
    </w:pPr>
  </w:style>
  <w:style w:type="paragraph" w:styleId="ListContinue5">
    <w:name w:val="List Continue 5"/>
    <w:basedOn w:val="List5"/>
    <w:rsid w:val="00FD52C0"/>
    <w:pPr>
      <w:ind w:firstLine="0"/>
    </w:pPr>
  </w:style>
  <w:style w:type="paragraph" w:styleId="ListNumber3">
    <w:name w:val="List Number 3"/>
    <w:basedOn w:val="List3"/>
    <w:rsid w:val="00FD52C0"/>
    <w:pPr>
      <w:numPr>
        <w:numId w:val="5"/>
      </w:numPr>
    </w:pPr>
  </w:style>
  <w:style w:type="paragraph" w:styleId="ListNumber4">
    <w:name w:val="List Number 4"/>
    <w:basedOn w:val="List4"/>
    <w:rsid w:val="00FD52C0"/>
    <w:pPr>
      <w:numPr>
        <w:numId w:val="6"/>
      </w:numPr>
    </w:pPr>
  </w:style>
  <w:style w:type="paragraph" w:styleId="ListNumber5">
    <w:name w:val="List Number 5"/>
    <w:basedOn w:val="List5"/>
    <w:rsid w:val="00FD52C0"/>
    <w:pPr>
      <w:numPr>
        <w:numId w:val="7"/>
      </w:numPr>
    </w:pPr>
  </w:style>
  <w:style w:type="paragraph" w:styleId="BlockText">
    <w:name w:val="Block Text"/>
    <w:basedOn w:val="Normal"/>
    <w:rsid w:val="00FD5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2C0"/>
    <w:rPr>
      <w:sz w:val="16"/>
      <w:vertAlign w:val="superscript"/>
    </w:rPr>
  </w:style>
  <w:style w:type="character" w:customStyle="1" w:styleId="Symbols">
    <w:name w:val="Symbols"/>
    <w:basedOn w:val="DefaultParagraphFont"/>
    <w:rsid w:val="00FD52C0"/>
    <w:rPr>
      <w:rFonts w:ascii="Symbol" w:hAnsi="Symbol"/>
    </w:rPr>
  </w:style>
  <w:style w:type="character" w:customStyle="1" w:styleId="MenuOptions">
    <w:name w:val="Menu Options"/>
    <w:basedOn w:val="DefaultParagraphFont"/>
    <w:rsid w:val="00FD5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2C0"/>
    <w:rPr>
      <w:b/>
    </w:rPr>
  </w:style>
  <w:style w:type="character" w:customStyle="1" w:styleId="Underlined">
    <w:name w:val="Underlined"/>
    <w:basedOn w:val="DefaultParagraphFont"/>
    <w:rsid w:val="00FD52C0"/>
    <w:rPr>
      <w:u w:val="single"/>
    </w:rPr>
  </w:style>
  <w:style w:type="paragraph" w:customStyle="1" w:styleId="TableBodyTextRight">
    <w:name w:val="Table Body Text Right"/>
    <w:basedOn w:val="TableBodyText"/>
    <w:rsid w:val="00FD5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2C0"/>
    <w:rPr>
      <w:sz w:val="18"/>
    </w:rPr>
  </w:style>
  <w:style w:type="paragraph" w:customStyle="1" w:styleId="BodySmallRight">
    <w:name w:val="Body Small Right"/>
    <w:basedOn w:val="BodyTextRight"/>
    <w:rsid w:val="00FD52C0"/>
    <w:rPr>
      <w:sz w:val="18"/>
      <w:szCs w:val="18"/>
    </w:rPr>
  </w:style>
  <w:style w:type="paragraph" w:customStyle="1" w:styleId="MarginEdition">
    <w:name w:val="Margin Edition"/>
    <w:basedOn w:val="MarginNote"/>
    <w:rsid w:val="00FD5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2C0"/>
    <w:rPr>
      <w:sz w:val="2"/>
      <w:szCs w:val="2"/>
    </w:rPr>
  </w:style>
  <w:style w:type="character" w:customStyle="1" w:styleId="Small">
    <w:name w:val="Small"/>
    <w:basedOn w:val="DefaultParagraphFont"/>
    <w:rsid w:val="00FD52C0"/>
    <w:rPr>
      <w:sz w:val="16"/>
    </w:rPr>
  </w:style>
  <w:style w:type="paragraph" w:customStyle="1" w:styleId="WideTable">
    <w:name w:val="Wide Table"/>
    <w:basedOn w:val="Normal"/>
    <w:rsid w:val="00FD5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2C0"/>
  </w:style>
  <w:style w:type="paragraph" w:styleId="Quote">
    <w:name w:val="Quote"/>
    <w:basedOn w:val="Heading1"/>
    <w:link w:val="QuoteChar"/>
    <w:qFormat/>
    <w:rsid w:val="00FD5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2C0"/>
    <w:pPr>
      <w:pageBreakBefore/>
    </w:pPr>
  </w:style>
  <w:style w:type="paragraph" w:customStyle="1" w:styleId="Border">
    <w:name w:val="Border"/>
    <w:basedOn w:val="Normal"/>
    <w:qFormat/>
    <w:rsid w:val="00FD5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2C0"/>
    <w:rPr>
      <w:u w:val="single"/>
    </w:rPr>
  </w:style>
  <w:style w:type="character" w:customStyle="1" w:styleId="BoldandItalics">
    <w:name w:val="Bold and Italics"/>
    <w:qFormat/>
    <w:rsid w:val="00FD52C0"/>
    <w:rPr>
      <w:b/>
      <w:i/>
      <w:u w:val="none"/>
    </w:rPr>
  </w:style>
  <w:style w:type="paragraph" w:styleId="BalloonText">
    <w:name w:val="Balloon Text"/>
    <w:basedOn w:val="Normal"/>
    <w:link w:val="BalloonTextChar"/>
    <w:rsid w:val="00FD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2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1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2198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RGRHBR505 Oversee administration of stud records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2022-07-31T14:27:00Z</dcterms:created>
  <dcterms:modified xsi:type="dcterms:W3CDTF">2022-07-31T14:27:00Z</dcterms:modified>
</cp:coreProperties>
</file>