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736" w:rsidP="00BC3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RGRHBR407 Educate stallions for breeding</w:t>
      </w:r>
      <w:r>
        <w:fldChar w:fldCharType="end"/>
      </w:r>
    </w:p>
    <w:p w:rsidR="00BC3736" w:rsidP="00BC3736">
      <w:pPr>
        <w:pStyle w:val="Version"/>
        <w:sectPr w:rsidSect="00843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000" w:rsidP="00843000">
      <w:pPr>
        <w:pStyle w:val="SuperHeading"/>
      </w:pPr>
      <w:r w:rsidRPr="00843000">
        <w:t>Assessment Requirements for RGRHBR407 Educate stallions for breeding</w:t>
      </w:r>
    </w:p>
    <w:p w:rsidR="00000000" w:rsidRPr="00843000" w:rsidP="00843000">
      <w:pPr>
        <w:pStyle w:val="Heading1"/>
      </w:pPr>
      <w:bookmarkStart w:id="1" w:name="O_1047824"/>
      <w:bookmarkEnd w:id="1"/>
      <w:r w:rsidRPr="008430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30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0">
            <w:pPr>
              <w:pStyle w:val="BodyTextBold"/>
              <w:rPr>
                <w:lang w:val="en-NZ"/>
              </w:rPr>
            </w:pPr>
            <w:r w:rsidRPr="008430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0">
            <w:pPr>
              <w:pStyle w:val="BodyTextBold"/>
              <w:rPr>
                <w:lang w:val="en-NZ"/>
              </w:rPr>
            </w:pPr>
            <w:r w:rsidRPr="00843000">
              <w:t>Comments</w:t>
            </w:r>
          </w:p>
        </w:tc>
      </w:tr>
      <w:tr w:rsidTr="008430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000">
            <w:pPr>
              <w:pStyle w:val="BodyText"/>
              <w:rPr>
                <w:lang w:val="en-NZ"/>
              </w:rPr>
            </w:pPr>
            <w:r w:rsidRPr="008430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000" w:rsidP="00843000">
            <w:pPr>
              <w:pStyle w:val="BodyText"/>
            </w:pPr>
            <w:r w:rsidRPr="00843000">
              <w:t>This version released with RGR Racing and Breeding Training Package Version 3.0.</w:t>
            </w:r>
          </w:p>
        </w:tc>
      </w:tr>
    </w:tbl>
    <w:p w:rsidR="00000000" w:rsidRPr="00843000" w:rsidP="00843000">
      <w:pPr>
        <w:pStyle w:val="BodyText"/>
      </w:pPr>
    </w:p>
    <w:p w:rsidR="00000000" w:rsidRPr="00843000" w:rsidP="00843000">
      <w:pPr>
        <w:pStyle w:val="AllowPageBreak"/>
      </w:pPr>
    </w:p>
    <w:p w:rsidR="00000000" w:rsidRPr="00843000" w:rsidP="00843000">
      <w:pPr>
        <w:pStyle w:val="Heading1"/>
      </w:pPr>
      <w:bookmarkStart w:id="2" w:name="O_1047825"/>
      <w:bookmarkEnd w:id="2"/>
      <w:r w:rsidRPr="00843000">
        <w:t>Performance Evidence</w:t>
      </w:r>
    </w:p>
    <w:p w:rsidR="00000000" w:rsidRPr="00843000" w:rsidP="00BC3736">
      <w:pPr>
        <w:pStyle w:val="BodyText"/>
      </w:pPr>
      <w:r w:rsidRPr="00843000">
        <w:t>An individual demonstrating competency must satisfy all of the elements and performance criteria in this unit.</w:t>
      </w:r>
    </w:p>
    <w:p w:rsidR="00000000" w:rsidRPr="00843000" w:rsidP="00BC3736">
      <w:pPr>
        <w:pStyle w:val="BodyText"/>
      </w:pPr>
      <w:r w:rsidRPr="00843000">
        <w:t>There must be evidence that the individual has:</w:t>
      </w:r>
    </w:p>
    <w:p w:rsidR="00000000" w:rsidRPr="00843000" w:rsidP="00843000">
      <w:pPr>
        <w:pStyle w:val="ListBullet"/>
      </w:pPr>
      <w:r w:rsidRPr="00843000">
        <w:t>educated two stallions to cover six mares, including at least two mares wit</w:t>
      </w:r>
      <w:r w:rsidRPr="00843000">
        <w:t>h foals at foot.</w:t>
      </w:r>
    </w:p>
    <w:p w:rsidR="00000000" w:rsidRPr="00843000" w:rsidP="00843000">
      <w:pPr>
        <w:pStyle w:val="AllowPageBreak"/>
      </w:pPr>
    </w:p>
    <w:p w:rsidR="00000000" w:rsidRPr="00843000" w:rsidP="00843000">
      <w:pPr>
        <w:pStyle w:val="Heading1"/>
      </w:pPr>
      <w:bookmarkStart w:id="3" w:name="O_1047826"/>
      <w:bookmarkEnd w:id="3"/>
      <w:r w:rsidRPr="00843000">
        <w:t>Knowledge Evidence</w:t>
      </w:r>
    </w:p>
    <w:p w:rsidR="00000000" w:rsidRPr="00843000" w:rsidP="00BC3736">
      <w:pPr>
        <w:pStyle w:val="BodyText"/>
      </w:pPr>
      <w:r w:rsidRPr="00843000">
        <w:t>An individual must be able to demonstrate the knowledge required to perform the tasks outlined in the elements and performance criteria of this unit. This includes knowledge of:</w:t>
      </w:r>
    </w:p>
    <w:p w:rsidR="00000000" w:rsidRPr="00843000" w:rsidP="00843000">
      <w:pPr>
        <w:pStyle w:val="ListBullet"/>
      </w:pPr>
      <w:r w:rsidRPr="00843000">
        <w:t>principles and practices of stallion education, including:</w:t>
      </w:r>
    </w:p>
    <w:p w:rsidR="00000000" w:rsidRPr="00843000" w:rsidP="00843000">
      <w:pPr>
        <w:pStyle w:val="ListBullet2"/>
      </w:pPr>
      <w:r w:rsidRPr="00843000">
        <w:t>basics of horse learning theory</w:t>
      </w:r>
    </w:p>
    <w:p w:rsidR="00000000" w:rsidRPr="00843000" w:rsidP="00843000">
      <w:pPr>
        <w:pStyle w:val="ListBullet2"/>
      </w:pPr>
      <w:r w:rsidRPr="00843000">
        <w:t>stimuli that can impact behaviour, including visual, smell, auditory and touch</w:t>
      </w:r>
    </w:p>
    <w:p w:rsidR="00000000" w:rsidRPr="00843000" w:rsidP="00843000">
      <w:pPr>
        <w:pStyle w:val="ListBullet2"/>
      </w:pPr>
      <w:r w:rsidRPr="00843000">
        <w:t>types and purpose of halters, bits, chains, lead ropes, anti-rearing bits, and import</w:t>
      </w:r>
      <w:r w:rsidRPr="00843000">
        <w:t>ance of maintaining in good condition</w:t>
      </w:r>
    </w:p>
    <w:p w:rsidR="00000000" w:rsidRPr="00843000" w:rsidP="00843000">
      <w:pPr>
        <w:pStyle w:val="ListBullet2"/>
      </w:pPr>
      <w:r w:rsidRPr="00843000">
        <w:t>requirements of pre-teasing prior to mounting</w:t>
      </w:r>
    </w:p>
    <w:p w:rsidR="00000000" w:rsidRPr="00843000" w:rsidP="00843000">
      <w:pPr>
        <w:pStyle w:val="ListBullet2"/>
      </w:pPr>
      <w:r w:rsidRPr="00843000">
        <w:t>stallion breeding season behaviour and sex drive</w:t>
      </w:r>
    </w:p>
    <w:p w:rsidR="00000000" w:rsidRPr="00843000" w:rsidP="00843000">
      <w:pPr>
        <w:pStyle w:val="ListBullet"/>
      </w:pPr>
      <w:r w:rsidRPr="00843000">
        <w:t>identifying specific hazards and risks when handling working stallions and serving mares, including:</w:t>
      </w:r>
    </w:p>
    <w:p w:rsidR="00000000" w:rsidRPr="00843000" w:rsidP="00843000">
      <w:pPr>
        <w:pStyle w:val="ListBullet2"/>
      </w:pPr>
      <w:r w:rsidRPr="00843000">
        <w:t>safe mating areas, i</w:t>
      </w:r>
      <w:r w:rsidRPr="00843000">
        <w:t>ncluding teasing rails and other equipment or restraints</w:t>
      </w:r>
    </w:p>
    <w:p w:rsidR="00000000" w:rsidRPr="00843000" w:rsidP="00843000">
      <w:pPr>
        <w:pStyle w:val="ListBullet2"/>
      </w:pPr>
      <w:r w:rsidRPr="00843000">
        <w:t>horse behaviour and body language</w:t>
      </w:r>
    </w:p>
    <w:p w:rsidR="00000000" w:rsidRPr="00843000" w:rsidP="00843000">
      <w:pPr>
        <w:pStyle w:val="ListBullet2"/>
      </w:pPr>
      <w:r w:rsidRPr="00843000">
        <w:t>safe horse handling techniques</w:t>
      </w:r>
    </w:p>
    <w:p w:rsidR="00000000" w:rsidRPr="00843000" w:rsidP="00843000">
      <w:pPr>
        <w:pStyle w:val="ListBullet2"/>
      </w:pPr>
      <w:r w:rsidRPr="00843000">
        <w:t>personal protective equipment (PPE) for safety and infection control purposes</w:t>
      </w:r>
    </w:p>
    <w:p w:rsidR="00000000" w:rsidRPr="00843000" w:rsidP="00843000">
      <w:pPr>
        <w:pStyle w:val="ListBullet2"/>
      </w:pPr>
      <w:r w:rsidRPr="00843000">
        <w:t>communicating clearly with others</w:t>
      </w:r>
    </w:p>
    <w:p w:rsidR="00000000" w:rsidRPr="00843000" w:rsidP="00843000">
      <w:pPr>
        <w:pStyle w:val="ListBullet"/>
      </w:pPr>
      <w:r w:rsidRPr="00843000">
        <w:t>biosecurity related to sexually transmitted infections and diseases</w:t>
      </w:r>
    </w:p>
    <w:p w:rsidR="00000000" w:rsidRPr="00843000" w:rsidP="00843000">
      <w:pPr>
        <w:pStyle w:val="ListBullet"/>
      </w:pPr>
      <w:r w:rsidRPr="00843000">
        <w:t>animal welfare principles and practices.</w:t>
      </w:r>
    </w:p>
    <w:p w:rsidR="00000000" w:rsidRPr="00843000" w:rsidP="00843000">
      <w:pPr>
        <w:pStyle w:val="AllowPageBreak"/>
      </w:pPr>
    </w:p>
    <w:p w:rsidR="00000000" w:rsidRPr="00843000" w:rsidP="00843000">
      <w:pPr>
        <w:pStyle w:val="Heading1"/>
      </w:pPr>
      <w:bookmarkStart w:id="4" w:name="O_1047827"/>
      <w:bookmarkEnd w:id="4"/>
      <w:r w:rsidRPr="00843000">
        <w:t>Assessment Conditions</w:t>
      </w:r>
    </w:p>
    <w:p w:rsidR="00000000" w:rsidRPr="00843000" w:rsidP="00BC3736">
      <w:pPr>
        <w:pStyle w:val="BodyText"/>
      </w:pPr>
      <w:r w:rsidRPr="00843000">
        <w:t>Assessment of skills must take place under the following conditions:</w:t>
      </w:r>
    </w:p>
    <w:p w:rsidR="00000000" w:rsidRPr="00843000" w:rsidP="00843000">
      <w:pPr>
        <w:pStyle w:val="ListBullet"/>
      </w:pPr>
      <w:r w:rsidRPr="00843000">
        <w:t>physical conditions:</w:t>
      </w:r>
    </w:p>
    <w:p w:rsidR="00000000" w:rsidRPr="00843000" w:rsidP="00843000">
      <w:pPr>
        <w:pStyle w:val="ListBullet2"/>
      </w:pPr>
      <w:r w:rsidRPr="00843000">
        <w:t>a workplace or</w:t>
      </w:r>
      <w:r w:rsidRPr="00843000">
        <w:t xml:space="preserve"> an environment that accurately represents workplace conditions</w:t>
      </w:r>
    </w:p>
    <w:p w:rsidR="00000000" w:rsidRPr="00843000" w:rsidP="00843000">
      <w:pPr>
        <w:pStyle w:val="ListBullet"/>
      </w:pPr>
      <w:r w:rsidRPr="00843000">
        <w:t>resources, equipment and materials:</w:t>
      </w:r>
    </w:p>
    <w:p w:rsidR="00000000" w:rsidRPr="00843000" w:rsidP="00843000">
      <w:pPr>
        <w:pStyle w:val="ListBullet2"/>
      </w:pPr>
      <w:r w:rsidRPr="00843000">
        <w:t>at least one live stallion – note that stallions can be less compliant and highly reactive, and should be assessed as suitable for the experience and skil</w:t>
      </w:r>
      <w:r w:rsidRPr="00843000">
        <w:t>l of the individual</w:t>
      </w:r>
    </w:p>
    <w:p w:rsidR="00000000" w:rsidRPr="00843000" w:rsidP="00843000">
      <w:pPr>
        <w:pStyle w:val="ListBullet2"/>
      </w:pPr>
      <w:r w:rsidRPr="00843000">
        <w:t>appropriate tack and equipment for controlling stallion</w:t>
      </w:r>
    </w:p>
    <w:p w:rsidR="00000000" w:rsidRPr="00843000" w:rsidP="00843000">
      <w:pPr>
        <w:pStyle w:val="ListBullet2"/>
      </w:pPr>
      <w:r w:rsidRPr="00843000">
        <w:t>PPE correctly fitted and applicable to activity for the individual</w:t>
      </w:r>
    </w:p>
    <w:p w:rsidR="00000000" w:rsidRPr="00843000" w:rsidP="00843000">
      <w:pPr>
        <w:pStyle w:val="ListBullet"/>
      </w:pPr>
      <w:r w:rsidRPr="00843000">
        <w:t>specifications:</w:t>
      </w:r>
    </w:p>
    <w:p w:rsidR="00000000" w:rsidRPr="00843000" w:rsidP="00843000">
      <w:pPr>
        <w:pStyle w:val="ListBullet2"/>
      </w:pPr>
      <w:r w:rsidRPr="00843000">
        <w:t>work instructions and recording documentation.</w:t>
      </w:r>
    </w:p>
    <w:p w:rsidR="00000000" w:rsidRPr="00843000" w:rsidP="00BC3736">
      <w:pPr>
        <w:pStyle w:val="BodyText"/>
      </w:pPr>
      <w:r w:rsidRPr="00843000">
        <w:t>Training and assessment strategies must show evi</w:t>
      </w:r>
      <w:r w:rsidRPr="00843000">
        <w:t xml:space="preserve">dence of the use of guidance provided in the </w:t>
      </w:r>
      <w:r w:rsidRPr="00843000">
        <w:rPr>
          <w:rStyle w:val="Emphasis"/>
        </w:rPr>
        <w:t>Companion Volume: User Guide: Safety in Equine Training</w:t>
      </w:r>
      <w:r w:rsidRPr="00843000">
        <w:t>.</w:t>
      </w:r>
    </w:p>
    <w:p w:rsidR="00000000" w:rsidRPr="00843000" w:rsidP="00BC3736">
      <w:pPr>
        <w:pStyle w:val="BodyText"/>
      </w:pPr>
      <w:r w:rsidRPr="00843000">
        <w:t>Assessors of this unit must satisfy the requirements for assessors in applicable vocational education and training legislation, framewor</w:t>
      </w:r>
      <w:r w:rsidRPr="00843000">
        <w:t>ks and/or standards.</w:t>
      </w:r>
    </w:p>
    <w:p w:rsidR="00000000" w:rsidRPr="00843000" w:rsidP="00843000">
      <w:pPr>
        <w:pStyle w:val="Heading1"/>
      </w:pPr>
      <w:bookmarkStart w:id="5" w:name="O_1047830"/>
      <w:bookmarkEnd w:id="5"/>
      <w:r w:rsidRPr="00843000">
        <w:t>Links</w:t>
      </w:r>
    </w:p>
    <w:p w:rsidR="00000000" w:rsidRPr="00843000" w:rsidP="00BC3736">
      <w:pPr>
        <w:pStyle w:val="BodyText"/>
      </w:pPr>
      <w:r w:rsidRPr="008430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D08D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43000" w:rsidP="00843000"/>
    <w:sectPr w:rsidSect="00843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0" w:rsidRPr="00BC3736" w:rsidP="00BC3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36" w:rsidP="00843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3736" w:rsidP="00843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3736" w:rsidP="00843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000" w:rsidRPr="00BC3736" w:rsidP="00BC3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736" w:rsidRPr="002D2AF8" w:rsidP="00843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RGRHBR407 Educate stallions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C3736" w:rsidP="00843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826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62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86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000"/>
  </w:style>
  <w:style w:type="character" w:customStyle="1" w:styleId="Heading1Char">
    <w:name w:val="Heading 1 Char"/>
    <w:basedOn w:val="DefaultParagraphFont"/>
    <w:link w:val="Heading1"/>
    <w:rsid w:val="00843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0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30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3000"/>
    <w:rPr>
      <w:i/>
    </w:rPr>
  </w:style>
  <w:style w:type="paragraph" w:customStyle="1" w:styleId="SuperHeading">
    <w:name w:val="SuperHeading"/>
    <w:basedOn w:val="Normal"/>
    <w:rsid w:val="00843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3000"/>
    <w:rPr>
      <w:b/>
    </w:rPr>
  </w:style>
  <w:style w:type="character" w:customStyle="1" w:styleId="Heading2Char">
    <w:name w:val="Heading 2 Char"/>
    <w:basedOn w:val="DefaultParagraphFont"/>
    <w:link w:val="Heading2"/>
    <w:rsid w:val="00843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000"/>
    <w:rPr>
      <w:b/>
      <w:spacing w:val="0"/>
    </w:rPr>
  </w:style>
  <w:style w:type="paragraph" w:customStyle="1" w:styleId="SuperTitle">
    <w:name w:val="SuperTitle"/>
    <w:basedOn w:val="Title"/>
    <w:rsid w:val="00843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0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3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000"/>
  </w:style>
  <w:style w:type="paragraph" w:styleId="TableofFigures">
    <w:name w:val="table of figures"/>
    <w:basedOn w:val="Normal"/>
    <w:next w:val="Normal"/>
    <w:semiHidden/>
    <w:rsid w:val="00843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0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000"/>
    <w:rPr>
      <w:rFonts w:ascii="Wingdings" w:hAnsi="Wingdings"/>
    </w:rPr>
  </w:style>
  <w:style w:type="paragraph" w:customStyle="1" w:styleId="TableHeading">
    <w:name w:val="Table Heading"/>
    <w:basedOn w:val="HeadingBase"/>
    <w:rsid w:val="00843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000"/>
    <w:rPr>
      <w:color w:val="0033CC"/>
      <w:u w:val="none"/>
    </w:rPr>
  </w:style>
  <w:style w:type="paragraph" w:customStyle="1" w:styleId="BodyTextRight">
    <w:name w:val="Body Text Right"/>
    <w:basedOn w:val="BodyText"/>
    <w:rsid w:val="00843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0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000"/>
    <w:rPr>
      <w:sz w:val="32"/>
    </w:rPr>
  </w:style>
  <w:style w:type="paragraph" w:customStyle="1" w:styleId="HeadingProcedure">
    <w:name w:val="Heading Procedure"/>
    <w:basedOn w:val="HeadingBase"/>
    <w:next w:val="Normal"/>
    <w:rsid w:val="00843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000"/>
    <w:pPr>
      <w:spacing w:before="60" w:after="60"/>
    </w:pPr>
  </w:style>
  <w:style w:type="paragraph" w:styleId="ListContinue">
    <w:name w:val="List Continue"/>
    <w:basedOn w:val="List"/>
    <w:rsid w:val="00843000"/>
    <w:pPr>
      <w:ind w:firstLine="0"/>
    </w:pPr>
  </w:style>
  <w:style w:type="paragraph" w:customStyle="1" w:styleId="ListNote">
    <w:name w:val="List Note"/>
    <w:basedOn w:val="List"/>
    <w:rsid w:val="00843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000"/>
    <w:rPr>
      <w:rFonts w:ascii="Courier New" w:hAnsi="Courier New"/>
    </w:rPr>
  </w:style>
  <w:style w:type="paragraph" w:customStyle="1" w:styleId="NoteBullet">
    <w:name w:val="Note Bullet"/>
    <w:basedOn w:val="Note"/>
    <w:rsid w:val="00843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0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000"/>
    <w:rPr>
      <w:b/>
      <w:smallCaps/>
    </w:rPr>
  </w:style>
  <w:style w:type="paragraph" w:customStyle="1" w:styleId="TableListNumber">
    <w:name w:val="Table List Number"/>
    <w:basedOn w:val="ListNumber"/>
    <w:rsid w:val="00843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000"/>
    <w:pPr>
      <w:numPr>
        <w:numId w:val="9"/>
      </w:numPr>
    </w:pPr>
  </w:style>
  <w:style w:type="paragraph" w:customStyle="1" w:styleId="ListAlpha2">
    <w:name w:val="List Alpha 2"/>
    <w:basedOn w:val="List2"/>
    <w:rsid w:val="00843000"/>
    <w:pPr>
      <w:numPr>
        <w:numId w:val="8"/>
      </w:numPr>
    </w:pPr>
  </w:style>
  <w:style w:type="paragraph" w:styleId="List2">
    <w:name w:val="List 2"/>
    <w:basedOn w:val="BodyText"/>
    <w:rsid w:val="00843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0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0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000"/>
    <w:pPr>
      <w:numPr>
        <w:numId w:val="4"/>
      </w:numPr>
    </w:pPr>
  </w:style>
  <w:style w:type="paragraph" w:styleId="ListContinue2">
    <w:name w:val="List Continue 2"/>
    <w:basedOn w:val="List2"/>
    <w:rsid w:val="00843000"/>
    <w:pPr>
      <w:ind w:firstLine="0"/>
    </w:pPr>
  </w:style>
  <w:style w:type="paragraph" w:styleId="ListContinue3">
    <w:name w:val="List Continue 3"/>
    <w:basedOn w:val="List3"/>
    <w:rsid w:val="00843000"/>
    <w:pPr>
      <w:ind w:left="1021" w:firstLine="0"/>
    </w:pPr>
  </w:style>
  <w:style w:type="paragraph" w:styleId="ListContinue4">
    <w:name w:val="List Continue 4"/>
    <w:basedOn w:val="List4"/>
    <w:rsid w:val="00843000"/>
    <w:pPr>
      <w:ind w:firstLine="0"/>
    </w:pPr>
  </w:style>
  <w:style w:type="paragraph" w:styleId="ListContinue5">
    <w:name w:val="List Continue 5"/>
    <w:basedOn w:val="List5"/>
    <w:rsid w:val="00843000"/>
    <w:pPr>
      <w:ind w:firstLine="0"/>
    </w:pPr>
  </w:style>
  <w:style w:type="paragraph" w:styleId="ListNumber3">
    <w:name w:val="List Number 3"/>
    <w:basedOn w:val="List3"/>
    <w:rsid w:val="00843000"/>
    <w:pPr>
      <w:numPr>
        <w:numId w:val="5"/>
      </w:numPr>
    </w:pPr>
  </w:style>
  <w:style w:type="paragraph" w:styleId="ListNumber4">
    <w:name w:val="List Number 4"/>
    <w:basedOn w:val="List4"/>
    <w:rsid w:val="00843000"/>
    <w:pPr>
      <w:numPr>
        <w:numId w:val="6"/>
      </w:numPr>
    </w:pPr>
  </w:style>
  <w:style w:type="paragraph" w:styleId="ListNumber5">
    <w:name w:val="List Number 5"/>
    <w:basedOn w:val="List5"/>
    <w:rsid w:val="00843000"/>
    <w:pPr>
      <w:numPr>
        <w:numId w:val="7"/>
      </w:numPr>
    </w:pPr>
  </w:style>
  <w:style w:type="paragraph" w:styleId="BlockText">
    <w:name w:val="Block Text"/>
    <w:basedOn w:val="Normal"/>
    <w:rsid w:val="00843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000"/>
    <w:rPr>
      <w:sz w:val="16"/>
      <w:vertAlign w:val="superscript"/>
    </w:rPr>
  </w:style>
  <w:style w:type="character" w:customStyle="1" w:styleId="Symbols">
    <w:name w:val="Symbols"/>
    <w:basedOn w:val="DefaultParagraphFont"/>
    <w:rsid w:val="00843000"/>
    <w:rPr>
      <w:rFonts w:ascii="Symbol" w:hAnsi="Symbol"/>
    </w:rPr>
  </w:style>
  <w:style w:type="character" w:customStyle="1" w:styleId="MenuOptions">
    <w:name w:val="Menu Options"/>
    <w:basedOn w:val="DefaultParagraphFont"/>
    <w:rsid w:val="00843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000"/>
    <w:rPr>
      <w:b/>
    </w:rPr>
  </w:style>
  <w:style w:type="character" w:customStyle="1" w:styleId="Underlined">
    <w:name w:val="Underlined"/>
    <w:basedOn w:val="DefaultParagraphFont"/>
    <w:rsid w:val="00843000"/>
    <w:rPr>
      <w:u w:val="single"/>
    </w:rPr>
  </w:style>
  <w:style w:type="paragraph" w:customStyle="1" w:styleId="TableBodyTextRight">
    <w:name w:val="Table Body Text Right"/>
    <w:basedOn w:val="TableBodyText"/>
    <w:rsid w:val="00843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000"/>
    <w:rPr>
      <w:sz w:val="18"/>
    </w:rPr>
  </w:style>
  <w:style w:type="paragraph" w:customStyle="1" w:styleId="BodySmallRight">
    <w:name w:val="Body Small Right"/>
    <w:basedOn w:val="BodyTextRight"/>
    <w:rsid w:val="00843000"/>
    <w:rPr>
      <w:sz w:val="18"/>
      <w:szCs w:val="18"/>
    </w:rPr>
  </w:style>
  <w:style w:type="paragraph" w:customStyle="1" w:styleId="MarginEdition">
    <w:name w:val="Margin Edition"/>
    <w:basedOn w:val="MarginNote"/>
    <w:rsid w:val="00843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000"/>
    <w:rPr>
      <w:sz w:val="2"/>
      <w:szCs w:val="2"/>
    </w:rPr>
  </w:style>
  <w:style w:type="character" w:customStyle="1" w:styleId="Small">
    <w:name w:val="Small"/>
    <w:basedOn w:val="DefaultParagraphFont"/>
    <w:rsid w:val="00843000"/>
    <w:rPr>
      <w:sz w:val="16"/>
    </w:rPr>
  </w:style>
  <w:style w:type="paragraph" w:customStyle="1" w:styleId="WideTable">
    <w:name w:val="Wide Table"/>
    <w:basedOn w:val="Normal"/>
    <w:rsid w:val="00843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000"/>
  </w:style>
  <w:style w:type="paragraph" w:styleId="Quote">
    <w:name w:val="Quote"/>
    <w:basedOn w:val="Heading1"/>
    <w:link w:val="QuoteChar"/>
    <w:qFormat/>
    <w:rsid w:val="00843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000"/>
    <w:pPr>
      <w:pageBreakBefore/>
    </w:pPr>
  </w:style>
  <w:style w:type="paragraph" w:customStyle="1" w:styleId="Border">
    <w:name w:val="Border"/>
    <w:basedOn w:val="Normal"/>
    <w:qFormat/>
    <w:rsid w:val="00843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000"/>
    <w:rPr>
      <w:u w:val="single"/>
    </w:rPr>
  </w:style>
  <w:style w:type="character" w:customStyle="1" w:styleId="BoldandItalics">
    <w:name w:val="Bold and Italics"/>
    <w:qFormat/>
    <w:rsid w:val="00843000"/>
    <w:rPr>
      <w:b/>
      <w:i/>
      <w:u w:val="none"/>
    </w:rPr>
  </w:style>
  <w:style w:type="paragraph" w:styleId="BalloonText">
    <w:name w:val="Balloon Text"/>
    <w:basedOn w:val="Normal"/>
    <w:link w:val="BalloonTextChar"/>
    <w:rsid w:val="00843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0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3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2461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RGRHBR407 Educate stallions for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