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E75" w:rsidP="00893E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RGRHBR405 Supervise natural horse mating program</w:t>
      </w:r>
      <w:r>
        <w:fldChar w:fldCharType="end"/>
      </w:r>
    </w:p>
    <w:p w:rsidR="00893E75" w:rsidP="00893E75">
      <w:pPr>
        <w:pStyle w:val="Version"/>
        <w:sectPr w:rsidSect="00B345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4570" w:rsidP="00B34570">
      <w:pPr>
        <w:pStyle w:val="SuperHeading"/>
      </w:pPr>
      <w:r w:rsidRPr="00B34570">
        <w:t>Assessment Requirements for RGRHBR405 Supervise natural horse mating program</w:t>
      </w:r>
    </w:p>
    <w:p w:rsidR="00000000" w:rsidRPr="00B34570" w:rsidP="00B34570">
      <w:pPr>
        <w:pStyle w:val="Heading1"/>
      </w:pPr>
      <w:bookmarkStart w:id="1" w:name="O_1047786"/>
      <w:bookmarkEnd w:id="1"/>
      <w:r w:rsidRPr="00B345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34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570">
            <w:pPr>
              <w:pStyle w:val="BodyTextBold"/>
              <w:rPr>
                <w:lang w:val="en-NZ"/>
              </w:rPr>
            </w:pPr>
            <w:r w:rsidRPr="00B3457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570">
            <w:pPr>
              <w:pStyle w:val="BodyTextBold"/>
              <w:rPr>
                <w:lang w:val="en-NZ"/>
              </w:rPr>
            </w:pPr>
            <w:r w:rsidRPr="00B34570">
              <w:t>Comments</w:t>
            </w:r>
          </w:p>
        </w:tc>
      </w:tr>
      <w:tr w:rsidTr="00B345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4570">
            <w:pPr>
              <w:pStyle w:val="BodyText"/>
              <w:rPr>
                <w:lang w:val="en-NZ"/>
              </w:rPr>
            </w:pPr>
            <w:r w:rsidRPr="00B345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4570" w:rsidP="00B34570">
            <w:pPr>
              <w:pStyle w:val="BodyText"/>
            </w:pPr>
            <w:r w:rsidRPr="00B34570">
              <w:t>This version released with RGR Racing and Breeding Training Package Version 3.0.</w:t>
            </w:r>
          </w:p>
        </w:tc>
      </w:tr>
    </w:tbl>
    <w:p w:rsidR="00000000" w:rsidRPr="00B34570" w:rsidP="00B34570">
      <w:pPr>
        <w:pStyle w:val="BodyText"/>
      </w:pPr>
    </w:p>
    <w:p w:rsidR="00000000" w:rsidRPr="00B34570" w:rsidP="00B34570">
      <w:pPr>
        <w:pStyle w:val="AllowPageBreak"/>
      </w:pPr>
    </w:p>
    <w:p w:rsidR="00000000" w:rsidRPr="00B34570" w:rsidP="00B34570">
      <w:pPr>
        <w:pStyle w:val="Heading1"/>
      </w:pPr>
      <w:bookmarkStart w:id="2" w:name="O_1047787"/>
      <w:bookmarkEnd w:id="2"/>
      <w:r w:rsidRPr="00B34570">
        <w:t>Performance Evidence</w:t>
      </w:r>
    </w:p>
    <w:p w:rsidR="00000000" w:rsidRPr="00B34570" w:rsidP="00893E75">
      <w:pPr>
        <w:pStyle w:val="BodyText"/>
      </w:pPr>
      <w:r w:rsidRPr="00B34570">
        <w:t>An individual demonstrating competency must satisfy all of the elements and performance criteria in this unit.</w:t>
      </w:r>
    </w:p>
    <w:p w:rsidR="00000000" w:rsidRPr="00B34570" w:rsidP="00893E75">
      <w:pPr>
        <w:pStyle w:val="BodyText"/>
      </w:pPr>
      <w:r w:rsidRPr="00B34570">
        <w:t>There must be evidence that the individual has:</w:t>
      </w:r>
    </w:p>
    <w:p w:rsidR="00000000" w:rsidRPr="00B34570" w:rsidP="00B34570">
      <w:pPr>
        <w:pStyle w:val="ListBullet"/>
      </w:pPr>
      <w:r w:rsidRPr="00B34570">
        <w:t>supervised a natural horse mating program over one breeding season, includi</w:t>
      </w:r>
      <w:r w:rsidRPr="00B34570">
        <w:t>ng:</w:t>
      </w:r>
    </w:p>
    <w:p w:rsidR="00000000" w:rsidRPr="00B34570" w:rsidP="00B34570">
      <w:pPr>
        <w:pStyle w:val="ListBullet2"/>
      </w:pPr>
      <w:r w:rsidRPr="00B34570">
        <w:t xml:space="preserve">selected stallions and mares for breeding </w:t>
      </w:r>
    </w:p>
    <w:p w:rsidR="00000000" w:rsidRPr="00B34570" w:rsidP="00B34570">
      <w:pPr>
        <w:pStyle w:val="ListBullet2"/>
      </w:pPr>
      <w:r w:rsidRPr="00B34570">
        <w:t>facilitated natural mating arrangements and maintained workplace records.</w:t>
      </w:r>
    </w:p>
    <w:p w:rsidR="00000000" w:rsidRPr="00B34570" w:rsidP="00B34570">
      <w:pPr>
        <w:pStyle w:val="AllowPageBreak"/>
      </w:pPr>
    </w:p>
    <w:p w:rsidR="00000000" w:rsidRPr="00B34570" w:rsidP="00B34570">
      <w:pPr>
        <w:pStyle w:val="Heading1"/>
      </w:pPr>
      <w:bookmarkStart w:id="3" w:name="O_1047788"/>
      <w:bookmarkEnd w:id="3"/>
      <w:r w:rsidRPr="00B34570">
        <w:t>Knowledge Evidence</w:t>
      </w:r>
    </w:p>
    <w:p w:rsidR="00000000" w:rsidRPr="00B34570" w:rsidP="00893E75">
      <w:pPr>
        <w:pStyle w:val="BodyText"/>
      </w:pPr>
      <w:r w:rsidRPr="00B34570">
        <w:t>An individual must be able to demonstrate the knowledge required to perform the tasks outlined in the elements and performance criteria of this unit. This includes knowledge of:</w:t>
      </w:r>
    </w:p>
    <w:p w:rsidR="00000000" w:rsidRPr="00B34570" w:rsidP="00B34570">
      <w:pPr>
        <w:pStyle w:val="ListBullet"/>
      </w:pPr>
      <w:r w:rsidRPr="00B34570">
        <w:t>principles and practices for recognising horse reproductive behaviour, includ</w:t>
      </w:r>
      <w:r w:rsidRPr="00B34570">
        <w:t>ing:</w:t>
      </w:r>
    </w:p>
    <w:p w:rsidR="00000000" w:rsidRPr="00B34570" w:rsidP="00B34570">
      <w:pPr>
        <w:pStyle w:val="ListBullet2"/>
      </w:pPr>
      <w:r w:rsidRPr="00B34570">
        <w:t>application of basic genetic theory to the development of an organisational breeding strategy and long-term planning</w:t>
      </w:r>
    </w:p>
    <w:p w:rsidR="00000000" w:rsidRPr="00B34570" w:rsidP="00B34570">
      <w:pPr>
        <w:pStyle w:val="ListBullet2"/>
      </w:pPr>
      <w:r w:rsidRPr="00B34570">
        <w:t>basic genetic theories</w:t>
      </w:r>
    </w:p>
    <w:p w:rsidR="00000000" w:rsidRPr="00B34570" w:rsidP="00B34570">
      <w:pPr>
        <w:pStyle w:val="ListBullet"/>
      </w:pPr>
      <w:r w:rsidRPr="00B34570">
        <w:t>sexual and reproductive behaviour of horses:</w:t>
      </w:r>
    </w:p>
    <w:p w:rsidR="00000000" w:rsidRPr="00B34570" w:rsidP="00B34570">
      <w:pPr>
        <w:pStyle w:val="ListBullet2"/>
      </w:pPr>
      <w:r w:rsidRPr="00B34570">
        <w:t>normal sexual behaviour of the stallion</w:t>
      </w:r>
    </w:p>
    <w:p w:rsidR="00000000" w:rsidRPr="00B34570" w:rsidP="00B34570">
      <w:pPr>
        <w:pStyle w:val="ListBullet2"/>
      </w:pPr>
      <w:r w:rsidRPr="00B34570">
        <w:t xml:space="preserve">reproductive behaviour </w:t>
      </w:r>
      <w:r w:rsidRPr="00B34570">
        <w:t>of mares</w:t>
      </w:r>
    </w:p>
    <w:p w:rsidR="00000000" w:rsidRPr="00B34570" w:rsidP="00B34570">
      <w:pPr>
        <w:pStyle w:val="ListBullet2"/>
      </w:pPr>
      <w:r w:rsidRPr="00B34570">
        <w:t>seasonal breeding habits of mares and stallions</w:t>
      </w:r>
    </w:p>
    <w:p w:rsidR="00000000" w:rsidRPr="00B34570" w:rsidP="00B34570">
      <w:pPr>
        <w:pStyle w:val="ListBullet2"/>
      </w:pPr>
      <w:r w:rsidRPr="00B34570">
        <w:t xml:space="preserve">factors that may reduce fertility of stallions and mares </w:t>
      </w:r>
    </w:p>
    <w:p w:rsidR="00000000" w:rsidRPr="00B34570" w:rsidP="00B34570">
      <w:pPr>
        <w:pStyle w:val="ListBullet"/>
      </w:pPr>
      <w:r w:rsidRPr="00B34570">
        <w:t>principles and practices for supervising natural mating, including:</w:t>
      </w:r>
    </w:p>
    <w:p w:rsidR="00000000" w:rsidRPr="00B34570" w:rsidP="00B34570">
      <w:pPr>
        <w:pStyle w:val="ListBullet2"/>
      </w:pPr>
      <w:r w:rsidRPr="00B34570">
        <w:t>anatomy and physiology of the reproductive organs and reproductive proc</w:t>
      </w:r>
      <w:r w:rsidRPr="00B34570">
        <w:t>esses in horses</w:t>
      </w:r>
    </w:p>
    <w:p w:rsidR="00000000" w:rsidRPr="00B34570" w:rsidP="00B34570">
      <w:pPr>
        <w:pStyle w:val="ListBullet2"/>
      </w:pPr>
      <w:r w:rsidRPr="00B34570">
        <w:t>breeding principles</w:t>
      </w:r>
    </w:p>
    <w:p w:rsidR="00000000" w:rsidRPr="00B34570" w:rsidP="00B34570">
      <w:pPr>
        <w:pStyle w:val="ListBullet2"/>
      </w:pPr>
      <w:r w:rsidRPr="00B34570">
        <w:t>ovulation stimulation and synchronisation</w:t>
      </w:r>
    </w:p>
    <w:p w:rsidR="00000000" w:rsidRPr="00B34570" w:rsidP="00B34570">
      <w:pPr>
        <w:pStyle w:val="ListBullet2"/>
      </w:pPr>
      <w:r w:rsidRPr="00B34570">
        <w:t>purpose of breeding records</w:t>
      </w:r>
    </w:p>
    <w:p w:rsidR="00000000" w:rsidRPr="00B34570" w:rsidP="00B34570">
      <w:pPr>
        <w:pStyle w:val="ListBullet2"/>
      </w:pPr>
      <w:r w:rsidRPr="00B34570">
        <w:t>resource requirements</w:t>
      </w:r>
    </w:p>
    <w:p w:rsidR="00000000" w:rsidRPr="00B34570" w:rsidP="00B34570">
      <w:pPr>
        <w:pStyle w:val="ListBullet2"/>
      </w:pPr>
      <w:r w:rsidRPr="00B34570">
        <w:t>semen collection and analysis</w:t>
      </w:r>
    </w:p>
    <w:p w:rsidR="00000000" w:rsidRPr="00B34570" w:rsidP="00B34570">
      <w:pPr>
        <w:pStyle w:val="ListBullet2"/>
      </w:pPr>
      <w:r w:rsidRPr="00B34570">
        <w:t>biosecurity related to sexually transmitted infections and diseases</w:t>
      </w:r>
    </w:p>
    <w:p w:rsidR="00000000" w:rsidRPr="00B34570" w:rsidP="00B34570">
      <w:pPr>
        <w:pStyle w:val="ListBullet"/>
      </w:pPr>
      <w:r w:rsidRPr="00B34570">
        <w:t>workplace procedures relating to infection control, hygiene and biosecurity</w:t>
      </w:r>
    </w:p>
    <w:p w:rsidR="00000000" w:rsidRPr="00B34570" w:rsidP="00B34570">
      <w:pPr>
        <w:pStyle w:val="ListBullet"/>
      </w:pPr>
      <w:r w:rsidRPr="00B34570">
        <w:t>workplace and industry record keeping requirements.</w:t>
      </w:r>
    </w:p>
    <w:p w:rsidR="00000000" w:rsidRPr="00B34570" w:rsidP="00B34570">
      <w:pPr>
        <w:pStyle w:val="AllowPageBreak"/>
      </w:pPr>
    </w:p>
    <w:p w:rsidR="00000000" w:rsidRPr="00B34570" w:rsidP="00B34570">
      <w:pPr>
        <w:pStyle w:val="Heading1"/>
      </w:pPr>
      <w:bookmarkStart w:id="4" w:name="O_1047789"/>
      <w:bookmarkEnd w:id="4"/>
      <w:r w:rsidRPr="00B34570">
        <w:t>Assessment Conditions</w:t>
      </w:r>
    </w:p>
    <w:p w:rsidR="00000000" w:rsidRPr="00B34570" w:rsidP="00893E75">
      <w:pPr>
        <w:pStyle w:val="BodyText"/>
      </w:pPr>
      <w:r w:rsidRPr="00B34570">
        <w:t>Assessment of skills must take place under the following conditions:</w:t>
      </w:r>
    </w:p>
    <w:p w:rsidR="00000000" w:rsidRPr="00B34570" w:rsidP="00B34570">
      <w:pPr>
        <w:pStyle w:val="ListBullet"/>
      </w:pPr>
      <w:r w:rsidRPr="00B34570">
        <w:t>physical conditio</w:t>
      </w:r>
      <w:r w:rsidRPr="00B34570">
        <w:t>ns:</w:t>
      </w:r>
    </w:p>
    <w:p w:rsidR="00000000" w:rsidRPr="00B34570" w:rsidP="00B34570">
      <w:pPr>
        <w:pStyle w:val="ListBullet2"/>
      </w:pPr>
      <w:r w:rsidRPr="00B34570">
        <w:t>a workplace or an environment that accurately represents workplace conditions</w:t>
      </w:r>
    </w:p>
    <w:p w:rsidR="00000000" w:rsidRPr="00B34570" w:rsidP="00B34570">
      <w:pPr>
        <w:pStyle w:val="ListBullet"/>
      </w:pPr>
      <w:r w:rsidRPr="00B34570">
        <w:t>resources, equipment and materials:</w:t>
      </w:r>
    </w:p>
    <w:p w:rsidR="00000000" w:rsidRPr="00B34570" w:rsidP="00B34570">
      <w:pPr>
        <w:pStyle w:val="ListBullet2"/>
      </w:pPr>
      <w:r w:rsidRPr="00B34570">
        <w:t>various mares and stallions in breeding program assessed as suitable for handling for the experience and skill of the individual</w:t>
      </w:r>
    </w:p>
    <w:p w:rsidR="00000000" w:rsidRPr="00B34570" w:rsidP="00B34570">
      <w:pPr>
        <w:pStyle w:val="ListBullet2"/>
      </w:pPr>
      <w:r w:rsidRPr="00B34570">
        <w:t>breeding histories and relevant reproductive information about individual mares and stallions</w:t>
      </w:r>
    </w:p>
    <w:p w:rsidR="00000000" w:rsidRPr="00B34570" w:rsidP="00B34570">
      <w:pPr>
        <w:pStyle w:val="ListBullet"/>
      </w:pPr>
      <w:r w:rsidRPr="00B34570">
        <w:t>specifications:</w:t>
      </w:r>
    </w:p>
    <w:p w:rsidR="00000000" w:rsidRPr="00B34570" w:rsidP="00B34570">
      <w:pPr>
        <w:pStyle w:val="ListBullet2"/>
      </w:pPr>
      <w:r w:rsidRPr="00B34570">
        <w:t>work instructions, booking and administrative arrangements.</w:t>
      </w:r>
    </w:p>
    <w:p w:rsidR="00000000" w:rsidRPr="00B34570" w:rsidP="00893E75">
      <w:pPr>
        <w:pStyle w:val="BodyText"/>
      </w:pPr>
      <w:r w:rsidRPr="00B34570">
        <w:t>Training and assessment strategies must show evidence of the use of guidance provide</w:t>
      </w:r>
      <w:r w:rsidRPr="00B34570">
        <w:t xml:space="preserve">d in the </w:t>
      </w:r>
      <w:r w:rsidRPr="00B34570">
        <w:rPr>
          <w:rStyle w:val="Emphasis"/>
        </w:rPr>
        <w:t>Companion Volume: User Guide: Safety in Equine Training</w:t>
      </w:r>
      <w:r w:rsidRPr="00B34570">
        <w:t>.</w:t>
      </w:r>
    </w:p>
    <w:p w:rsidR="00000000" w:rsidRPr="00B34570" w:rsidP="00893E75">
      <w:pPr>
        <w:pStyle w:val="BodyText"/>
      </w:pPr>
      <w:r w:rsidRPr="00B34570">
        <w:t>Assessors of this unit must satisfy the requirements for assessors in applicable vocational education and training legislation, frameworks and/or standards.</w:t>
      </w:r>
    </w:p>
    <w:p w:rsidR="00000000" w:rsidRPr="00B34570" w:rsidP="00B34570">
      <w:pPr>
        <w:pStyle w:val="Heading1"/>
      </w:pPr>
      <w:bookmarkStart w:id="5" w:name="O_1047792"/>
      <w:bookmarkEnd w:id="5"/>
      <w:r w:rsidRPr="00B34570">
        <w:t>Links</w:t>
      </w:r>
    </w:p>
    <w:p w:rsidR="00000000" w:rsidRPr="00B34570" w:rsidP="00893E75">
      <w:pPr>
        <w:pStyle w:val="BodyText"/>
      </w:pPr>
      <w:r w:rsidRPr="00B34570">
        <w:t>Companio</w:t>
      </w:r>
      <w:r w:rsidRPr="00B34570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C0544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34570" w:rsidP="00B34570"/>
    <w:sectPr w:rsidSect="00B345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5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570" w:rsidRPr="00893E75" w:rsidP="00893E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5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75" w:rsidP="00B345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3E75" w:rsidP="00B345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93E75" w:rsidP="00B345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5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4570" w:rsidRPr="00893E75" w:rsidP="00893E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5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E75" w:rsidRPr="002D2AF8" w:rsidP="00B345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RGRHBR405 Supervise natural horse mating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93E75" w:rsidP="00B345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42A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886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F261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45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45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45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45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45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45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45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45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45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45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45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4570"/>
  </w:style>
  <w:style w:type="character" w:customStyle="1" w:styleId="Heading1Char">
    <w:name w:val="Heading 1 Char"/>
    <w:basedOn w:val="DefaultParagraphFont"/>
    <w:link w:val="Heading1"/>
    <w:rsid w:val="00B345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45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45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45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45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4570"/>
    <w:rPr>
      <w:i/>
    </w:rPr>
  </w:style>
  <w:style w:type="paragraph" w:customStyle="1" w:styleId="SuperHeading">
    <w:name w:val="SuperHeading"/>
    <w:basedOn w:val="Normal"/>
    <w:rsid w:val="00B345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45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34570"/>
    <w:rPr>
      <w:b/>
    </w:rPr>
  </w:style>
  <w:style w:type="character" w:customStyle="1" w:styleId="Heading2Char">
    <w:name w:val="Heading 2 Char"/>
    <w:basedOn w:val="DefaultParagraphFont"/>
    <w:link w:val="Heading2"/>
    <w:rsid w:val="00B345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45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45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4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45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4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45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45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45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45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45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45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45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45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45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45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45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45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45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45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4570"/>
    <w:rPr>
      <w:b/>
      <w:spacing w:val="0"/>
    </w:rPr>
  </w:style>
  <w:style w:type="paragraph" w:customStyle="1" w:styleId="SuperTitle">
    <w:name w:val="SuperTitle"/>
    <w:basedOn w:val="Title"/>
    <w:rsid w:val="00B345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45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45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45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45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45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45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45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45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45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45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45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45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45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45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4570"/>
  </w:style>
  <w:style w:type="paragraph" w:styleId="TableofFigures">
    <w:name w:val="table of figures"/>
    <w:basedOn w:val="Normal"/>
    <w:next w:val="Normal"/>
    <w:semiHidden/>
    <w:rsid w:val="00B345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45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4570"/>
    <w:rPr>
      <w:rFonts w:ascii="Wingdings" w:hAnsi="Wingdings"/>
    </w:rPr>
  </w:style>
  <w:style w:type="paragraph" w:customStyle="1" w:styleId="TableHeading">
    <w:name w:val="Table Heading"/>
    <w:basedOn w:val="HeadingBase"/>
    <w:rsid w:val="00B345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4570"/>
    <w:rPr>
      <w:color w:val="0033CC"/>
      <w:u w:val="none"/>
    </w:rPr>
  </w:style>
  <w:style w:type="paragraph" w:customStyle="1" w:styleId="BodyTextRight">
    <w:name w:val="Body Text Right"/>
    <w:basedOn w:val="BodyText"/>
    <w:rsid w:val="00B345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45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45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45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45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45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4570"/>
    <w:rPr>
      <w:sz w:val="32"/>
    </w:rPr>
  </w:style>
  <w:style w:type="paragraph" w:customStyle="1" w:styleId="HeadingProcedure">
    <w:name w:val="Heading Procedure"/>
    <w:basedOn w:val="HeadingBase"/>
    <w:next w:val="Normal"/>
    <w:rsid w:val="00B345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4570"/>
    <w:pPr>
      <w:spacing w:before="60" w:after="60"/>
    </w:pPr>
  </w:style>
  <w:style w:type="paragraph" w:styleId="ListContinue">
    <w:name w:val="List Continue"/>
    <w:basedOn w:val="List"/>
    <w:rsid w:val="00B34570"/>
    <w:pPr>
      <w:ind w:firstLine="0"/>
    </w:pPr>
  </w:style>
  <w:style w:type="paragraph" w:customStyle="1" w:styleId="ListNote">
    <w:name w:val="List Note"/>
    <w:basedOn w:val="List"/>
    <w:rsid w:val="00B345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45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45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4570"/>
    <w:rPr>
      <w:rFonts w:ascii="Courier New" w:hAnsi="Courier New"/>
    </w:rPr>
  </w:style>
  <w:style w:type="paragraph" w:customStyle="1" w:styleId="NoteBullet">
    <w:name w:val="Note Bullet"/>
    <w:basedOn w:val="Note"/>
    <w:rsid w:val="00B345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45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45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45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45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45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45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4570"/>
    <w:rPr>
      <w:b/>
      <w:smallCaps/>
    </w:rPr>
  </w:style>
  <w:style w:type="paragraph" w:customStyle="1" w:styleId="TableListNumber">
    <w:name w:val="Table List Number"/>
    <w:basedOn w:val="ListNumber"/>
    <w:rsid w:val="00B345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45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4570"/>
    <w:pPr>
      <w:numPr>
        <w:numId w:val="9"/>
      </w:numPr>
    </w:pPr>
  </w:style>
  <w:style w:type="paragraph" w:customStyle="1" w:styleId="ListAlpha2">
    <w:name w:val="List Alpha 2"/>
    <w:basedOn w:val="List2"/>
    <w:rsid w:val="00B34570"/>
    <w:pPr>
      <w:numPr>
        <w:numId w:val="8"/>
      </w:numPr>
    </w:pPr>
  </w:style>
  <w:style w:type="paragraph" w:styleId="List2">
    <w:name w:val="List 2"/>
    <w:basedOn w:val="BodyText"/>
    <w:rsid w:val="00B345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45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45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45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45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45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4570"/>
    <w:pPr>
      <w:numPr>
        <w:numId w:val="4"/>
      </w:numPr>
    </w:pPr>
  </w:style>
  <w:style w:type="paragraph" w:styleId="ListContinue2">
    <w:name w:val="List Continue 2"/>
    <w:basedOn w:val="List2"/>
    <w:rsid w:val="00B34570"/>
    <w:pPr>
      <w:ind w:firstLine="0"/>
    </w:pPr>
  </w:style>
  <w:style w:type="paragraph" w:styleId="ListContinue3">
    <w:name w:val="List Continue 3"/>
    <w:basedOn w:val="List3"/>
    <w:rsid w:val="00B34570"/>
    <w:pPr>
      <w:ind w:left="1021" w:firstLine="0"/>
    </w:pPr>
  </w:style>
  <w:style w:type="paragraph" w:styleId="ListContinue4">
    <w:name w:val="List Continue 4"/>
    <w:basedOn w:val="List4"/>
    <w:rsid w:val="00B34570"/>
    <w:pPr>
      <w:ind w:firstLine="0"/>
    </w:pPr>
  </w:style>
  <w:style w:type="paragraph" w:styleId="ListContinue5">
    <w:name w:val="List Continue 5"/>
    <w:basedOn w:val="List5"/>
    <w:rsid w:val="00B34570"/>
    <w:pPr>
      <w:ind w:firstLine="0"/>
    </w:pPr>
  </w:style>
  <w:style w:type="paragraph" w:styleId="ListNumber3">
    <w:name w:val="List Number 3"/>
    <w:basedOn w:val="List3"/>
    <w:rsid w:val="00B34570"/>
    <w:pPr>
      <w:numPr>
        <w:numId w:val="5"/>
      </w:numPr>
    </w:pPr>
  </w:style>
  <w:style w:type="paragraph" w:styleId="ListNumber4">
    <w:name w:val="List Number 4"/>
    <w:basedOn w:val="List4"/>
    <w:rsid w:val="00B34570"/>
    <w:pPr>
      <w:numPr>
        <w:numId w:val="6"/>
      </w:numPr>
    </w:pPr>
  </w:style>
  <w:style w:type="paragraph" w:styleId="ListNumber5">
    <w:name w:val="List Number 5"/>
    <w:basedOn w:val="List5"/>
    <w:rsid w:val="00B34570"/>
    <w:pPr>
      <w:numPr>
        <w:numId w:val="7"/>
      </w:numPr>
    </w:pPr>
  </w:style>
  <w:style w:type="paragraph" w:styleId="BlockText">
    <w:name w:val="Block Text"/>
    <w:basedOn w:val="Normal"/>
    <w:rsid w:val="00B345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45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4570"/>
    <w:rPr>
      <w:sz w:val="16"/>
      <w:vertAlign w:val="superscript"/>
    </w:rPr>
  </w:style>
  <w:style w:type="character" w:customStyle="1" w:styleId="Symbols">
    <w:name w:val="Symbols"/>
    <w:basedOn w:val="DefaultParagraphFont"/>
    <w:rsid w:val="00B34570"/>
    <w:rPr>
      <w:rFonts w:ascii="Symbol" w:hAnsi="Symbol"/>
    </w:rPr>
  </w:style>
  <w:style w:type="character" w:customStyle="1" w:styleId="MenuOptions">
    <w:name w:val="Menu Options"/>
    <w:basedOn w:val="DefaultParagraphFont"/>
    <w:rsid w:val="00B345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4570"/>
    <w:rPr>
      <w:b/>
    </w:rPr>
  </w:style>
  <w:style w:type="character" w:customStyle="1" w:styleId="Underlined">
    <w:name w:val="Underlined"/>
    <w:basedOn w:val="DefaultParagraphFont"/>
    <w:rsid w:val="00B34570"/>
    <w:rPr>
      <w:u w:val="single"/>
    </w:rPr>
  </w:style>
  <w:style w:type="paragraph" w:customStyle="1" w:styleId="TableBodyTextRight">
    <w:name w:val="Table Body Text Right"/>
    <w:basedOn w:val="TableBodyText"/>
    <w:rsid w:val="00B345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4570"/>
    <w:rPr>
      <w:sz w:val="18"/>
    </w:rPr>
  </w:style>
  <w:style w:type="paragraph" w:customStyle="1" w:styleId="BodySmallRight">
    <w:name w:val="Body Small Right"/>
    <w:basedOn w:val="BodyTextRight"/>
    <w:rsid w:val="00B34570"/>
    <w:rPr>
      <w:sz w:val="18"/>
      <w:szCs w:val="18"/>
    </w:rPr>
  </w:style>
  <w:style w:type="paragraph" w:customStyle="1" w:styleId="MarginEdition">
    <w:name w:val="Margin Edition"/>
    <w:basedOn w:val="MarginNote"/>
    <w:rsid w:val="00B345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4570"/>
    <w:rPr>
      <w:sz w:val="2"/>
      <w:szCs w:val="2"/>
    </w:rPr>
  </w:style>
  <w:style w:type="character" w:customStyle="1" w:styleId="Small">
    <w:name w:val="Small"/>
    <w:basedOn w:val="DefaultParagraphFont"/>
    <w:rsid w:val="00B34570"/>
    <w:rPr>
      <w:sz w:val="16"/>
    </w:rPr>
  </w:style>
  <w:style w:type="paragraph" w:customStyle="1" w:styleId="WideTable">
    <w:name w:val="Wide Table"/>
    <w:basedOn w:val="Normal"/>
    <w:rsid w:val="00B345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4570"/>
  </w:style>
  <w:style w:type="paragraph" w:styleId="Quote">
    <w:name w:val="Quote"/>
    <w:basedOn w:val="Heading1"/>
    <w:link w:val="QuoteChar"/>
    <w:qFormat/>
    <w:rsid w:val="00B345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45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4570"/>
    <w:pPr>
      <w:pageBreakBefore/>
    </w:pPr>
  </w:style>
  <w:style w:type="paragraph" w:customStyle="1" w:styleId="Border">
    <w:name w:val="Border"/>
    <w:basedOn w:val="Normal"/>
    <w:qFormat/>
    <w:rsid w:val="00B345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45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5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5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45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45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45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45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45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4570"/>
    <w:rPr>
      <w:u w:val="single"/>
    </w:rPr>
  </w:style>
  <w:style w:type="character" w:customStyle="1" w:styleId="BoldandItalics">
    <w:name w:val="Bold and Italics"/>
    <w:qFormat/>
    <w:rsid w:val="00B34570"/>
    <w:rPr>
      <w:b/>
      <w:i/>
      <w:u w:val="none"/>
    </w:rPr>
  </w:style>
  <w:style w:type="paragraph" w:styleId="BalloonText">
    <w:name w:val="Balloon Text"/>
    <w:basedOn w:val="Normal"/>
    <w:link w:val="BalloonTextChar"/>
    <w:rsid w:val="00B345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45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45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45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45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45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45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3E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2606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RGRHBR405 Supervise natural horse mating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2022-02-25T06:56:00Z</dcterms:created>
  <dcterms:modified xsi:type="dcterms:W3CDTF">2022-02-25T06:56:00Z</dcterms:modified>
</cp:coreProperties>
</file>