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F0D" w:rsidP="008E2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RGRHBR404 Oversee care and supervise staff raising young horses</w:t>
      </w:r>
      <w:r>
        <w:fldChar w:fldCharType="end"/>
      </w:r>
    </w:p>
    <w:p w:rsidR="008E2F0D" w:rsidP="008E2F0D">
      <w:pPr>
        <w:pStyle w:val="Version"/>
        <w:sectPr w:rsidSect="00FD1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95C" w:rsidP="00FD195C">
      <w:pPr>
        <w:pStyle w:val="SuperHeading"/>
      </w:pPr>
      <w:r w:rsidRPr="00FD195C">
        <w:t>Assessment Requirements for RGRHBR404 Oversee care and supervise staff raising young horses</w:t>
      </w:r>
    </w:p>
    <w:p w:rsidR="00000000" w:rsidRPr="00FD195C" w:rsidP="00FD195C">
      <w:pPr>
        <w:pStyle w:val="Heading1"/>
      </w:pPr>
      <w:bookmarkStart w:id="1" w:name="O_1047767"/>
      <w:bookmarkEnd w:id="1"/>
      <w:r w:rsidRPr="00FD19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5C">
            <w:pPr>
              <w:pStyle w:val="BodyTextBold"/>
              <w:rPr>
                <w:lang w:val="en-NZ"/>
              </w:rPr>
            </w:pPr>
            <w:r w:rsidRPr="00FD19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5C">
            <w:pPr>
              <w:pStyle w:val="BodyTextBold"/>
              <w:rPr>
                <w:lang w:val="en-NZ"/>
              </w:rPr>
            </w:pPr>
            <w:r w:rsidRPr="00FD195C">
              <w:t>Comments</w:t>
            </w:r>
          </w:p>
        </w:tc>
      </w:tr>
      <w:tr w:rsidTr="00FD1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5C">
            <w:pPr>
              <w:pStyle w:val="BodyText"/>
              <w:rPr>
                <w:lang w:val="en-NZ"/>
              </w:rPr>
            </w:pPr>
            <w:r w:rsidRPr="00FD19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5C" w:rsidP="00FD195C">
            <w:pPr>
              <w:pStyle w:val="BodyText"/>
            </w:pPr>
            <w:r w:rsidRPr="00FD195C">
              <w:t>This version released with RGR Racing and Breeding Training Package Version 3.0.</w:t>
            </w:r>
          </w:p>
        </w:tc>
      </w:tr>
    </w:tbl>
    <w:p w:rsidR="00000000" w:rsidRPr="00FD195C" w:rsidP="00FD195C">
      <w:pPr>
        <w:pStyle w:val="BodyText"/>
      </w:pPr>
    </w:p>
    <w:p w:rsidR="00000000" w:rsidRPr="00FD195C" w:rsidP="00FD195C">
      <w:pPr>
        <w:pStyle w:val="AllowPageBreak"/>
      </w:pPr>
    </w:p>
    <w:p w:rsidR="00000000" w:rsidRPr="00FD195C" w:rsidP="00FD195C">
      <w:pPr>
        <w:pStyle w:val="Heading1"/>
      </w:pPr>
      <w:bookmarkStart w:id="2" w:name="O_1047768"/>
      <w:bookmarkEnd w:id="2"/>
      <w:r w:rsidRPr="00FD195C">
        <w:t>Performance Evidence</w:t>
      </w:r>
    </w:p>
    <w:p w:rsidR="00000000" w:rsidRPr="00FD195C" w:rsidP="008E2F0D">
      <w:pPr>
        <w:pStyle w:val="BodyText"/>
      </w:pPr>
      <w:r w:rsidRPr="00FD195C">
        <w:t>An individual demonstrating competency must satisfy all of the elements and performance criteria in this unit.</w:t>
      </w:r>
    </w:p>
    <w:p w:rsidR="00000000" w:rsidRPr="00FD195C" w:rsidP="008E2F0D">
      <w:pPr>
        <w:pStyle w:val="BodyText"/>
      </w:pPr>
      <w:r w:rsidRPr="00FD195C">
        <w:t>There must be evidence that the individual has:</w:t>
      </w:r>
    </w:p>
    <w:p w:rsidR="00000000" w:rsidRPr="00FD195C" w:rsidP="00FD195C">
      <w:pPr>
        <w:pStyle w:val="ListBullet"/>
      </w:pPr>
      <w:r w:rsidRPr="00FD195C">
        <w:t>supervised and supported at least two staff in the raising of youn</w:t>
      </w:r>
      <w:r w:rsidRPr="00FD195C">
        <w:t>g horses</w:t>
      </w:r>
    </w:p>
    <w:p w:rsidR="00000000" w:rsidRPr="00FD195C" w:rsidP="00FD195C">
      <w:pPr>
        <w:pStyle w:val="ListBullet"/>
      </w:pPr>
      <w:r w:rsidRPr="00FD195C">
        <w:t>supervised the health, welfare and nutrition of at least three young horses.</w:t>
      </w:r>
    </w:p>
    <w:p w:rsidR="00000000" w:rsidRPr="00FD195C" w:rsidP="00FD195C">
      <w:pPr>
        <w:pStyle w:val="AllowPageBreak"/>
      </w:pPr>
    </w:p>
    <w:p w:rsidR="00000000" w:rsidRPr="00FD195C" w:rsidP="00FD195C">
      <w:pPr>
        <w:pStyle w:val="Heading1"/>
      </w:pPr>
      <w:bookmarkStart w:id="3" w:name="O_1047769"/>
      <w:bookmarkEnd w:id="3"/>
      <w:r w:rsidRPr="00FD195C">
        <w:t>Knowledge Evidence</w:t>
      </w:r>
    </w:p>
    <w:p w:rsidR="00000000" w:rsidRPr="00FD195C" w:rsidP="008E2F0D">
      <w:pPr>
        <w:pStyle w:val="BodyText"/>
      </w:pPr>
      <w:r w:rsidRPr="00FD195C">
        <w:t>An individual must be able to demonstrate the knowledge required to perform the tasks outlined in the elements and perf</w:t>
      </w:r>
      <w:r w:rsidRPr="00FD195C">
        <w:t>ormance criteria of this unit. This includes knowledge of:</w:t>
      </w:r>
    </w:p>
    <w:p w:rsidR="00000000" w:rsidRPr="00FD195C" w:rsidP="00FD195C">
      <w:pPr>
        <w:pStyle w:val="ListBullet"/>
      </w:pPr>
      <w:r w:rsidRPr="00FD195C">
        <w:t>key features of young horse behaviour, body language and ability to learn</w:t>
      </w:r>
    </w:p>
    <w:p w:rsidR="00000000" w:rsidRPr="00FD195C" w:rsidP="00FD195C">
      <w:pPr>
        <w:pStyle w:val="ListBullet"/>
      </w:pPr>
      <w:r w:rsidRPr="00FD195C">
        <w:t>basic requirements of induction programs</w:t>
      </w:r>
    </w:p>
    <w:p w:rsidR="00000000" w:rsidRPr="00FD195C" w:rsidP="00FD195C">
      <w:pPr>
        <w:pStyle w:val="ListBullet"/>
      </w:pPr>
      <w:r w:rsidRPr="00FD195C">
        <w:t>approaches to staff mentoring and professional development, including providing c</w:t>
      </w:r>
      <w:r w:rsidRPr="00FD195C">
        <w:t>onstructive feedback</w:t>
      </w:r>
    </w:p>
    <w:p w:rsidR="00000000" w:rsidRPr="00FD195C" w:rsidP="00FD195C">
      <w:pPr>
        <w:pStyle w:val="ListBullet"/>
      </w:pPr>
      <w:r w:rsidRPr="00FD195C">
        <w:t>horse foodstuffs and supplements</w:t>
      </w:r>
    </w:p>
    <w:p w:rsidR="00000000" w:rsidRPr="00FD195C" w:rsidP="00FD195C">
      <w:pPr>
        <w:pStyle w:val="ListBullet"/>
      </w:pPr>
      <w:r w:rsidRPr="00FD195C">
        <w:t>horse gear and equipment, including types, use and maintenance</w:t>
      </w:r>
    </w:p>
    <w:p w:rsidR="00000000" w:rsidRPr="00FD195C" w:rsidP="00FD195C">
      <w:pPr>
        <w:pStyle w:val="ListBullet"/>
      </w:pPr>
      <w:r w:rsidRPr="00FD195C">
        <w:t>horse health and welfare requirements</w:t>
      </w:r>
    </w:p>
    <w:p w:rsidR="00000000" w:rsidRPr="00FD195C" w:rsidP="00FD195C">
      <w:pPr>
        <w:pStyle w:val="ListBullet"/>
      </w:pPr>
      <w:r w:rsidRPr="00FD195C">
        <w:t>types of routine preventative care, including vaccination and worming programs</w:t>
      </w:r>
    </w:p>
    <w:p w:rsidR="00000000" w:rsidRPr="00FD195C" w:rsidP="00FD195C">
      <w:pPr>
        <w:pStyle w:val="ListBullet"/>
      </w:pPr>
      <w:r w:rsidRPr="00FD195C">
        <w:t xml:space="preserve">principles, practices </w:t>
      </w:r>
      <w:r w:rsidRPr="00FD195C">
        <w:t>and approaches to raising young horses</w:t>
      </w:r>
    </w:p>
    <w:p w:rsidR="00000000" w:rsidRPr="00FD195C" w:rsidP="00FD195C">
      <w:pPr>
        <w:pStyle w:val="ListBullet"/>
      </w:pPr>
      <w:r w:rsidRPr="00FD195C">
        <w:t>learning theories for educating young horses</w:t>
      </w:r>
    </w:p>
    <w:p w:rsidR="00000000" w:rsidRPr="00FD195C" w:rsidP="00FD195C">
      <w:pPr>
        <w:pStyle w:val="ListBullet"/>
      </w:pPr>
      <w:r w:rsidRPr="00FD195C">
        <w:t>work health and safety requirements and safe work practices:</w:t>
      </w:r>
    </w:p>
    <w:p w:rsidR="00000000" w:rsidRPr="00FD195C" w:rsidP="00FD195C">
      <w:pPr>
        <w:pStyle w:val="ListBullet2"/>
      </w:pPr>
      <w:r w:rsidRPr="00FD195C">
        <w:t>safe horse handling techniques</w:t>
      </w:r>
    </w:p>
    <w:p w:rsidR="00000000" w:rsidRPr="00FD195C" w:rsidP="00FD195C">
      <w:pPr>
        <w:pStyle w:val="ListBullet2"/>
      </w:pPr>
      <w:r w:rsidRPr="00FD195C">
        <w:t>hazard identification, risk assessment and controls</w:t>
      </w:r>
    </w:p>
    <w:p w:rsidR="00000000" w:rsidRPr="00FD195C" w:rsidP="00FD195C">
      <w:pPr>
        <w:pStyle w:val="ListBullet2"/>
      </w:pPr>
      <w:r w:rsidRPr="00FD195C">
        <w:t>personal protective equipment (PPE) for safety and biosecurity</w:t>
      </w:r>
    </w:p>
    <w:p w:rsidR="00000000" w:rsidRPr="00FD195C" w:rsidP="00FD195C">
      <w:pPr>
        <w:pStyle w:val="ListBullet2"/>
      </w:pPr>
      <w:r w:rsidRPr="00FD195C">
        <w:t>induction and briefings</w:t>
      </w:r>
    </w:p>
    <w:p w:rsidR="00000000" w:rsidRPr="00FD195C" w:rsidP="00FD195C">
      <w:pPr>
        <w:pStyle w:val="ListBullet2"/>
      </w:pPr>
      <w:r w:rsidRPr="00FD195C">
        <w:t>duty of care for workers or handlers.</w:t>
      </w:r>
    </w:p>
    <w:p w:rsidR="00000000" w:rsidRPr="00FD195C" w:rsidP="00FD195C">
      <w:pPr>
        <w:pStyle w:val="AllowPageBreak"/>
      </w:pPr>
    </w:p>
    <w:p w:rsidR="00000000" w:rsidRPr="00FD195C" w:rsidP="00FD195C">
      <w:pPr>
        <w:pStyle w:val="Heading1"/>
      </w:pPr>
      <w:bookmarkStart w:id="4" w:name="O_1047770"/>
      <w:bookmarkEnd w:id="4"/>
      <w:r w:rsidRPr="00FD195C">
        <w:t>Assessment Conditions</w:t>
      </w:r>
    </w:p>
    <w:p w:rsidR="00000000" w:rsidRPr="00FD195C" w:rsidP="008E2F0D">
      <w:pPr>
        <w:pStyle w:val="BodyText"/>
      </w:pPr>
      <w:r w:rsidRPr="00FD195C">
        <w:t>Assessment of skills must take place under the following conditions:</w:t>
      </w:r>
    </w:p>
    <w:p w:rsidR="00000000" w:rsidRPr="00FD195C" w:rsidP="00FD195C">
      <w:pPr>
        <w:pStyle w:val="ListBullet"/>
      </w:pPr>
      <w:r w:rsidRPr="00FD195C">
        <w:t>physical conditions:</w:t>
      </w:r>
    </w:p>
    <w:p w:rsidR="00000000" w:rsidRPr="00FD195C" w:rsidP="00FD195C">
      <w:pPr>
        <w:pStyle w:val="ListBullet2"/>
      </w:pPr>
      <w:r w:rsidRPr="00FD195C">
        <w:t>a workplace that includes yards or an environment that accurately represents workplace conditions</w:t>
      </w:r>
    </w:p>
    <w:p w:rsidR="00000000" w:rsidRPr="00FD195C" w:rsidP="00FD195C">
      <w:pPr>
        <w:pStyle w:val="ListBullet"/>
      </w:pPr>
      <w:r w:rsidRPr="00FD195C">
        <w:t>resources, equipment and materials:</w:t>
      </w:r>
    </w:p>
    <w:p w:rsidR="00000000" w:rsidRPr="00FD195C" w:rsidP="00FD195C">
      <w:pPr>
        <w:pStyle w:val="ListBullet2"/>
      </w:pPr>
      <w:r w:rsidRPr="00FD195C">
        <w:t>various young horses – note that young horses can be less compliant and highly reactive, and should be assessed as sui</w:t>
      </w:r>
      <w:r w:rsidRPr="00FD195C">
        <w:t>table for the experience and skill of the handlers</w:t>
      </w:r>
    </w:p>
    <w:p w:rsidR="00000000" w:rsidRPr="00FD195C" w:rsidP="00FD195C">
      <w:pPr>
        <w:pStyle w:val="ListBullet2"/>
      </w:pPr>
      <w:r w:rsidRPr="00FD195C">
        <w:t>at least two staff or handlers to supervise and oversee</w:t>
      </w:r>
    </w:p>
    <w:p w:rsidR="00000000" w:rsidRPr="00FD195C" w:rsidP="00FD195C">
      <w:pPr>
        <w:pStyle w:val="ListBullet2"/>
      </w:pPr>
      <w:r w:rsidRPr="00FD195C">
        <w:t>appropriate tack and equipment for raising young horses</w:t>
      </w:r>
    </w:p>
    <w:p w:rsidR="00000000" w:rsidRPr="00FD195C" w:rsidP="00FD195C">
      <w:pPr>
        <w:pStyle w:val="ListBullet2"/>
      </w:pPr>
      <w:r w:rsidRPr="00FD195C">
        <w:t>PPE correctly fitted and applicable for task of individual.</w:t>
      </w:r>
    </w:p>
    <w:p w:rsidR="00000000" w:rsidRPr="00FD195C" w:rsidP="008E2F0D">
      <w:pPr>
        <w:pStyle w:val="BodyText"/>
      </w:pPr>
      <w:r w:rsidRPr="00FD195C">
        <w:t>Training and assessmen</w:t>
      </w:r>
      <w:r w:rsidRPr="00FD195C">
        <w:t xml:space="preserve">t strategies must show evidence of the use of guidance provided in the </w:t>
      </w:r>
      <w:r w:rsidRPr="00FD195C">
        <w:rPr>
          <w:rStyle w:val="Emphasis"/>
        </w:rPr>
        <w:t>Companion Volume: User Guide: Safety in Equine Training</w:t>
      </w:r>
      <w:r w:rsidRPr="00FD195C">
        <w:t>.</w:t>
      </w:r>
    </w:p>
    <w:p w:rsidR="00000000" w:rsidRPr="00FD195C" w:rsidP="008E2F0D">
      <w:pPr>
        <w:pStyle w:val="BodyText"/>
      </w:pPr>
      <w:r w:rsidRPr="00FD195C">
        <w:t xml:space="preserve">Assessors of this unit must satisfy the requirements for assessors in applicable vocational education and training legislation, </w:t>
      </w:r>
      <w:r w:rsidRPr="00FD195C">
        <w:t>frameworks and/or standards.</w:t>
      </w:r>
    </w:p>
    <w:p w:rsidR="00000000" w:rsidRPr="00FD195C" w:rsidP="00FD195C">
      <w:pPr>
        <w:pStyle w:val="Heading1"/>
      </w:pPr>
      <w:bookmarkStart w:id="5" w:name="O_1047773"/>
      <w:bookmarkEnd w:id="5"/>
      <w:r w:rsidRPr="00FD195C">
        <w:t>Links</w:t>
      </w:r>
    </w:p>
    <w:p w:rsidR="00000000" w:rsidRPr="00FD195C" w:rsidP="008E2F0D">
      <w:pPr>
        <w:pStyle w:val="BodyText"/>
      </w:pPr>
      <w:r w:rsidRPr="00FD19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87F2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D195C" w:rsidP="00FD195C"/>
    <w:sectPr w:rsidSect="00FD1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5C" w:rsidRPr="008E2F0D" w:rsidP="008E2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0D" w:rsidP="00FD1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F0D" w:rsidP="00FD1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2F0D" w:rsidP="00FD1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95C" w:rsidRPr="008E2F0D" w:rsidP="008E2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0D" w:rsidRPr="002D2AF8" w:rsidP="00FD1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RGRHBR404 Oversee care and supervise staff raising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E2F0D" w:rsidP="00FD1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AA6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CA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D60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95C"/>
  </w:style>
  <w:style w:type="character" w:customStyle="1" w:styleId="Heading1Char">
    <w:name w:val="Heading 1 Char"/>
    <w:basedOn w:val="DefaultParagraphFont"/>
    <w:link w:val="Heading1"/>
    <w:rsid w:val="00FD1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9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19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195C"/>
    <w:rPr>
      <w:i/>
    </w:rPr>
  </w:style>
  <w:style w:type="paragraph" w:customStyle="1" w:styleId="SuperHeading">
    <w:name w:val="SuperHeading"/>
    <w:basedOn w:val="Normal"/>
    <w:rsid w:val="00FD1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195C"/>
    <w:rPr>
      <w:b/>
    </w:rPr>
  </w:style>
  <w:style w:type="character" w:customStyle="1" w:styleId="Heading2Char">
    <w:name w:val="Heading 2 Char"/>
    <w:basedOn w:val="DefaultParagraphFont"/>
    <w:link w:val="Heading2"/>
    <w:rsid w:val="00FD1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95C"/>
    <w:rPr>
      <w:b/>
      <w:spacing w:val="0"/>
    </w:rPr>
  </w:style>
  <w:style w:type="paragraph" w:customStyle="1" w:styleId="SuperTitle">
    <w:name w:val="SuperTitle"/>
    <w:basedOn w:val="Title"/>
    <w:rsid w:val="00FD1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95C"/>
  </w:style>
  <w:style w:type="paragraph" w:styleId="TableofFigures">
    <w:name w:val="table of figures"/>
    <w:basedOn w:val="Normal"/>
    <w:next w:val="Normal"/>
    <w:semiHidden/>
    <w:rsid w:val="00FD1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9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95C"/>
    <w:rPr>
      <w:rFonts w:ascii="Wingdings" w:hAnsi="Wingdings"/>
    </w:rPr>
  </w:style>
  <w:style w:type="paragraph" w:customStyle="1" w:styleId="TableHeading">
    <w:name w:val="Table Heading"/>
    <w:basedOn w:val="HeadingBase"/>
    <w:rsid w:val="00FD1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95C"/>
    <w:rPr>
      <w:color w:val="0033CC"/>
      <w:u w:val="none"/>
    </w:rPr>
  </w:style>
  <w:style w:type="paragraph" w:customStyle="1" w:styleId="BodyTextRight">
    <w:name w:val="Body Text Right"/>
    <w:basedOn w:val="BodyText"/>
    <w:rsid w:val="00FD1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95C"/>
    <w:rPr>
      <w:sz w:val="32"/>
    </w:rPr>
  </w:style>
  <w:style w:type="paragraph" w:customStyle="1" w:styleId="HeadingProcedure">
    <w:name w:val="Heading Procedure"/>
    <w:basedOn w:val="HeadingBase"/>
    <w:next w:val="Normal"/>
    <w:rsid w:val="00FD1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95C"/>
    <w:pPr>
      <w:spacing w:before="60" w:after="60"/>
    </w:pPr>
  </w:style>
  <w:style w:type="paragraph" w:styleId="ListContinue">
    <w:name w:val="List Continue"/>
    <w:basedOn w:val="List"/>
    <w:rsid w:val="00FD195C"/>
    <w:pPr>
      <w:ind w:firstLine="0"/>
    </w:pPr>
  </w:style>
  <w:style w:type="paragraph" w:customStyle="1" w:styleId="ListNote">
    <w:name w:val="List Note"/>
    <w:basedOn w:val="List"/>
    <w:rsid w:val="00FD1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95C"/>
    <w:rPr>
      <w:rFonts w:ascii="Courier New" w:hAnsi="Courier New"/>
    </w:rPr>
  </w:style>
  <w:style w:type="paragraph" w:customStyle="1" w:styleId="NoteBullet">
    <w:name w:val="Note Bullet"/>
    <w:basedOn w:val="Note"/>
    <w:rsid w:val="00FD1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9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95C"/>
    <w:rPr>
      <w:b/>
      <w:smallCaps/>
    </w:rPr>
  </w:style>
  <w:style w:type="paragraph" w:customStyle="1" w:styleId="TableListNumber">
    <w:name w:val="Table List Number"/>
    <w:basedOn w:val="ListNumber"/>
    <w:rsid w:val="00FD1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95C"/>
    <w:pPr>
      <w:numPr>
        <w:numId w:val="9"/>
      </w:numPr>
    </w:pPr>
  </w:style>
  <w:style w:type="paragraph" w:customStyle="1" w:styleId="ListAlpha2">
    <w:name w:val="List Alpha 2"/>
    <w:basedOn w:val="List2"/>
    <w:rsid w:val="00FD195C"/>
    <w:pPr>
      <w:numPr>
        <w:numId w:val="8"/>
      </w:numPr>
    </w:pPr>
  </w:style>
  <w:style w:type="paragraph" w:styleId="List2">
    <w:name w:val="List 2"/>
    <w:basedOn w:val="BodyText"/>
    <w:rsid w:val="00FD1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9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95C"/>
    <w:pPr>
      <w:numPr>
        <w:numId w:val="4"/>
      </w:numPr>
    </w:pPr>
  </w:style>
  <w:style w:type="paragraph" w:styleId="ListContinue2">
    <w:name w:val="List Continue 2"/>
    <w:basedOn w:val="List2"/>
    <w:rsid w:val="00FD195C"/>
    <w:pPr>
      <w:ind w:firstLine="0"/>
    </w:pPr>
  </w:style>
  <w:style w:type="paragraph" w:styleId="ListContinue3">
    <w:name w:val="List Continue 3"/>
    <w:basedOn w:val="List3"/>
    <w:rsid w:val="00FD195C"/>
    <w:pPr>
      <w:ind w:left="1021" w:firstLine="0"/>
    </w:pPr>
  </w:style>
  <w:style w:type="paragraph" w:styleId="ListContinue4">
    <w:name w:val="List Continue 4"/>
    <w:basedOn w:val="List4"/>
    <w:rsid w:val="00FD195C"/>
    <w:pPr>
      <w:ind w:firstLine="0"/>
    </w:pPr>
  </w:style>
  <w:style w:type="paragraph" w:styleId="ListContinue5">
    <w:name w:val="List Continue 5"/>
    <w:basedOn w:val="List5"/>
    <w:rsid w:val="00FD195C"/>
    <w:pPr>
      <w:ind w:firstLine="0"/>
    </w:pPr>
  </w:style>
  <w:style w:type="paragraph" w:styleId="ListNumber3">
    <w:name w:val="List Number 3"/>
    <w:basedOn w:val="List3"/>
    <w:rsid w:val="00FD195C"/>
    <w:pPr>
      <w:numPr>
        <w:numId w:val="5"/>
      </w:numPr>
    </w:pPr>
  </w:style>
  <w:style w:type="paragraph" w:styleId="ListNumber4">
    <w:name w:val="List Number 4"/>
    <w:basedOn w:val="List4"/>
    <w:rsid w:val="00FD195C"/>
    <w:pPr>
      <w:numPr>
        <w:numId w:val="6"/>
      </w:numPr>
    </w:pPr>
  </w:style>
  <w:style w:type="paragraph" w:styleId="ListNumber5">
    <w:name w:val="List Number 5"/>
    <w:basedOn w:val="List5"/>
    <w:rsid w:val="00FD195C"/>
    <w:pPr>
      <w:numPr>
        <w:numId w:val="7"/>
      </w:numPr>
    </w:pPr>
  </w:style>
  <w:style w:type="paragraph" w:styleId="BlockText">
    <w:name w:val="Block Text"/>
    <w:basedOn w:val="Normal"/>
    <w:rsid w:val="00FD1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95C"/>
    <w:rPr>
      <w:sz w:val="16"/>
      <w:vertAlign w:val="superscript"/>
    </w:rPr>
  </w:style>
  <w:style w:type="character" w:customStyle="1" w:styleId="Symbols">
    <w:name w:val="Symbols"/>
    <w:basedOn w:val="DefaultParagraphFont"/>
    <w:rsid w:val="00FD195C"/>
    <w:rPr>
      <w:rFonts w:ascii="Symbol" w:hAnsi="Symbol"/>
    </w:rPr>
  </w:style>
  <w:style w:type="character" w:customStyle="1" w:styleId="MenuOptions">
    <w:name w:val="Menu Options"/>
    <w:basedOn w:val="DefaultParagraphFont"/>
    <w:rsid w:val="00FD1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95C"/>
    <w:rPr>
      <w:b/>
    </w:rPr>
  </w:style>
  <w:style w:type="character" w:customStyle="1" w:styleId="Underlined">
    <w:name w:val="Underlined"/>
    <w:basedOn w:val="DefaultParagraphFont"/>
    <w:rsid w:val="00FD195C"/>
    <w:rPr>
      <w:u w:val="single"/>
    </w:rPr>
  </w:style>
  <w:style w:type="paragraph" w:customStyle="1" w:styleId="TableBodyTextRight">
    <w:name w:val="Table Body Text Right"/>
    <w:basedOn w:val="TableBodyText"/>
    <w:rsid w:val="00FD1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95C"/>
    <w:rPr>
      <w:sz w:val="18"/>
    </w:rPr>
  </w:style>
  <w:style w:type="paragraph" w:customStyle="1" w:styleId="BodySmallRight">
    <w:name w:val="Body Small Right"/>
    <w:basedOn w:val="BodyTextRight"/>
    <w:rsid w:val="00FD195C"/>
    <w:rPr>
      <w:sz w:val="18"/>
      <w:szCs w:val="18"/>
    </w:rPr>
  </w:style>
  <w:style w:type="paragraph" w:customStyle="1" w:styleId="MarginEdition">
    <w:name w:val="Margin Edition"/>
    <w:basedOn w:val="MarginNote"/>
    <w:rsid w:val="00FD1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95C"/>
    <w:rPr>
      <w:sz w:val="2"/>
      <w:szCs w:val="2"/>
    </w:rPr>
  </w:style>
  <w:style w:type="character" w:customStyle="1" w:styleId="Small">
    <w:name w:val="Small"/>
    <w:basedOn w:val="DefaultParagraphFont"/>
    <w:rsid w:val="00FD195C"/>
    <w:rPr>
      <w:sz w:val="16"/>
    </w:rPr>
  </w:style>
  <w:style w:type="paragraph" w:customStyle="1" w:styleId="WideTable">
    <w:name w:val="Wide Table"/>
    <w:basedOn w:val="Normal"/>
    <w:rsid w:val="00FD1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95C"/>
  </w:style>
  <w:style w:type="paragraph" w:styleId="Quote">
    <w:name w:val="Quote"/>
    <w:basedOn w:val="Heading1"/>
    <w:link w:val="QuoteChar"/>
    <w:qFormat/>
    <w:rsid w:val="00FD1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95C"/>
    <w:pPr>
      <w:pageBreakBefore/>
    </w:pPr>
  </w:style>
  <w:style w:type="paragraph" w:customStyle="1" w:styleId="Border">
    <w:name w:val="Border"/>
    <w:basedOn w:val="Normal"/>
    <w:qFormat/>
    <w:rsid w:val="00FD1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95C"/>
    <w:rPr>
      <w:u w:val="single"/>
    </w:rPr>
  </w:style>
  <w:style w:type="character" w:customStyle="1" w:styleId="BoldandItalics">
    <w:name w:val="Bold and Italics"/>
    <w:qFormat/>
    <w:rsid w:val="00FD195C"/>
    <w:rPr>
      <w:b/>
      <w:i/>
      <w:u w:val="none"/>
    </w:rPr>
  </w:style>
  <w:style w:type="paragraph" w:styleId="BalloonText">
    <w:name w:val="Balloon Text"/>
    <w:basedOn w:val="Normal"/>
    <w:link w:val="BalloonTextChar"/>
    <w:rsid w:val="00FD1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9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2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2505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RGRHBR404 Oversee care and supervise staff raising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