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5310" w:rsidP="005E53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RGRHBR403 Handle and care for breeding stallions</w:t>
      </w:r>
      <w:r>
        <w:fldChar w:fldCharType="end"/>
      </w:r>
    </w:p>
    <w:p w:rsidR="005E5310" w:rsidP="005E5310">
      <w:pPr>
        <w:pStyle w:val="Version"/>
        <w:sectPr w:rsidSect="005825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5B6" w:rsidP="005825B6">
      <w:pPr>
        <w:pStyle w:val="SuperHeading"/>
      </w:pPr>
      <w:r w:rsidRPr="005825B6">
        <w:t>RGRHBR403 Handle and care for breeding stallions</w:t>
      </w:r>
    </w:p>
    <w:p w:rsidR="00000000" w:rsidRPr="005825B6" w:rsidP="005825B6">
      <w:pPr>
        <w:pStyle w:val="Heading1"/>
      </w:pPr>
      <w:bookmarkStart w:id="1" w:name="O_1047738"/>
      <w:bookmarkEnd w:id="1"/>
      <w:r w:rsidRPr="005825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2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Bold"/>
              <w:rPr>
                <w:lang w:val="en-NZ"/>
              </w:rPr>
            </w:pPr>
            <w:r w:rsidRPr="005825B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Bold"/>
              <w:rPr>
                <w:lang w:val="en-NZ"/>
              </w:rPr>
            </w:pPr>
            <w:r w:rsidRPr="005825B6">
              <w:t>Comments</w:t>
            </w:r>
          </w:p>
        </w:tc>
      </w:tr>
      <w:tr w:rsidTr="00582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"/>
              <w:rPr>
                <w:lang w:val="en-NZ"/>
              </w:rPr>
            </w:pPr>
            <w:r w:rsidRPr="005825B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B6" w:rsidP="005825B6">
            <w:pPr>
              <w:pStyle w:val="BodyText"/>
            </w:pPr>
            <w:r w:rsidRPr="005825B6">
              <w:t>This version released with RGR Racing and Breeding Training Package Version 3.0.</w:t>
            </w:r>
          </w:p>
        </w:tc>
      </w:tr>
    </w:tbl>
    <w:p w:rsidR="00000000" w:rsidRPr="005825B6" w:rsidP="005825B6">
      <w:pPr>
        <w:pStyle w:val="BodyText"/>
      </w:pPr>
    </w:p>
    <w:p w:rsidR="00000000" w:rsidRPr="005825B6" w:rsidP="005825B6">
      <w:pPr>
        <w:pStyle w:val="AllowPageBreak"/>
      </w:pPr>
    </w:p>
    <w:p w:rsidR="00000000" w:rsidRPr="005825B6" w:rsidP="005825B6">
      <w:pPr>
        <w:pStyle w:val="Heading1"/>
      </w:pPr>
      <w:bookmarkStart w:id="2" w:name="O_1047739"/>
      <w:bookmarkEnd w:id="2"/>
      <w:r w:rsidRPr="005825B6">
        <w:t>Application</w:t>
      </w:r>
    </w:p>
    <w:p w:rsidR="00000000" w:rsidRPr="005825B6" w:rsidP="005E5310">
      <w:pPr>
        <w:pStyle w:val="BodyText"/>
      </w:pPr>
      <w:r w:rsidRPr="005825B6">
        <w:t>This unit of competency describes the skills and knowledge required to handle and ca</w:t>
      </w:r>
      <w:r w:rsidRPr="005825B6">
        <w:t>re for stallions, particularly throughout the mating process.</w:t>
      </w:r>
    </w:p>
    <w:p w:rsidR="00000000" w:rsidRPr="005825B6" w:rsidP="005E5310">
      <w:pPr>
        <w:pStyle w:val="BodyText"/>
      </w:pPr>
      <w:r w:rsidRPr="005825B6">
        <w:t>The unit applies to individuals who use specialised horse breeding knowledge and skills and have experience working with stallions. They have responsibility for a work activity, area or team, an</w:t>
      </w:r>
      <w:r w:rsidRPr="005825B6">
        <w:t>d provide and communicate solutions for a range of predictable and sometimes unpredictable problems in the horse breeding sector.</w:t>
      </w:r>
    </w:p>
    <w:p w:rsidR="00000000" w:rsidRPr="005825B6" w:rsidP="005E5310">
      <w:pPr>
        <w:pStyle w:val="BodyText"/>
      </w:pPr>
      <w:r w:rsidRPr="005825B6">
        <w:t>Licensing, legislative, regulatory or certification requirements apply to this unit. Users are advised to check with the relev</w:t>
      </w:r>
      <w:r w:rsidRPr="005825B6">
        <w:t>ant Principal Racing Authority for current licence or registration requirements.</w:t>
      </w:r>
    </w:p>
    <w:p w:rsidR="00000000" w:rsidRPr="005825B6" w:rsidP="005E5310">
      <w:pPr>
        <w:pStyle w:val="BodyText"/>
      </w:pPr>
      <w:r w:rsidRPr="005825B6">
        <w:t>Work health and safety and animal welfare legislation relevant to interacting with horses applies to workers in this industry. Requirements vary between industry sectors and s</w:t>
      </w:r>
      <w:r w:rsidRPr="005825B6">
        <w:t>tate/territory jurisdictions. Users are advised to check with the relevant authority for specific requirements.</w:t>
      </w:r>
    </w:p>
    <w:p w:rsidR="00000000" w:rsidRPr="005825B6" w:rsidP="005825B6">
      <w:pPr>
        <w:pStyle w:val="Heading1"/>
      </w:pPr>
      <w:bookmarkStart w:id="3" w:name="O_1047740"/>
      <w:bookmarkEnd w:id="3"/>
      <w:r w:rsidRPr="005825B6">
        <w:t>Pre-requisite Unit</w:t>
      </w:r>
    </w:p>
    <w:p w:rsidR="00000000" w:rsidRPr="005825B6" w:rsidP="005E5310">
      <w:pPr>
        <w:pStyle w:val="BodyText"/>
      </w:pPr>
      <w:r w:rsidRPr="005825B6">
        <w:t>The prerequisite unit of competency for this unit is:</w:t>
      </w:r>
    </w:p>
    <w:p w:rsidR="00000000" w:rsidRPr="005825B6" w:rsidP="005825B6">
      <w:pPr>
        <w:pStyle w:val="ListBullet"/>
      </w:pPr>
      <w:r w:rsidRPr="005825B6">
        <w:t>ACMEQU202 Handle horses safely.</w:t>
      </w:r>
    </w:p>
    <w:p w:rsidR="00000000" w:rsidRPr="005825B6" w:rsidP="005E5310">
      <w:pPr>
        <w:pStyle w:val="BodyText"/>
      </w:pPr>
      <w:r w:rsidRPr="005825B6">
        <w:t>Note the following chain of prerequisites that also applies to this unit.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582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Bold"/>
              <w:rPr>
                <w:lang w:val="en-NZ"/>
              </w:rPr>
            </w:pPr>
            <w:r w:rsidRPr="005825B6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Bold"/>
              <w:rPr>
                <w:lang w:val="en-NZ"/>
              </w:rPr>
            </w:pPr>
            <w:r w:rsidRPr="005825B6">
              <w:t>Prerequisite requirement</w:t>
            </w:r>
          </w:p>
        </w:tc>
      </w:tr>
      <w:tr w:rsidTr="00582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"/>
              <w:rPr>
                <w:lang w:val="en-NZ"/>
              </w:rPr>
            </w:pPr>
            <w:r w:rsidRPr="005825B6">
              <w:t>ACMEQU202 Handle horses safely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B6" w:rsidP="005825B6">
            <w:pPr>
              <w:pStyle w:val="BodyText"/>
            </w:pPr>
            <w:r w:rsidRPr="005825B6">
              <w:t xml:space="preserve">ACMEQU205 Apply knowledge of horse behaviour </w:t>
            </w:r>
          </w:p>
        </w:tc>
      </w:tr>
    </w:tbl>
    <w:p w:rsidR="00000000" w:rsidRPr="005825B6" w:rsidP="005825B6">
      <w:pPr>
        <w:pStyle w:val="BodyText"/>
      </w:pPr>
    </w:p>
    <w:p w:rsidR="00000000" w:rsidRPr="005825B6" w:rsidP="005825B6">
      <w:pPr>
        <w:pStyle w:val="AllowPageBreak"/>
      </w:pPr>
    </w:p>
    <w:p w:rsidR="00000000" w:rsidRPr="005825B6" w:rsidP="005825B6">
      <w:pPr>
        <w:pStyle w:val="Heading1"/>
      </w:pPr>
      <w:bookmarkStart w:id="4" w:name="O_1047742"/>
      <w:bookmarkEnd w:id="4"/>
      <w:r w:rsidRPr="005825B6">
        <w:t>Unit Sector</w:t>
      </w:r>
    </w:p>
    <w:p w:rsidR="00000000" w:rsidRPr="005825B6" w:rsidP="005E5310">
      <w:pPr>
        <w:pStyle w:val="BodyText"/>
      </w:pPr>
      <w:r w:rsidRPr="005825B6">
        <w:t>Horse Breeding (HBR)</w:t>
      </w:r>
    </w:p>
    <w:p w:rsidR="00000000" w:rsidRPr="005825B6" w:rsidP="005825B6">
      <w:pPr>
        <w:pStyle w:val="Heading1"/>
      </w:pPr>
      <w:bookmarkStart w:id="5" w:name="O_1047743"/>
      <w:bookmarkEnd w:id="5"/>
      <w:r w:rsidRPr="005825B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5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Bold"/>
              <w:rPr>
                <w:lang w:val="en-NZ"/>
              </w:rPr>
            </w:pPr>
            <w:r w:rsidRPr="005825B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Bold"/>
              <w:rPr>
                <w:lang w:val="en-NZ"/>
              </w:rPr>
            </w:pPr>
            <w:r w:rsidRPr="005825B6">
              <w:t>Performance Criteria</w:t>
            </w:r>
          </w:p>
        </w:tc>
      </w:tr>
      <w:tr w:rsidTr="005E5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B6" w:rsidP="005825B6">
            <w:pPr>
              <w:pStyle w:val="BodyText"/>
            </w:pPr>
            <w:r w:rsidRPr="005825B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"/>
              <w:rPr>
                <w:lang w:val="en-NZ"/>
              </w:rPr>
            </w:pPr>
            <w:r w:rsidRPr="005825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5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"/>
              <w:rPr>
                <w:lang w:val="en-NZ"/>
              </w:rPr>
            </w:pPr>
            <w:r w:rsidRPr="005825B6">
              <w:t>1. Prepare to handle stallions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B6" w:rsidP="005825B6">
            <w:pPr>
              <w:pStyle w:val="BodyText"/>
            </w:pPr>
            <w:r w:rsidRPr="005825B6">
              <w:t>1.1 Identify work hazards, assess risks and implement suitable controls for activities involving stallions</w:t>
            </w:r>
          </w:p>
          <w:p w:rsidR="00000000" w:rsidRPr="005825B6" w:rsidP="005825B6">
            <w:pPr>
              <w:pStyle w:val="BodyText"/>
            </w:pPr>
            <w:r w:rsidRPr="005825B6">
              <w:t>1.2 Confirm the work program with management</w:t>
            </w:r>
          </w:p>
          <w:p w:rsidR="00000000" w:rsidRPr="005825B6" w:rsidP="005825B6">
            <w:pPr>
              <w:pStyle w:val="BodyText"/>
            </w:pPr>
            <w:r w:rsidRPr="005825B6">
              <w:t>1.3 Communicate with other workers to ensure smooth operation of the mating process</w:t>
            </w:r>
          </w:p>
          <w:p w:rsidR="00000000" w:rsidRPr="005825B6" w:rsidP="005825B6">
            <w:pPr>
              <w:pStyle w:val="BodyText"/>
            </w:pPr>
            <w:r w:rsidRPr="005825B6">
              <w:t>1.4 Research known b</w:t>
            </w:r>
            <w:r w:rsidRPr="005825B6">
              <w:t>ehaviour of individual stallions to be handled, and advise others of any specific risks</w:t>
            </w:r>
          </w:p>
          <w:p w:rsidR="00000000" w:rsidRPr="005825B6" w:rsidP="005825B6">
            <w:pPr>
              <w:pStyle w:val="BodyText"/>
            </w:pPr>
            <w:r w:rsidRPr="005825B6">
              <w:t>1.5 Ensure workers involved with activities have the skills needed to safely handle stallions</w:t>
            </w:r>
          </w:p>
          <w:p w:rsidR="00000000" w:rsidP="005825B6">
            <w:pPr>
              <w:pStyle w:val="BodyText"/>
              <w:rPr>
                <w:lang w:val="en-NZ"/>
              </w:rPr>
            </w:pPr>
            <w:r w:rsidRPr="005825B6">
              <w:t>1.6 Select, check and maintain tools and equipment, including personal pro</w:t>
            </w:r>
            <w:r w:rsidRPr="005825B6">
              <w:t>tective equipment (PPE) used for safety and hygiene purposes</w:t>
            </w:r>
          </w:p>
        </w:tc>
      </w:tr>
      <w:tr w:rsidTr="005E5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"/>
              <w:rPr>
                <w:lang w:val="en-NZ"/>
              </w:rPr>
            </w:pPr>
            <w:r w:rsidRPr="005825B6">
              <w:t>2. Care for stallions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B6" w:rsidP="005825B6">
            <w:pPr>
              <w:pStyle w:val="BodyText"/>
            </w:pPr>
            <w:r w:rsidRPr="005825B6">
              <w:t>2.1 Observe body language and behaviour of stallions before handling, and assess safety risks</w:t>
            </w:r>
          </w:p>
          <w:p w:rsidR="00000000" w:rsidRPr="005825B6" w:rsidP="005825B6">
            <w:pPr>
              <w:pStyle w:val="BodyText"/>
            </w:pPr>
            <w:r w:rsidRPr="005825B6">
              <w:t>2.2 Catch, groom and exercise stallions using safe horse handling techniques t</w:t>
            </w:r>
            <w:r w:rsidRPr="005825B6">
              <w:t>o maintain fitness and monitor for condition and general health</w:t>
            </w:r>
          </w:p>
          <w:p w:rsidR="00000000" w:rsidRPr="005825B6" w:rsidP="005825B6">
            <w:pPr>
              <w:pStyle w:val="BodyText"/>
            </w:pPr>
            <w:r w:rsidRPr="005825B6">
              <w:t>2.3 Parade stallion for prospective breeders to select according to workplace practices</w:t>
            </w:r>
          </w:p>
          <w:p w:rsidR="00000000" w:rsidRPr="005825B6" w:rsidP="005825B6">
            <w:pPr>
              <w:pStyle w:val="BodyText"/>
            </w:pPr>
            <w:r w:rsidRPr="005825B6">
              <w:t>2.4 Conduct checks and observe, identify and record changes in stallion behaviour and health</w:t>
            </w:r>
          </w:p>
          <w:p w:rsidR="00000000" w:rsidRPr="005825B6" w:rsidP="005825B6">
            <w:pPr>
              <w:pStyle w:val="BodyText"/>
            </w:pPr>
            <w:r w:rsidRPr="005825B6">
              <w:t xml:space="preserve">2.5 Comply </w:t>
            </w:r>
            <w:r w:rsidRPr="005825B6">
              <w:t>with prescribed nutritional programs, and complete records</w:t>
            </w:r>
          </w:p>
          <w:p w:rsidR="00000000" w:rsidRPr="005825B6" w:rsidP="005825B6">
            <w:pPr>
              <w:pStyle w:val="BodyText"/>
            </w:pPr>
            <w:r w:rsidRPr="005825B6">
              <w:t>2.6 Monitor work hazards, assess risks and implement suitable controls on an ongoing basis</w:t>
            </w:r>
          </w:p>
          <w:p w:rsidR="00000000" w:rsidP="005825B6">
            <w:pPr>
              <w:pStyle w:val="BodyText"/>
              <w:rPr>
                <w:lang w:val="en-NZ"/>
              </w:rPr>
            </w:pPr>
            <w:r w:rsidRPr="005825B6">
              <w:t>2.7 Maintain prescribed horse health routines throughout and between breeding seasons</w:t>
            </w:r>
          </w:p>
        </w:tc>
      </w:tr>
      <w:tr w:rsidTr="005E5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"/>
              <w:rPr>
                <w:lang w:val="en-NZ"/>
              </w:rPr>
            </w:pPr>
            <w:r w:rsidRPr="005825B6">
              <w:t>3. Serve mares or dummy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B6" w:rsidP="005825B6">
            <w:pPr>
              <w:pStyle w:val="BodyText"/>
            </w:pPr>
            <w:r w:rsidRPr="005825B6">
              <w:t>3.1 Select and fit appropriate halter, bit and/or chain to control stallion</w:t>
            </w:r>
          </w:p>
          <w:p w:rsidR="00000000" w:rsidRPr="005825B6" w:rsidP="005825B6">
            <w:pPr>
              <w:pStyle w:val="BodyText"/>
            </w:pPr>
            <w:r w:rsidRPr="005825B6">
              <w:t>3.2 Approach mare to pre-tease</w:t>
            </w:r>
          </w:p>
          <w:p w:rsidR="00000000" w:rsidRPr="005825B6" w:rsidP="005825B6">
            <w:pPr>
              <w:pStyle w:val="BodyText"/>
            </w:pPr>
            <w:r w:rsidRPr="005825B6">
              <w:t>3.3 Identify and implement any additional requirements to ensure safe mating procedure</w:t>
            </w:r>
          </w:p>
          <w:p w:rsidR="00000000" w:rsidRPr="005825B6" w:rsidP="005825B6">
            <w:pPr>
              <w:pStyle w:val="BodyText"/>
            </w:pPr>
            <w:r w:rsidRPr="005825B6">
              <w:t>3.4 Allow stallion to mount mare or du</w:t>
            </w:r>
            <w:r w:rsidRPr="005825B6">
              <w:t>mmy safely</w:t>
            </w:r>
          </w:p>
          <w:p w:rsidR="00000000" w:rsidRPr="005825B6" w:rsidP="005825B6">
            <w:pPr>
              <w:pStyle w:val="BodyText"/>
            </w:pPr>
            <w:r w:rsidRPr="005825B6">
              <w:t>3.5 Ensure stallion ejaculates and dismounts mare safely</w:t>
            </w:r>
          </w:p>
          <w:p w:rsidR="00000000" w:rsidRPr="005825B6" w:rsidP="005825B6">
            <w:pPr>
              <w:pStyle w:val="BodyText"/>
            </w:pPr>
            <w:r w:rsidRPr="005825B6">
              <w:t>3.6 Collect semen for sampling or mating according to workplace procedures, and minimising stress to stallion</w:t>
            </w:r>
          </w:p>
          <w:p w:rsidR="00000000" w:rsidP="005825B6">
            <w:pPr>
              <w:pStyle w:val="BodyText"/>
              <w:rPr>
                <w:lang w:val="en-NZ"/>
              </w:rPr>
            </w:pPr>
            <w:r w:rsidRPr="005825B6">
              <w:t>3.7 Wash stallion down according to workplace hygiene practices</w:t>
            </w:r>
          </w:p>
        </w:tc>
      </w:tr>
      <w:tr w:rsidTr="005E5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"/>
              <w:rPr>
                <w:lang w:val="en-NZ"/>
              </w:rPr>
            </w:pPr>
            <w:r w:rsidRPr="005825B6">
              <w:t>4. Complete h</w:t>
            </w:r>
            <w:r w:rsidRPr="005825B6">
              <w:t>ygiene and administration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B6" w:rsidP="005825B6">
            <w:pPr>
              <w:pStyle w:val="BodyText"/>
            </w:pPr>
            <w:r w:rsidRPr="005825B6">
              <w:t>4.1 Clean equipment, collection and mating areas, and store equipment according to workplace procedures</w:t>
            </w:r>
          </w:p>
          <w:p w:rsidR="00000000" w:rsidRPr="005825B6" w:rsidP="005825B6">
            <w:pPr>
              <w:pStyle w:val="BodyText"/>
            </w:pPr>
            <w:r w:rsidRPr="005825B6">
              <w:t>4.2 Dispose of all containers, leftover fluids, waste and debris following environmental and biosecurity procedures</w:t>
            </w:r>
          </w:p>
          <w:p w:rsidR="00000000" w:rsidRPr="005825B6" w:rsidP="005825B6">
            <w:pPr>
              <w:pStyle w:val="BodyText"/>
            </w:pPr>
            <w:r w:rsidRPr="005825B6">
              <w:t>4.3 Complete all records and documentation</w:t>
            </w:r>
          </w:p>
        </w:tc>
      </w:tr>
    </w:tbl>
    <w:p w:rsidR="00000000" w:rsidRPr="005825B6" w:rsidP="005825B6">
      <w:pPr>
        <w:pStyle w:val="BodyText"/>
      </w:pPr>
    </w:p>
    <w:p w:rsidR="00000000" w:rsidRPr="005825B6" w:rsidP="005825B6">
      <w:pPr>
        <w:pStyle w:val="AllowPageBreak"/>
      </w:pPr>
    </w:p>
    <w:p w:rsidR="00000000" w:rsidRPr="005825B6" w:rsidP="005825B6">
      <w:pPr>
        <w:pStyle w:val="Heading1"/>
      </w:pPr>
      <w:bookmarkStart w:id="6" w:name="O_1047744"/>
      <w:bookmarkEnd w:id="6"/>
      <w:r w:rsidRPr="005825B6">
        <w:t>Foundation Skills</w:t>
      </w:r>
    </w:p>
    <w:p w:rsidR="00000000" w:rsidRPr="005E5310" w:rsidP="005E5310">
      <w:pPr>
        <w:pStyle w:val="BodyText"/>
        <w:rPr>
          <w:i/>
        </w:rPr>
      </w:pPr>
      <w:r w:rsidRPr="005E5310">
        <w:rPr>
          <w:rStyle w:val="Emphasis"/>
        </w:rPr>
        <w:t>This section describes those language, literacy, numeracy and employment skills that are essential for performance in this unit of competency but are not explicit in the per</w:t>
      </w:r>
      <w:r w:rsidRPr="005E5310">
        <w:rPr>
          <w:rStyle w:val="Emphasis"/>
        </w:rPr>
        <w:t>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82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Bold"/>
              <w:rPr>
                <w:lang w:val="en-NZ"/>
              </w:rPr>
            </w:pPr>
            <w:r w:rsidRPr="005825B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Bold"/>
              <w:rPr>
                <w:lang w:val="en-NZ"/>
              </w:rPr>
            </w:pPr>
            <w:r w:rsidRPr="005825B6">
              <w:t>Description</w:t>
            </w:r>
          </w:p>
        </w:tc>
      </w:tr>
      <w:tr w:rsidTr="00582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"/>
              <w:rPr>
                <w:lang w:val="en-NZ"/>
              </w:rPr>
            </w:pPr>
            <w:r w:rsidRPr="005825B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ListBullet"/>
              <w:rPr>
                <w:lang w:val="en-NZ"/>
              </w:rPr>
            </w:pPr>
            <w:r w:rsidRPr="005825B6">
              <w:t>Interpret information in written work program and instructions</w:t>
            </w:r>
          </w:p>
        </w:tc>
      </w:tr>
      <w:tr w:rsidTr="00582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"/>
              <w:rPr>
                <w:lang w:val="en-NZ"/>
              </w:rPr>
            </w:pPr>
            <w:r w:rsidRPr="005825B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ListBullet"/>
              <w:rPr>
                <w:lang w:val="en-NZ"/>
              </w:rPr>
            </w:pPr>
            <w:r w:rsidRPr="005825B6">
              <w:t>Record information relating to mating stallions accurately and legibly</w:t>
            </w:r>
          </w:p>
        </w:tc>
      </w:tr>
      <w:tr w:rsidTr="00582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"/>
              <w:rPr>
                <w:lang w:val="en-NZ"/>
              </w:rPr>
            </w:pPr>
            <w:r w:rsidRPr="005825B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ListBullet"/>
              <w:rPr>
                <w:lang w:val="en-NZ"/>
              </w:rPr>
            </w:pPr>
            <w:r w:rsidRPr="005825B6">
              <w:t>Take responsibility for following regulatory and workplace procedures, including safe work, safe horse handling practices, animal welfare and biosecurity requirements, in own role and work area</w:t>
            </w:r>
          </w:p>
        </w:tc>
      </w:tr>
      <w:tr w:rsidTr="00582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"/>
              <w:rPr>
                <w:lang w:val="en-NZ"/>
              </w:rPr>
            </w:pPr>
            <w:r w:rsidRPr="005825B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ListBullet"/>
              <w:rPr>
                <w:lang w:val="en-NZ"/>
              </w:rPr>
            </w:pPr>
            <w:r w:rsidRPr="005825B6">
              <w:t>Work cooperatively with a range of pers</w:t>
            </w:r>
            <w:r w:rsidRPr="005825B6">
              <w:t>onnel in different roles using clear communication techniques to carry out mating activities</w:t>
            </w:r>
          </w:p>
        </w:tc>
      </w:tr>
      <w:tr w:rsidTr="00582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"/>
              <w:rPr>
                <w:lang w:val="en-NZ"/>
              </w:rPr>
            </w:pPr>
            <w:r w:rsidRPr="005825B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B6" w:rsidP="005825B6">
            <w:pPr>
              <w:pStyle w:val="ListBullet"/>
            </w:pPr>
            <w:r w:rsidRPr="005825B6">
              <w:t>Plan and sequence multiple tasks; monitoring activity and prioritising tasks to achieve outcomes</w:t>
            </w:r>
          </w:p>
          <w:p w:rsidR="00000000" w:rsidRPr="005825B6" w:rsidP="005825B6">
            <w:pPr>
              <w:pStyle w:val="ListBullet"/>
            </w:pPr>
            <w:r w:rsidRPr="005825B6">
              <w:t>Make decisions about routine mating activities</w:t>
            </w:r>
            <w:r w:rsidRPr="005825B6">
              <w:t>, taking responsibility for actions taken</w:t>
            </w:r>
          </w:p>
          <w:p w:rsidR="00000000" w:rsidRPr="005825B6" w:rsidP="005825B6">
            <w:pPr>
              <w:pStyle w:val="ListBullet"/>
            </w:pPr>
            <w:r w:rsidRPr="005825B6">
              <w:t>Use workplace technology, tools and/or systems to complete records and reports</w:t>
            </w:r>
          </w:p>
        </w:tc>
      </w:tr>
    </w:tbl>
    <w:p w:rsidR="00000000" w:rsidRPr="005825B6" w:rsidP="005825B6">
      <w:pPr>
        <w:pStyle w:val="BodyText"/>
      </w:pPr>
    </w:p>
    <w:p w:rsidR="00000000" w:rsidRPr="005825B6" w:rsidP="005825B6">
      <w:pPr>
        <w:pStyle w:val="AllowPageBreak"/>
      </w:pPr>
    </w:p>
    <w:p w:rsidR="00000000" w:rsidRPr="005825B6" w:rsidP="005825B6">
      <w:pPr>
        <w:pStyle w:val="Heading1"/>
      </w:pPr>
      <w:bookmarkStart w:id="7" w:name="O_1047746"/>
      <w:bookmarkEnd w:id="7"/>
      <w:r w:rsidRPr="005825B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582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Bold"/>
              <w:rPr>
                <w:lang w:val="en-NZ"/>
              </w:rPr>
            </w:pPr>
            <w:r w:rsidRPr="005825B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Bold"/>
              <w:rPr>
                <w:lang w:val="en-NZ"/>
              </w:rPr>
            </w:pPr>
            <w:r w:rsidRPr="005825B6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Bold"/>
              <w:rPr>
                <w:lang w:val="en-NZ"/>
              </w:rPr>
            </w:pPr>
            <w:r w:rsidRPr="005825B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Bold"/>
              <w:rPr>
                <w:lang w:val="en-NZ"/>
              </w:rPr>
            </w:pPr>
            <w:r w:rsidRPr="005825B6">
              <w:t>Equivalence status</w:t>
            </w:r>
          </w:p>
        </w:tc>
      </w:tr>
      <w:tr w:rsidTr="00582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"/>
              <w:rPr>
                <w:lang w:val="en-NZ"/>
              </w:rPr>
            </w:pPr>
            <w:r w:rsidRPr="005825B6">
              <w:t>RGRHBR403 Handle and care for breeding stallions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"/>
              <w:rPr>
                <w:lang w:val="en-NZ"/>
              </w:rPr>
            </w:pPr>
            <w:r w:rsidRPr="005825B6">
              <w:t>ACMHBR403 Handle and care for stallions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B6" w:rsidP="005825B6">
            <w:pPr>
              <w:pStyle w:val="BodyText"/>
            </w:pPr>
            <w:r w:rsidRPr="005825B6">
              <w:t>Code and title changed to reflect outcome and appropriate industry sector usage</w:t>
            </w:r>
          </w:p>
          <w:p w:rsidR="00000000" w:rsidRPr="005825B6" w:rsidP="005825B6">
            <w:pPr>
              <w:pStyle w:val="BodyText"/>
            </w:pPr>
            <w:r w:rsidRPr="005825B6">
              <w:t xml:space="preserve">Minor changes and new PC 1.4, 2.3 and 3.3 for clarity </w:t>
            </w:r>
          </w:p>
          <w:p w:rsidR="00000000" w:rsidP="005825B6">
            <w:pPr>
              <w:pStyle w:val="BodyText"/>
              <w:rPr>
                <w:lang w:val="en-NZ"/>
              </w:rPr>
            </w:pPr>
            <w:r w:rsidRPr="005825B6">
              <w:t>Removal of p</w:t>
            </w:r>
            <w:r w:rsidRPr="005825B6">
              <w:t>oints duplicating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B6" w:rsidP="005825B6">
            <w:pPr>
              <w:pStyle w:val="BodyText"/>
            </w:pPr>
            <w:r w:rsidRPr="005825B6">
              <w:t>Equivalent unit</w:t>
            </w:r>
          </w:p>
        </w:tc>
      </w:tr>
    </w:tbl>
    <w:p w:rsidR="00000000" w:rsidRPr="005825B6" w:rsidP="005825B6">
      <w:pPr>
        <w:pStyle w:val="BodyText"/>
      </w:pPr>
    </w:p>
    <w:p w:rsidR="00000000" w:rsidRPr="005825B6" w:rsidP="005825B6">
      <w:pPr>
        <w:pStyle w:val="AllowPageBreak"/>
      </w:pPr>
    </w:p>
    <w:p w:rsidR="00000000" w:rsidRPr="005825B6" w:rsidP="005825B6">
      <w:pPr>
        <w:pStyle w:val="Heading1"/>
      </w:pPr>
      <w:bookmarkStart w:id="8" w:name="O_1047753"/>
      <w:bookmarkEnd w:id="8"/>
      <w:r w:rsidRPr="005825B6">
        <w:t>Links</w:t>
      </w:r>
    </w:p>
    <w:p w:rsidR="00000000" w:rsidRPr="005825B6" w:rsidP="005E5310">
      <w:pPr>
        <w:pStyle w:val="BodyText"/>
      </w:pPr>
      <w:r w:rsidRPr="005825B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F7174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825B6" w:rsidP="005E5310">
      <w:pPr>
        <w:pStyle w:val="BodyText"/>
        <w:sectPr w:rsidSect="005825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25B6" w:rsidP="005825B6">
      <w:pPr>
        <w:pStyle w:val="SuperHeading"/>
      </w:pPr>
      <w:r w:rsidRPr="005825B6">
        <w:t xml:space="preserve">Assessment Requirements for RGRHBR403 Handle </w:t>
      </w:r>
      <w:r w:rsidRPr="005825B6">
        <w:t>and care for breeding stallions</w:t>
      </w:r>
    </w:p>
    <w:p w:rsidR="00000000" w:rsidRPr="005825B6" w:rsidP="005825B6">
      <w:pPr>
        <w:pStyle w:val="Heading1"/>
      </w:pPr>
      <w:bookmarkStart w:id="9" w:name="O_1047748"/>
      <w:bookmarkEnd w:id="9"/>
      <w:r w:rsidRPr="005825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2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Bold"/>
              <w:rPr>
                <w:lang w:val="en-NZ"/>
              </w:rPr>
            </w:pPr>
            <w:r w:rsidRPr="005825B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Bold"/>
              <w:rPr>
                <w:lang w:val="en-NZ"/>
              </w:rPr>
            </w:pPr>
            <w:r w:rsidRPr="005825B6">
              <w:t>Comments</w:t>
            </w:r>
          </w:p>
        </w:tc>
      </w:tr>
      <w:tr w:rsidTr="00582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B6">
            <w:pPr>
              <w:pStyle w:val="BodyText"/>
              <w:rPr>
                <w:lang w:val="en-NZ"/>
              </w:rPr>
            </w:pPr>
            <w:r w:rsidRPr="005825B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B6" w:rsidP="005825B6">
            <w:pPr>
              <w:pStyle w:val="BodyText"/>
            </w:pPr>
            <w:r w:rsidRPr="005825B6">
              <w:t>This version released with RGR Racing and Breeding Training Package Version 3.0.</w:t>
            </w:r>
          </w:p>
        </w:tc>
      </w:tr>
    </w:tbl>
    <w:p w:rsidR="00000000" w:rsidRPr="005825B6" w:rsidP="005825B6">
      <w:pPr>
        <w:pStyle w:val="BodyText"/>
      </w:pPr>
    </w:p>
    <w:p w:rsidR="00000000" w:rsidRPr="005825B6" w:rsidP="005825B6">
      <w:pPr>
        <w:pStyle w:val="AllowPageBreak"/>
      </w:pPr>
    </w:p>
    <w:p w:rsidR="00000000" w:rsidRPr="005825B6" w:rsidP="005825B6">
      <w:pPr>
        <w:pStyle w:val="Heading1"/>
      </w:pPr>
      <w:bookmarkStart w:id="10" w:name="O_1047749"/>
      <w:bookmarkEnd w:id="10"/>
      <w:r w:rsidRPr="005825B6">
        <w:t>Performance Evidence</w:t>
      </w:r>
    </w:p>
    <w:p w:rsidR="00000000" w:rsidRPr="005825B6" w:rsidP="005E5310">
      <w:pPr>
        <w:pStyle w:val="BodyText"/>
      </w:pPr>
      <w:r w:rsidRPr="005825B6">
        <w:t>An individual demonstrating compet</w:t>
      </w:r>
      <w:r w:rsidRPr="005825B6">
        <w:t>ency must satisfy all of the elements and performance criteria in this unit.</w:t>
      </w:r>
    </w:p>
    <w:p w:rsidR="00000000" w:rsidRPr="005825B6" w:rsidP="005E5310">
      <w:pPr>
        <w:pStyle w:val="BodyText"/>
      </w:pPr>
      <w:r w:rsidRPr="005825B6">
        <w:t>There must be evidence that the individual has:</w:t>
      </w:r>
    </w:p>
    <w:p w:rsidR="00000000" w:rsidRPr="005825B6" w:rsidP="005825B6">
      <w:pPr>
        <w:pStyle w:val="ListBullet"/>
      </w:pPr>
      <w:r w:rsidRPr="005825B6">
        <w:t xml:space="preserve">safely handled and attended at least one stallion throughout three mating processes and/or semen collections </w:t>
      </w:r>
      <w:r w:rsidRPr="005825B6">
        <w:t>used for artificial insemination (AI)</w:t>
      </w:r>
    </w:p>
    <w:p w:rsidR="00000000" w:rsidRPr="005825B6" w:rsidP="005825B6">
      <w:pPr>
        <w:pStyle w:val="ListBullet"/>
      </w:pPr>
      <w:r w:rsidRPr="005825B6">
        <w:t>cared for and monitored the stallion for signs of disease, ill health or injury</w:t>
      </w:r>
    </w:p>
    <w:p w:rsidR="00000000" w:rsidRPr="005825B6" w:rsidP="005825B6">
      <w:pPr>
        <w:pStyle w:val="ListBullet"/>
      </w:pPr>
      <w:r w:rsidRPr="005825B6">
        <w:t>maintained workplace records for stallion.</w:t>
      </w:r>
    </w:p>
    <w:p w:rsidR="00000000" w:rsidRPr="005825B6" w:rsidP="005825B6">
      <w:pPr>
        <w:pStyle w:val="AllowPageBreak"/>
      </w:pPr>
    </w:p>
    <w:p w:rsidR="00000000" w:rsidRPr="005825B6" w:rsidP="005825B6">
      <w:pPr>
        <w:pStyle w:val="Heading1"/>
      </w:pPr>
      <w:bookmarkStart w:id="11" w:name="O_1047750"/>
      <w:bookmarkEnd w:id="11"/>
      <w:r w:rsidRPr="005825B6">
        <w:t>Knowledge Evidence</w:t>
      </w:r>
    </w:p>
    <w:p w:rsidR="00000000" w:rsidRPr="005825B6" w:rsidP="005E5310">
      <w:pPr>
        <w:pStyle w:val="BodyText"/>
      </w:pPr>
      <w:r w:rsidRPr="005825B6">
        <w:t>An individual must be able to demonstrate the knowledge required to perform the tasks outlined in the elements and performance criteria of this unit. This includes knowledge of:</w:t>
      </w:r>
    </w:p>
    <w:p w:rsidR="00000000" w:rsidRPr="005825B6" w:rsidP="005825B6">
      <w:pPr>
        <w:pStyle w:val="ListBullet"/>
      </w:pPr>
      <w:r w:rsidRPr="005825B6">
        <w:t>principles and practices for handling and caring for stallions, including:</w:t>
      </w:r>
    </w:p>
    <w:p w:rsidR="00000000" w:rsidRPr="005825B6" w:rsidP="005825B6">
      <w:pPr>
        <w:pStyle w:val="ListBullet2"/>
      </w:pPr>
      <w:r w:rsidRPr="005825B6">
        <w:t>s</w:t>
      </w:r>
      <w:r w:rsidRPr="005825B6">
        <w:t>tallion behaviour, body language and potential safety risks</w:t>
      </w:r>
    </w:p>
    <w:p w:rsidR="00000000" w:rsidRPr="005825B6" w:rsidP="005825B6">
      <w:pPr>
        <w:pStyle w:val="ListBullet2"/>
      </w:pPr>
      <w:r w:rsidRPr="005825B6">
        <w:t>common equine injury and disease that affect breeding stallions</w:t>
      </w:r>
    </w:p>
    <w:p w:rsidR="00000000" w:rsidRPr="005825B6" w:rsidP="005825B6">
      <w:pPr>
        <w:pStyle w:val="ListBullet2"/>
      </w:pPr>
      <w:r w:rsidRPr="005825B6">
        <w:t>procedures for monitoring stallion health</w:t>
      </w:r>
    </w:p>
    <w:p w:rsidR="00000000" w:rsidRPr="005825B6" w:rsidP="005825B6">
      <w:pPr>
        <w:pStyle w:val="ListBullet2"/>
      </w:pPr>
      <w:r w:rsidRPr="005825B6">
        <w:t>indicators of stallion health and welfare</w:t>
      </w:r>
    </w:p>
    <w:p w:rsidR="00000000" w:rsidRPr="005825B6" w:rsidP="005825B6">
      <w:pPr>
        <w:pStyle w:val="ListBullet2"/>
      </w:pPr>
      <w:r w:rsidRPr="005825B6">
        <w:t>accurate identification and recording in the mat</w:t>
      </w:r>
      <w:r w:rsidRPr="005825B6">
        <w:t>ing process</w:t>
      </w:r>
    </w:p>
    <w:p w:rsidR="00000000" w:rsidRPr="005825B6" w:rsidP="005825B6">
      <w:pPr>
        <w:pStyle w:val="ListBullet2"/>
      </w:pPr>
      <w:r w:rsidRPr="005825B6">
        <w:t>strategies for managing efficient and well-managed stud activities to maximise conception rates and live foal outcomes</w:t>
      </w:r>
    </w:p>
    <w:p w:rsidR="00000000" w:rsidRPr="005825B6" w:rsidP="005825B6">
      <w:pPr>
        <w:pStyle w:val="ListBullet"/>
      </w:pPr>
      <w:r w:rsidRPr="005825B6">
        <w:t>work health and safety requirements and safe work practices:</w:t>
      </w:r>
    </w:p>
    <w:p w:rsidR="00000000" w:rsidRPr="005825B6" w:rsidP="005825B6">
      <w:pPr>
        <w:pStyle w:val="ListBullet2"/>
      </w:pPr>
      <w:r w:rsidRPr="005825B6">
        <w:t>safe horse handling techniques</w:t>
      </w:r>
    </w:p>
    <w:p w:rsidR="00000000" w:rsidRPr="005825B6" w:rsidP="005825B6">
      <w:pPr>
        <w:pStyle w:val="ListBullet2"/>
      </w:pPr>
      <w:r w:rsidRPr="005825B6">
        <w:t>hazard identification, risk assessment and controls</w:t>
      </w:r>
    </w:p>
    <w:p w:rsidR="00000000" w:rsidRPr="005825B6" w:rsidP="005825B6">
      <w:pPr>
        <w:pStyle w:val="ListBullet2"/>
      </w:pPr>
      <w:r w:rsidRPr="005825B6">
        <w:t>handling frozen semen and working with liquid nitrogen – AI only</w:t>
      </w:r>
    </w:p>
    <w:p w:rsidR="00000000" w:rsidRPr="005825B6" w:rsidP="005825B6">
      <w:pPr>
        <w:pStyle w:val="ListBullet2"/>
      </w:pPr>
      <w:r w:rsidRPr="005825B6">
        <w:t>types and correct fit of personal protective equipment (PPE)</w:t>
      </w:r>
    </w:p>
    <w:p w:rsidR="00000000" w:rsidRPr="005825B6" w:rsidP="005825B6">
      <w:pPr>
        <w:pStyle w:val="ListBullet2"/>
      </w:pPr>
      <w:r w:rsidRPr="005825B6">
        <w:t>duty of care for workers</w:t>
      </w:r>
    </w:p>
    <w:p w:rsidR="00000000" w:rsidRPr="005825B6" w:rsidP="005825B6">
      <w:pPr>
        <w:pStyle w:val="ListBullet"/>
      </w:pPr>
      <w:r w:rsidRPr="005825B6">
        <w:t>key requirements of environmental and biosecurity pr</w:t>
      </w:r>
      <w:r w:rsidRPr="005825B6">
        <w:t>ocedures, including for:</w:t>
      </w:r>
    </w:p>
    <w:p w:rsidR="00000000" w:rsidRPr="005825B6" w:rsidP="005825B6">
      <w:pPr>
        <w:pStyle w:val="ListBullet2"/>
      </w:pPr>
      <w:r w:rsidRPr="005825B6">
        <w:t>disposing of wastes</w:t>
      </w:r>
    </w:p>
    <w:p w:rsidR="00000000" w:rsidRPr="005825B6" w:rsidP="005825B6">
      <w:pPr>
        <w:pStyle w:val="ListBullet2"/>
      </w:pPr>
      <w:r w:rsidRPr="005825B6">
        <w:t>infection control</w:t>
      </w:r>
    </w:p>
    <w:p w:rsidR="00000000" w:rsidRPr="005825B6" w:rsidP="005825B6">
      <w:pPr>
        <w:pStyle w:val="ListBullet2"/>
      </w:pPr>
      <w:r w:rsidRPr="005825B6">
        <w:t>site hygiene</w:t>
      </w:r>
    </w:p>
    <w:p w:rsidR="00000000" w:rsidRPr="005825B6" w:rsidP="005825B6">
      <w:pPr>
        <w:pStyle w:val="ListBullet"/>
      </w:pPr>
      <w:r w:rsidRPr="005825B6">
        <w:t>workplace recording and reporting procedures.</w:t>
      </w:r>
    </w:p>
    <w:p w:rsidR="00000000" w:rsidRPr="005825B6" w:rsidP="005825B6">
      <w:pPr>
        <w:pStyle w:val="AllowPageBreak"/>
      </w:pPr>
    </w:p>
    <w:p w:rsidR="00000000" w:rsidRPr="005825B6" w:rsidP="005825B6">
      <w:pPr>
        <w:pStyle w:val="Heading1"/>
      </w:pPr>
      <w:bookmarkStart w:id="12" w:name="O_1047751"/>
      <w:bookmarkEnd w:id="12"/>
      <w:r w:rsidRPr="005825B6">
        <w:t>Assessment Conditions</w:t>
      </w:r>
    </w:p>
    <w:p w:rsidR="00000000" w:rsidRPr="005825B6" w:rsidP="005E5310">
      <w:pPr>
        <w:pStyle w:val="BodyText"/>
      </w:pPr>
      <w:r w:rsidRPr="005825B6">
        <w:t>Assessment of skills must take place under the following conditions:</w:t>
      </w:r>
    </w:p>
    <w:p w:rsidR="00000000" w:rsidRPr="005825B6" w:rsidP="005825B6">
      <w:pPr>
        <w:pStyle w:val="ListBullet"/>
      </w:pPr>
      <w:r w:rsidRPr="005825B6">
        <w:t>physical conditions:</w:t>
      </w:r>
    </w:p>
    <w:p w:rsidR="00000000" w:rsidRPr="005825B6" w:rsidP="005825B6">
      <w:pPr>
        <w:pStyle w:val="ListBullet2"/>
      </w:pPr>
      <w:r w:rsidRPr="005825B6">
        <w:t>a workplace or an environment that accurately represents workplace conditions</w:t>
      </w:r>
    </w:p>
    <w:p w:rsidR="00000000" w:rsidRPr="005825B6" w:rsidP="005825B6">
      <w:pPr>
        <w:pStyle w:val="ListBullet"/>
      </w:pPr>
      <w:r w:rsidRPr="005825B6">
        <w:t>resources, equipment and materials:</w:t>
      </w:r>
    </w:p>
    <w:p w:rsidR="00000000" w:rsidRPr="005825B6" w:rsidP="005825B6">
      <w:pPr>
        <w:pStyle w:val="ListBullet2"/>
      </w:pPr>
      <w:r w:rsidRPr="005825B6">
        <w:t>at least one live stallion – note that stallions can be less compliant and highly reactive, and should be assessed as suitable for the expe</w:t>
      </w:r>
      <w:r w:rsidRPr="005825B6">
        <w:t>rience and skill of the individual</w:t>
      </w:r>
    </w:p>
    <w:p w:rsidR="00000000" w:rsidRPr="005825B6" w:rsidP="005825B6">
      <w:pPr>
        <w:pStyle w:val="ListBullet2"/>
      </w:pPr>
      <w:r w:rsidRPr="005825B6">
        <w:t>various mares for mating, or dummies</w:t>
      </w:r>
    </w:p>
    <w:p w:rsidR="00000000" w:rsidRPr="005825B6" w:rsidP="005825B6">
      <w:pPr>
        <w:pStyle w:val="ListBullet2"/>
      </w:pPr>
      <w:r w:rsidRPr="005825B6">
        <w:t>equipment and restraints required for mating activities</w:t>
      </w:r>
    </w:p>
    <w:p w:rsidR="00000000" w:rsidRPr="005825B6" w:rsidP="005825B6">
      <w:pPr>
        <w:pStyle w:val="ListBullet2"/>
      </w:pPr>
      <w:r w:rsidRPr="005825B6">
        <w:t>appropriate tack for horse and activity</w:t>
      </w:r>
    </w:p>
    <w:p w:rsidR="00000000" w:rsidRPr="005825B6" w:rsidP="005825B6">
      <w:pPr>
        <w:pStyle w:val="ListBullet2"/>
      </w:pPr>
      <w:r w:rsidRPr="005825B6">
        <w:t xml:space="preserve">PPE correctly fitted and applicable to activity for the individual </w:t>
      </w:r>
    </w:p>
    <w:p w:rsidR="00000000" w:rsidRPr="005825B6" w:rsidP="005825B6">
      <w:pPr>
        <w:pStyle w:val="ListBullet"/>
      </w:pPr>
      <w:r w:rsidRPr="005825B6">
        <w:t>specifications:</w:t>
      </w:r>
    </w:p>
    <w:p w:rsidR="00000000" w:rsidRPr="005825B6" w:rsidP="005825B6">
      <w:pPr>
        <w:pStyle w:val="ListBullet2"/>
      </w:pPr>
      <w:r w:rsidRPr="005825B6">
        <w:t>wo</w:t>
      </w:r>
      <w:r w:rsidRPr="005825B6">
        <w:t>rk instructions or program for carrying out mating procedures.</w:t>
      </w:r>
    </w:p>
    <w:p w:rsidR="00000000" w:rsidRPr="005825B6" w:rsidP="005E5310">
      <w:pPr>
        <w:pStyle w:val="BodyText"/>
      </w:pPr>
      <w:r w:rsidRPr="005825B6">
        <w:t xml:space="preserve">Training and assessment strategies must show evidence of the use of guidance provided in the </w:t>
      </w:r>
      <w:r w:rsidRPr="005825B6">
        <w:rPr>
          <w:rStyle w:val="Emphasis"/>
        </w:rPr>
        <w:t>Companion Volume: User Guide: Safety in Equine Training</w:t>
      </w:r>
      <w:r w:rsidRPr="005825B6">
        <w:t>.</w:t>
      </w:r>
    </w:p>
    <w:p w:rsidR="00000000" w:rsidRPr="005825B6" w:rsidP="005E5310">
      <w:pPr>
        <w:pStyle w:val="BodyText"/>
      </w:pPr>
      <w:r w:rsidRPr="005825B6">
        <w:t>Assessors of this unit must satisfy the requirements for assessors in applicable vocational education and training legislation, frameworks and/or standards.</w:t>
      </w:r>
    </w:p>
    <w:p w:rsidR="00000000" w:rsidRPr="005825B6" w:rsidP="005825B6">
      <w:pPr>
        <w:pStyle w:val="Heading1"/>
      </w:pPr>
      <w:bookmarkStart w:id="13" w:name="O_1047754"/>
      <w:bookmarkEnd w:id="13"/>
      <w:r w:rsidRPr="005825B6">
        <w:t>Links</w:t>
      </w:r>
    </w:p>
    <w:p w:rsidR="00000000" w:rsidRPr="005825B6" w:rsidP="005E5310">
      <w:pPr>
        <w:pStyle w:val="BodyText"/>
      </w:pPr>
      <w:r w:rsidRPr="005825B6">
        <w:t>Companion Volumes, including Implementation Guides, are available at VETNe</w:t>
      </w:r>
      <w:r w:rsidRPr="005825B6">
        <w:t xml:space="preserve">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F7174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825B6" w:rsidP="005825B6"/>
    <w:sectPr w:rsidSect="005825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B6" w:rsidRPr="005E5310" w:rsidP="005E53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310" w:rsidP="005825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E5310" w:rsidP="005825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E5310" w:rsidP="005825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B6" w:rsidP="005825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5310">
      <w:t>Approved</w:t>
    </w:r>
    <w:r w:rsidR="005E53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531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5310">
      <w:rPr>
        <w:noProof/>
      </w:rPr>
      <w:t>5</w:t>
    </w:r>
    <w:r>
      <w:rPr>
        <w:noProof/>
      </w:rPr>
      <w:fldChar w:fldCharType="end"/>
    </w:r>
  </w:p>
  <w:p w:rsidR="005825B6" w:rsidP="005825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53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5310">
      <w:t>Skills Insight</w:t>
    </w:r>
    <w:r w:rsidR="005E5310">
      <w:fldChar w:fldCharType="end"/>
    </w:r>
  </w:p>
  <w:p w:rsidR="005825B6" w:rsidP="005825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3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5B6" w:rsidRPr="005E5310" w:rsidP="005E53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310" w:rsidRPr="002D2AF8" w:rsidP="005825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RGRHBR403 Handle and care for breeding stallions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5310" w:rsidP="005825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B6" w:rsidRPr="002D2AF8" w:rsidP="005825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5310">
      <w:t>RGRHBR403 Handle and care for breeding stallions</w:t>
    </w:r>
    <w:r w:rsidR="005E53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5310">
      <w:rPr>
        <w:noProof/>
      </w:rPr>
      <w:t>2 March 2025</w:t>
    </w:r>
    <w:r>
      <w:fldChar w:fldCharType="end"/>
    </w:r>
  </w:p>
  <w:p w:rsidR="005825B6" w:rsidP="005825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2AFC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F83D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0CDC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5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5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5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5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5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5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5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5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5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5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5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5B6"/>
  </w:style>
  <w:style w:type="character" w:customStyle="1" w:styleId="Heading1Char">
    <w:name w:val="Heading 1 Char"/>
    <w:basedOn w:val="DefaultParagraphFont"/>
    <w:link w:val="Heading1"/>
    <w:rsid w:val="005825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5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5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25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25B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25B6"/>
    <w:rPr>
      <w:i/>
    </w:rPr>
  </w:style>
  <w:style w:type="paragraph" w:customStyle="1" w:styleId="SuperHeading">
    <w:name w:val="SuperHeading"/>
    <w:basedOn w:val="Normal"/>
    <w:rsid w:val="005825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5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825B6"/>
    <w:rPr>
      <w:b/>
    </w:rPr>
  </w:style>
  <w:style w:type="character" w:customStyle="1" w:styleId="Heading2Char">
    <w:name w:val="Heading 2 Char"/>
    <w:basedOn w:val="DefaultParagraphFont"/>
    <w:link w:val="Heading2"/>
    <w:rsid w:val="005825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5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5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5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5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5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5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5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5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5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5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5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5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5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5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25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25B6"/>
    <w:rPr>
      <w:b/>
      <w:spacing w:val="0"/>
    </w:rPr>
  </w:style>
  <w:style w:type="paragraph" w:customStyle="1" w:styleId="SuperTitle">
    <w:name w:val="SuperTitle"/>
    <w:basedOn w:val="Title"/>
    <w:rsid w:val="005825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5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5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25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5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5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5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5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5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5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5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5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25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5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5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5B6"/>
  </w:style>
  <w:style w:type="paragraph" w:styleId="TableofFigures">
    <w:name w:val="table of figures"/>
    <w:basedOn w:val="Normal"/>
    <w:next w:val="Normal"/>
    <w:semiHidden/>
    <w:rsid w:val="005825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5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25B6"/>
    <w:rPr>
      <w:rFonts w:ascii="Wingdings" w:hAnsi="Wingdings"/>
    </w:rPr>
  </w:style>
  <w:style w:type="paragraph" w:customStyle="1" w:styleId="TableHeading">
    <w:name w:val="Table Heading"/>
    <w:basedOn w:val="HeadingBase"/>
    <w:rsid w:val="005825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5B6"/>
    <w:rPr>
      <w:color w:val="0033CC"/>
      <w:u w:val="none"/>
    </w:rPr>
  </w:style>
  <w:style w:type="paragraph" w:customStyle="1" w:styleId="BodyTextRight">
    <w:name w:val="Body Text Right"/>
    <w:basedOn w:val="BodyText"/>
    <w:rsid w:val="005825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5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5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5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5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5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5B6"/>
    <w:rPr>
      <w:sz w:val="32"/>
    </w:rPr>
  </w:style>
  <w:style w:type="paragraph" w:customStyle="1" w:styleId="HeadingProcedure">
    <w:name w:val="Heading Procedure"/>
    <w:basedOn w:val="HeadingBase"/>
    <w:next w:val="Normal"/>
    <w:rsid w:val="005825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5B6"/>
    <w:pPr>
      <w:spacing w:before="60" w:after="60"/>
    </w:pPr>
  </w:style>
  <w:style w:type="paragraph" w:styleId="ListContinue">
    <w:name w:val="List Continue"/>
    <w:basedOn w:val="List"/>
    <w:rsid w:val="005825B6"/>
    <w:pPr>
      <w:ind w:firstLine="0"/>
    </w:pPr>
  </w:style>
  <w:style w:type="paragraph" w:customStyle="1" w:styleId="ListNote">
    <w:name w:val="List Note"/>
    <w:basedOn w:val="List"/>
    <w:rsid w:val="005825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5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5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5B6"/>
    <w:rPr>
      <w:rFonts w:ascii="Courier New" w:hAnsi="Courier New"/>
    </w:rPr>
  </w:style>
  <w:style w:type="paragraph" w:customStyle="1" w:styleId="NoteBullet">
    <w:name w:val="Note Bullet"/>
    <w:basedOn w:val="Note"/>
    <w:rsid w:val="005825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5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5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5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5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25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5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5B6"/>
    <w:rPr>
      <w:b/>
      <w:smallCaps/>
    </w:rPr>
  </w:style>
  <w:style w:type="paragraph" w:customStyle="1" w:styleId="TableListNumber">
    <w:name w:val="Table List Number"/>
    <w:basedOn w:val="ListNumber"/>
    <w:rsid w:val="005825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5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5B6"/>
    <w:pPr>
      <w:numPr>
        <w:numId w:val="9"/>
      </w:numPr>
    </w:pPr>
  </w:style>
  <w:style w:type="paragraph" w:customStyle="1" w:styleId="ListAlpha2">
    <w:name w:val="List Alpha 2"/>
    <w:basedOn w:val="List2"/>
    <w:rsid w:val="005825B6"/>
    <w:pPr>
      <w:numPr>
        <w:numId w:val="8"/>
      </w:numPr>
    </w:pPr>
  </w:style>
  <w:style w:type="paragraph" w:styleId="List2">
    <w:name w:val="List 2"/>
    <w:basedOn w:val="BodyText"/>
    <w:rsid w:val="005825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5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5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5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5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5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25B6"/>
    <w:pPr>
      <w:numPr>
        <w:numId w:val="4"/>
      </w:numPr>
    </w:pPr>
  </w:style>
  <w:style w:type="paragraph" w:styleId="ListContinue2">
    <w:name w:val="List Continue 2"/>
    <w:basedOn w:val="List2"/>
    <w:rsid w:val="005825B6"/>
    <w:pPr>
      <w:ind w:firstLine="0"/>
    </w:pPr>
  </w:style>
  <w:style w:type="paragraph" w:styleId="ListContinue3">
    <w:name w:val="List Continue 3"/>
    <w:basedOn w:val="List3"/>
    <w:rsid w:val="005825B6"/>
    <w:pPr>
      <w:ind w:left="1021" w:firstLine="0"/>
    </w:pPr>
  </w:style>
  <w:style w:type="paragraph" w:styleId="ListContinue4">
    <w:name w:val="List Continue 4"/>
    <w:basedOn w:val="List4"/>
    <w:rsid w:val="005825B6"/>
    <w:pPr>
      <w:ind w:firstLine="0"/>
    </w:pPr>
  </w:style>
  <w:style w:type="paragraph" w:styleId="ListContinue5">
    <w:name w:val="List Continue 5"/>
    <w:basedOn w:val="List5"/>
    <w:rsid w:val="005825B6"/>
    <w:pPr>
      <w:ind w:firstLine="0"/>
    </w:pPr>
  </w:style>
  <w:style w:type="paragraph" w:styleId="ListNumber3">
    <w:name w:val="List Number 3"/>
    <w:basedOn w:val="List3"/>
    <w:rsid w:val="005825B6"/>
    <w:pPr>
      <w:numPr>
        <w:numId w:val="5"/>
      </w:numPr>
    </w:pPr>
  </w:style>
  <w:style w:type="paragraph" w:styleId="ListNumber4">
    <w:name w:val="List Number 4"/>
    <w:basedOn w:val="List4"/>
    <w:rsid w:val="005825B6"/>
    <w:pPr>
      <w:numPr>
        <w:numId w:val="6"/>
      </w:numPr>
    </w:pPr>
  </w:style>
  <w:style w:type="paragraph" w:styleId="ListNumber5">
    <w:name w:val="List Number 5"/>
    <w:basedOn w:val="List5"/>
    <w:rsid w:val="005825B6"/>
    <w:pPr>
      <w:numPr>
        <w:numId w:val="7"/>
      </w:numPr>
    </w:pPr>
  </w:style>
  <w:style w:type="paragraph" w:styleId="BlockText">
    <w:name w:val="Block Text"/>
    <w:basedOn w:val="Normal"/>
    <w:rsid w:val="005825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5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5B6"/>
    <w:rPr>
      <w:sz w:val="16"/>
      <w:vertAlign w:val="superscript"/>
    </w:rPr>
  </w:style>
  <w:style w:type="character" w:customStyle="1" w:styleId="Symbols">
    <w:name w:val="Symbols"/>
    <w:basedOn w:val="DefaultParagraphFont"/>
    <w:rsid w:val="005825B6"/>
    <w:rPr>
      <w:rFonts w:ascii="Symbol" w:hAnsi="Symbol"/>
    </w:rPr>
  </w:style>
  <w:style w:type="character" w:customStyle="1" w:styleId="MenuOptions">
    <w:name w:val="Menu Options"/>
    <w:basedOn w:val="DefaultParagraphFont"/>
    <w:rsid w:val="005825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5B6"/>
    <w:rPr>
      <w:b/>
    </w:rPr>
  </w:style>
  <w:style w:type="character" w:customStyle="1" w:styleId="Underlined">
    <w:name w:val="Underlined"/>
    <w:basedOn w:val="DefaultParagraphFont"/>
    <w:rsid w:val="005825B6"/>
    <w:rPr>
      <w:u w:val="single"/>
    </w:rPr>
  </w:style>
  <w:style w:type="paragraph" w:customStyle="1" w:styleId="TableBodyTextRight">
    <w:name w:val="Table Body Text Right"/>
    <w:basedOn w:val="TableBodyText"/>
    <w:rsid w:val="005825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5B6"/>
    <w:rPr>
      <w:sz w:val="18"/>
    </w:rPr>
  </w:style>
  <w:style w:type="paragraph" w:customStyle="1" w:styleId="BodySmallRight">
    <w:name w:val="Body Small Right"/>
    <w:basedOn w:val="BodyTextRight"/>
    <w:rsid w:val="005825B6"/>
    <w:rPr>
      <w:sz w:val="18"/>
      <w:szCs w:val="18"/>
    </w:rPr>
  </w:style>
  <w:style w:type="paragraph" w:customStyle="1" w:styleId="MarginEdition">
    <w:name w:val="Margin Edition"/>
    <w:basedOn w:val="MarginNote"/>
    <w:rsid w:val="005825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5B6"/>
    <w:rPr>
      <w:sz w:val="2"/>
      <w:szCs w:val="2"/>
    </w:rPr>
  </w:style>
  <w:style w:type="character" w:customStyle="1" w:styleId="Small">
    <w:name w:val="Small"/>
    <w:basedOn w:val="DefaultParagraphFont"/>
    <w:rsid w:val="005825B6"/>
    <w:rPr>
      <w:sz w:val="16"/>
    </w:rPr>
  </w:style>
  <w:style w:type="paragraph" w:customStyle="1" w:styleId="WideTable">
    <w:name w:val="Wide Table"/>
    <w:basedOn w:val="Normal"/>
    <w:rsid w:val="005825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5B6"/>
  </w:style>
  <w:style w:type="paragraph" w:styleId="Quote">
    <w:name w:val="Quote"/>
    <w:basedOn w:val="Heading1"/>
    <w:link w:val="QuoteChar"/>
    <w:qFormat/>
    <w:rsid w:val="005825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5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5B6"/>
    <w:pPr>
      <w:pageBreakBefore/>
    </w:pPr>
  </w:style>
  <w:style w:type="paragraph" w:customStyle="1" w:styleId="Border">
    <w:name w:val="Border"/>
    <w:basedOn w:val="Normal"/>
    <w:qFormat/>
    <w:rsid w:val="005825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5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5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5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5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5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5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5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5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5B6"/>
    <w:rPr>
      <w:u w:val="single"/>
    </w:rPr>
  </w:style>
  <w:style w:type="character" w:customStyle="1" w:styleId="BoldandItalics">
    <w:name w:val="Bold and Italics"/>
    <w:qFormat/>
    <w:rsid w:val="005825B6"/>
    <w:rPr>
      <w:b/>
      <w:i/>
      <w:u w:val="none"/>
    </w:rPr>
  </w:style>
  <w:style w:type="paragraph" w:styleId="BalloonText">
    <w:name w:val="Balloon Text"/>
    <w:basedOn w:val="Normal"/>
    <w:link w:val="BalloonTextChar"/>
    <w:rsid w:val="005825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5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5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5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5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5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5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E53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1201</Words>
  <Characters>7535</Characters>
  <Application>Microsoft Office Word</Application>
  <DocSecurity>0</DocSecurity>
  <Lines>235</Lines>
  <Paragraphs>155</Paragraphs>
  <ScaleCrop>false</ScaleCrop>
  <Company>Author-it Software Corporation Ltd.</Company>
  <LinksUpToDate>false</LinksUpToDate>
  <CharactersWithSpaces>8581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RGRHBR403 Handle and care for breeding stallions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2025-03-01T13:21:00Z</dcterms:created>
  <dcterms:modified xsi:type="dcterms:W3CDTF">2025-03-01T13:21:00Z</dcterms:modified>
</cp:coreProperties>
</file>