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549" w:rsidP="00A455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RGRHBR402 Manage foaling and post-foaling problems</w:t>
      </w:r>
      <w:r>
        <w:fldChar w:fldCharType="end"/>
      </w:r>
    </w:p>
    <w:p w:rsidR="00A45549" w:rsidP="00A45549">
      <w:pPr>
        <w:pStyle w:val="Version"/>
        <w:sectPr w:rsidSect="00791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881" w:rsidP="00791881">
      <w:pPr>
        <w:pStyle w:val="SuperHeading"/>
      </w:pPr>
      <w:r w:rsidRPr="00791881">
        <w:t>RGRHBR402 Manage foaling and post-foaling problems</w:t>
      </w:r>
    </w:p>
    <w:p w:rsidR="00000000" w:rsidRPr="00791881" w:rsidP="00791881">
      <w:pPr>
        <w:pStyle w:val="Heading1"/>
      </w:pPr>
      <w:bookmarkStart w:id="1" w:name="O_1047719"/>
      <w:bookmarkEnd w:id="1"/>
      <w:r w:rsidRPr="007918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1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Bold"/>
              <w:rPr>
                <w:lang w:val="en-NZ"/>
              </w:rPr>
            </w:pPr>
            <w:r w:rsidRPr="0079188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Bold"/>
              <w:rPr>
                <w:lang w:val="en-NZ"/>
              </w:rPr>
            </w:pPr>
            <w:r w:rsidRPr="00791881">
              <w:t>Comments</w:t>
            </w:r>
          </w:p>
        </w:tc>
      </w:tr>
      <w:tr w:rsidTr="00791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1" w:rsidP="00791881">
            <w:pPr>
              <w:pStyle w:val="BodyText"/>
            </w:pPr>
            <w:r w:rsidRPr="00791881">
              <w:t>This version released with RGR Racing and Breeding Training Package Version 3.0.</w:t>
            </w:r>
          </w:p>
        </w:tc>
      </w:tr>
    </w:tbl>
    <w:p w:rsidR="00000000" w:rsidRPr="00791881" w:rsidP="00791881">
      <w:pPr>
        <w:pStyle w:val="BodyText"/>
      </w:pPr>
    </w:p>
    <w:p w:rsidR="00000000" w:rsidRPr="00791881" w:rsidP="00791881">
      <w:pPr>
        <w:pStyle w:val="AllowPageBreak"/>
      </w:pPr>
    </w:p>
    <w:p w:rsidR="00000000" w:rsidRPr="00791881" w:rsidP="00791881">
      <w:pPr>
        <w:pStyle w:val="Heading1"/>
      </w:pPr>
      <w:bookmarkStart w:id="2" w:name="O_1047720"/>
      <w:bookmarkEnd w:id="2"/>
      <w:r w:rsidRPr="00791881">
        <w:t>Application</w:t>
      </w:r>
    </w:p>
    <w:p w:rsidR="00000000" w:rsidRPr="00791881" w:rsidP="00A45549">
      <w:pPr>
        <w:pStyle w:val="BodyText"/>
      </w:pPr>
      <w:r w:rsidRPr="00791881">
        <w:t>This unit of competency describes the skills and knowledge required to attend to and</w:t>
      </w:r>
      <w:r w:rsidRPr="00791881">
        <w:t xml:space="preserve"> manage problems with mares and foals during and after birth.</w:t>
      </w:r>
    </w:p>
    <w:p w:rsidR="00000000" w:rsidRPr="00791881" w:rsidP="00A45549">
      <w:pPr>
        <w:pStyle w:val="BodyText"/>
      </w:pPr>
      <w:r w:rsidRPr="00791881">
        <w:t>The unit applies to individuals who use specialised horse knowledge and skills, have responsibility for a work activity, area or team, and provide and communicate solutions to a range of predict</w:t>
      </w:r>
      <w:r w:rsidRPr="00791881">
        <w:t>able and sometimes unpredictable problems in the horse breeding sector.</w:t>
      </w:r>
    </w:p>
    <w:p w:rsidR="00000000" w:rsidRPr="00791881" w:rsidP="00A45549">
      <w:pPr>
        <w:pStyle w:val="BodyText"/>
      </w:pPr>
      <w:r w:rsidRPr="00791881">
        <w:t>No licensing or certification requirements apply to this unit at the time of publication.</w:t>
      </w:r>
    </w:p>
    <w:p w:rsidR="00000000" w:rsidRPr="00791881" w:rsidP="00A45549">
      <w:pPr>
        <w:pStyle w:val="BodyText"/>
      </w:pPr>
      <w:r w:rsidRPr="00791881">
        <w:t>Work health and safety and animal welfare legislation relevant to interacting with horses appl</w:t>
      </w:r>
      <w:r w:rsidRPr="00791881">
        <w:t>ies to workers in this industry. Requirements vary between industry sectors and state/territory jurisdictions. Users are advised to check with the relevant authority for specific requirements.</w:t>
      </w:r>
    </w:p>
    <w:p w:rsidR="00000000" w:rsidRPr="00791881" w:rsidP="00791881">
      <w:pPr>
        <w:pStyle w:val="Heading1"/>
      </w:pPr>
      <w:bookmarkStart w:id="3" w:name="O_1047721"/>
      <w:bookmarkEnd w:id="3"/>
      <w:r w:rsidRPr="00791881">
        <w:t>Pre-requisite Unit</w:t>
      </w:r>
    </w:p>
    <w:p w:rsidR="00000000" w:rsidRPr="00791881" w:rsidP="00A45549">
      <w:pPr>
        <w:pStyle w:val="BodyText"/>
      </w:pPr>
      <w:r w:rsidRPr="00791881">
        <w:t xml:space="preserve">The prerequisite unit of </w:t>
      </w:r>
      <w:r w:rsidRPr="00791881">
        <w:t>competency for this unit is:</w:t>
      </w:r>
    </w:p>
    <w:p w:rsidR="00000000" w:rsidRPr="00791881" w:rsidP="00791881">
      <w:pPr>
        <w:pStyle w:val="ListBullet"/>
      </w:pPr>
      <w:r w:rsidRPr="00791881">
        <w:t>ACMEQU202 Handle horses safely.</w:t>
      </w:r>
    </w:p>
    <w:p w:rsidR="00000000" w:rsidRPr="00791881" w:rsidP="00A45549">
      <w:pPr>
        <w:pStyle w:val="BodyText"/>
      </w:pPr>
      <w:r w:rsidRPr="00791881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791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Bold"/>
              <w:rPr>
                <w:lang w:val="en-NZ"/>
              </w:rPr>
            </w:pPr>
            <w:r w:rsidRPr="00791881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Bold"/>
              <w:rPr>
                <w:lang w:val="en-NZ"/>
              </w:rPr>
            </w:pPr>
            <w:r w:rsidRPr="00791881">
              <w:t>Prerequisite requirement</w:t>
            </w:r>
          </w:p>
        </w:tc>
      </w:tr>
      <w:tr w:rsidTr="00791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1" w:rsidP="00791881">
            <w:pPr>
              <w:pStyle w:val="BodyText"/>
            </w:pPr>
            <w:r w:rsidRPr="00791881">
              <w:t xml:space="preserve">ACMEQU205 Apply knowledge of horse behaviour </w:t>
            </w:r>
          </w:p>
        </w:tc>
      </w:tr>
    </w:tbl>
    <w:p w:rsidR="00000000" w:rsidRPr="00791881" w:rsidP="00791881">
      <w:pPr>
        <w:pStyle w:val="BodyText"/>
      </w:pPr>
    </w:p>
    <w:p w:rsidR="00000000" w:rsidRPr="00791881" w:rsidP="00791881">
      <w:pPr>
        <w:pStyle w:val="AllowPageBreak"/>
      </w:pPr>
    </w:p>
    <w:p w:rsidR="00000000" w:rsidRPr="00791881" w:rsidP="00791881">
      <w:pPr>
        <w:pStyle w:val="Heading1"/>
      </w:pPr>
      <w:bookmarkStart w:id="4" w:name="O_1047723"/>
      <w:bookmarkEnd w:id="4"/>
      <w:r w:rsidRPr="00791881">
        <w:t>Unit Sector</w:t>
      </w:r>
    </w:p>
    <w:p w:rsidR="00000000" w:rsidRPr="00791881" w:rsidP="00A45549">
      <w:pPr>
        <w:pStyle w:val="BodyText"/>
      </w:pPr>
      <w:r w:rsidRPr="00791881">
        <w:t>Horse Breeding (HBR)</w:t>
      </w:r>
    </w:p>
    <w:p w:rsidR="00000000" w:rsidRPr="00791881" w:rsidP="00791881">
      <w:pPr>
        <w:pStyle w:val="Heading1"/>
      </w:pPr>
      <w:bookmarkStart w:id="5" w:name="O_1047724"/>
      <w:bookmarkEnd w:id="5"/>
      <w:r w:rsidRPr="007918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Bold"/>
              <w:rPr>
                <w:lang w:val="en-NZ"/>
              </w:rPr>
            </w:pPr>
            <w:r w:rsidRPr="0079188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Bold"/>
              <w:rPr>
                <w:lang w:val="en-NZ"/>
              </w:rPr>
            </w:pPr>
            <w:r w:rsidRPr="00791881">
              <w:t>Performance Criteria</w:t>
            </w:r>
          </w:p>
        </w:tc>
      </w:tr>
      <w:tr w:rsidTr="00A4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1" w:rsidP="00791881">
            <w:pPr>
              <w:pStyle w:val="BodyText"/>
            </w:pPr>
            <w:r w:rsidRPr="007918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1. Prepare the mare for foaling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1" w:rsidP="00791881">
            <w:pPr>
              <w:pStyle w:val="BodyText"/>
            </w:pPr>
            <w:r w:rsidRPr="00791881">
              <w:t>1.1 Carry out a risk assessment for all activities working with pregnant mares and newborn foals, and take action to control risks</w:t>
            </w:r>
          </w:p>
          <w:p w:rsidR="00000000" w:rsidRPr="00791881" w:rsidP="00791881">
            <w:pPr>
              <w:pStyle w:val="BodyText"/>
            </w:pPr>
            <w:r w:rsidRPr="00791881">
              <w:t>1.2 Calculate foaling date and prepare mare and facilities for foaling</w:t>
            </w:r>
          </w:p>
          <w:p w:rsidR="00000000" w:rsidRPr="00791881" w:rsidP="00791881">
            <w:pPr>
              <w:pStyle w:val="BodyText"/>
            </w:pPr>
            <w:r w:rsidRPr="00791881">
              <w:t xml:space="preserve">1.3 Adjust mare nutritional requirements according to </w:t>
            </w:r>
            <w:r w:rsidRPr="00791881">
              <w:t>nutrition plan</w:t>
            </w:r>
          </w:p>
          <w:p w:rsidR="00000000" w:rsidRPr="00791881" w:rsidP="00791881">
            <w:pPr>
              <w:pStyle w:val="BodyText"/>
            </w:pPr>
            <w:r w:rsidRPr="00791881">
              <w:t>1.4 Determine vaccination schedule in consultation with veterinarian</w:t>
            </w:r>
          </w:p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1.5 Check for Caslick and open when necessary</w:t>
            </w:r>
          </w:p>
        </w:tc>
      </w:tr>
      <w:tr w:rsidTr="00A4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2. Prepare mare for parturition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1" w:rsidP="00791881">
            <w:pPr>
              <w:pStyle w:val="BodyText"/>
            </w:pPr>
            <w:r w:rsidRPr="00791881">
              <w:t>2.1 Monitor signs of foaling and imminent birth in mares, and review mare foaling history</w:t>
            </w:r>
          </w:p>
          <w:p w:rsidR="00000000" w:rsidRPr="00791881" w:rsidP="00791881">
            <w:pPr>
              <w:pStyle w:val="BodyText"/>
            </w:pPr>
            <w:r w:rsidRPr="00791881">
              <w:t>2.2</w:t>
            </w:r>
            <w:r w:rsidRPr="00791881">
              <w:t xml:space="preserve"> Ensure site hygiene and infection control, including use of personal protective equipment (PPE) when handling mares</w:t>
            </w:r>
          </w:p>
          <w:p w:rsidR="00000000" w:rsidRPr="00791881" w:rsidP="00791881">
            <w:pPr>
              <w:pStyle w:val="BodyText"/>
            </w:pPr>
            <w:r w:rsidRPr="00791881">
              <w:t>2.3 Wash and clean the mare’s udder and perineal areas and wrap the upper half of the tail</w:t>
            </w:r>
          </w:p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2.4 Ensure emergency resuscitation kit is stocke</w:t>
            </w:r>
            <w:r w:rsidRPr="00791881">
              <w:t>d and ready</w:t>
            </w:r>
          </w:p>
        </w:tc>
      </w:tr>
      <w:tr w:rsidTr="00A4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3. Monitor mares and foals during and after birth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1" w:rsidP="00791881">
            <w:pPr>
              <w:pStyle w:val="BodyText"/>
            </w:pPr>
            <w:r w:rsidRPr="00791881">
              <w:t>3.1 Monitor and assist mares during the stages of labour using safe and calm horse handling techniques</w:t>
            </w:r>
          </w:p>
          <w:p w:rsidR="00000000" w:rsidRPr="00791881" w:rsidP="00791881">
            <w:pPr>
              <w:pStyle w:val="BodyText"/>
            </w:pPr>
            <w:r w:rsidRPr="00791881">
              <w:t>3.2 Ensure emergency procedures are in place for veterinarian care and/or transport to cli</w:t>
            </w:r>
            <w:r w:rsidRPr="00791881">
              <w:t>nic</w:t>
            </w:r>
          </w:p>
          <w:p w:rsidR="00000000" w:rsidRPr="00791881" w:rsidP="00791881">
            <w:pPr>
              <w:pStyle w:val="BodyText"/>
            </w:pPr>
            <w:r w:rsidRPr="00791881">
              <w:t>3.3 Make sure foal is breathing and receives colostrum soon after birth</w:t>
            </w:r>
          </w:p>
          <w:p w:rsidR="00000000" w:rsidRPr="00791881" w:rsidP="00791881">
            <w:pPr>
              <w:pStyle w:val="BodyText"/>
            </w:pPr>
            <w:r w:rsidRPr="00791881">
              <w:t>3.4 Put iodine on the umbilical stump and check over several days for the presence of urine</w:t>
            </w:r>
          </w:p>
          <w:p w:rsidR="00000000" w:rsidRPr="00791881" w:rsidP="00791881">
            <w:pPr>
              <w:pStyle w:val="BodyText"/>
            </w:pPr>
            <w:r w:rsidRPr="00791881">
              <w:t>3.5 Make sure the foal stands and nurses correctly in a reasonable timeframe</w:t>
            </w:r>
          </w:p>
          <w:p w:rsidR="00000000" w:rsidRPr="00791881" w:rsidP="00791881">
            <w:pPr>
              <w:pStyle w:val="BodyText"/>
            </w:pPr>
            <w:r w:rsidRPr="00791881">
              <w:t>3.6 Make sure the mare expels the afterbirth in appropriate time and check it for completeness</w:t>
            </w:r>
          </w:p>
          <w:p w:rsidR="00000000" w:rsidRPr="00791881" w:rsidP="00791881">
            <w:pPr>
              <w:pStyle w:val="BodyText"/>
            </w:pPr>
            <w:r w:rsidRPr="00791881">
              <w:t>3.7 Check the mare for several days for any signs of reproductive tract infection</w:t>
            </w:r>
          </w:p>
          <w:p w:rsidR="00000000" w:rsidRPr="00791881" w:rsidP="00791881">
            <w:pPr>
              <w:pStyle w:val="BodyText"/>
            </w:pPr>
            <w:r w:rsidRPr="00791881">
              <w:t>3.8 Check the foal for several days to monitor health and vital signs, includin</w:t>
            </w:r>
            <w:r w:rsidRPr="00791881">
              <w:t>g immunoglobulin testing</w:t>
            </w:r>
          </w:p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3.9 Collect colostrum from suitable mares for freezing and to be used as required</w:t>
            </w:r>
          </w:p>
        </w:tc>
      </w:tr>
      <w:tr w:rsidTr="00A4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4. Apply treatments to mares and foals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1" w:rsidP="00791881">
            <w:pPr>
              <w:pStyle w:val="BodyText"/>
            </w:pPr>
            <w:r w:rsidRPr="00791881">
              <w:t>4.1 Make sure the foal is protected against tetanus</w:t>
            </w:r>
          </w:p>
          <w:p w:rsidR="00000000" w:rsidRPr="00791881" w:rsidP="00791881">
            <w:pPr>
              <w:pStyle w:val="BodyText"/>
            </w:pPr>
            <w:r w:rsidRPr="00791881">
              <w:t>4.2 Ensure foals are vaccinated and dewormed according to</w:t>
            </w:r>
            <w:r w:rsidRPr="00791881">
              <w:t xml:space="preserve"> workplace </w:t>
            </w:r>
            <w:r w:rsidRPr="00791881">
              <w:t>procedures</w:t>
            </w:r>
          </w:p>
          <w:p w:rsidR="00000000" w:rsidRPr="00791881" w:rsidP="00791881">
            <w:pPr>
              <w:pStyle w:val="BodyText"/>
            </w:pPr>
            <w:r w:rsidRPr="00791881">
              <w:t>4.3 Implement workplace procedures for dealing with orphan foals</w:t>
            </w:r>
          </w:p>
          <w:p w:rsidR="00000000" w:rsidRPr="00791881" w:rsidP="00791881">
            <w:pPr>
              <w:pStyle w:val="BodyText"/>
            </w:pPr>
            <w:r w:rsidRPr="00791881">
              <w:t>4.4 Check mares for signs that may warrant attention from a veterinarian</w:t>
            </w:r>
          </w:p>
          <w:p w:rsidR="00000000" w:rsidRPr="00791881" w:rsidP="00791881">
            <w:pPr>
              <w:pStyle w:val="BodyText"/>
            </w:pPr>
            <w:r w:rsidRPr="00791881">
              <w:t>4.5 Record details of the birth and maintain workplace records</w:t>
            </w:r>
          </w:p>
        </w:tc>
      </w:tr>
    </w:tbl>
    <w:p w:rsidR="00000000" w:rsidRPr="00791881" w:rsidP="00791881">
      <w:pPr>
        <w:pStyle w:val="BodyText"/>
      </w:pPr>
    </w:p>
    <w:p w:rsidR="00000000" w:rsidRPr="00791881" w:rsidP="00791881">
      <w:pPr>
        <w:pStyle w:val="AllowPageBreak"/>
      </w:pPr>
    </w:p>
    <w:p w:rsidR="00000000" w:rsidRPr="00791881" w:rsidP="00791881">
      <w:pPr>
        <w:pStyle w:val="Heading1"/>
      </w:pPr>
      <w:bookmarkStart w:id="6" w:name="O_1047725"/>
      <w:bookmarkEnd w:id="6"/>
      <w:r w:rsidRPr="00791881">
        <w:t>Foundation S</w:t>
      </w:r>
      <w:r w:rsidRPr="00791881">
        <w:t>kills</w:t>
      </w:r>
    </w:p>
    <w:p w:rsidR="00000000" w:rsidRPr="00A45549" w:rsidP="00A45549">
      <w:pPr>
        <w:pStyle w:val="BodyText"/>
        <w:rPr>
          <w:i/>
        </w:rPr>
      </w:pPr>
      <w:r w:rsidRPr="00A4554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1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Bold"/>
              <w:rPr>
                <w:lang w:val="en-NZ"/>
              </w:rPr>
            </w:pPr>
            <w:r w:rsidRPr="0079188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Bold"/>
              <w:rPr>
                <w:lang w:val="en-NZ"/>
              </w:rPr>
            </w:pPr>
            <w:r w:rsidRPr="00791881">
              <w:t>Description</w:t>
            </w:r>
          </w:p>
        </w:tc>
      </w:tr>
      <w:tr w:rsidTr="00791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ListBullet"/>
              <w:rPr>
                <w:lang w:val="en-NZ"/>
              </w:rPr>
            </w:pPr>
            <w:r w:rsidRPr="00791881">
              <w:t>Interpret and extract key information from individual mare records</w:t>
            </w:r>
          </w:p>
        </w:tc>
      </w:tr>
      <w:tr w:rsidTr="00791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ListBullet"/>
              <w:rPr>
                <w:lang w:val="en-NZ"/>
              </w:rPr>
            </w:pPr>
            <w:r w:rsidRPr="00791881">
              <w:t>Enter accurate data and observations about the birth for the mare and details for the newborn foal in workplace records</w:t>
            </w:r>
          </w:p>
        </w:tc>
      </w:tr>
      <w:tr w:rsidTr="00791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ListBullet"/>
              <w:rPr>
                <w:lang w:val="en-NZ"/>
              </w:rPr>
            </w:pPr>
            <w:r w:rsidRPr="00791881">
              <w:t>Use basic arithmetic to calculate expected foali</w:t>
            </w:r>
            <w:r w:rsidRPr="00791881">
              <w:t>ng date</w:t>
            </w:r>
          </w:p>
        </w:tc>
      </w:tr>
      <w:tr w:rsidTr="00791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ListBullet"/>
              <w:rPr>
                <w:lang w:val="en-NZ"/>
              </w:rPr>
            </w:pPr>
            <w:r w:rsidRPr="00791881">
              <w:t xml:space="preserve">Follow regulatory and workplace procedures, including work health and safety, safe horse </w:t>
            </w:r>
            <w:r w:rsidRPr="00791881">
              <w:t>handling, hygiene and biosecurity, and animal welfare requirements, associated with own role in managing foaling and post-foaling problems</w:t>
            </w:r>
          </w:p>
        </w:tc>
      </w:tr>
      <w:tr w:rsidTr="00791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1" w:rsidP="00791881">
            <w:pPr>
              <w:pStyle w:val="ListBullet"/>
            </w:pPr>
            <w:r w:rsidRPr="00791881">
              <w:t>Plan and sequence tasks; monitor risks and progress of mares and foals, adjusting activities to a</w:t>
            </w:r>
            <w:r w:rsidRPr="00791881">
              <w:t>chieve outcomes</w:t>
            </w:r>
          </w:p>
          <w:p w:rsidR="00000000" w:rsidRPr="00791881" w:rsidP="00791881">
            <w:pPr>
              <w:pStyle w:val="ListBullet"/>
            </w:pPr>
            <w:r w:rsidRPr="00791881">
              <w:t xml:space="preserve">Use workplace technology, tools and/or systems to complete records and reports </w:t>
            </w:r>
          </w:p>
        </w:tc>
      </w:tr>
    </w:tbl>
    <w:p w:rsidR="00000000" w:rsidRPr="00791881" w:rsidP="00791881">
      <w:pPr>
        <w:pStyle w:val="BodyText"/>
      </w:pPr>
    </w:p>
    <w:p w:rsidR="00000000" w:rsidRPr="00791881" w:rsidP="00791881">
      <w:pPr>
        <w:pStyle w:val="AllowPageBreak"/>
      </w:pPr>
    </w:p>
    <w:p w:rsidR="00000000" w:rsidRPr="00791881" w:rsidP="00791881">
      <w:pPr>
        <w:pStyle w:val="Heading1"/>
      </w:pPr>
      <w:bookmarkStart w:id="7" w:name="O_1047727"/>
      <w:bookmarkEnd w:id="7"/>
      <w:r w:rsidRPr="007918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91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Bold"/>
              <w:rPr>
                <w:lang w:val="en-NZ"/>
              </w:rPr>
            </w:pPr>
            <w:r w:rsidRPr="0079188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Bold"/>
              <w:rPr>
                <w:lang w:val="en-NZ"/>
              </w:rPr>
            </w:pPr>
            <w:r w:rsidRPr="00791881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Bold"/>
              <w:rPr>
                <w:lang w:val="en-NZ"/>
              </w:rPr>
            </w:pPr>
            <w:r w:rsidRPr="0079188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Bold"/>
              <w:rPr>
                <w:lang w:val="en-NZ"/>
              </w:rPr>
            </w:pPr>
            <w:r w:rsidRPr="00791881">
              <w:t>Equivalence status</w:t>
            </w:r>
          </w:p>
        </w:tc>
      </w:tr>
      <w:tr w:rsidTr="007918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RGRHBR402 Manage foaling and post-foaling problems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 xml:space="preserve">ACMHBR402 Manage foaling and post-foaling problems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1" w:rsidP="00791881">
            <w:pPr>
              <w:pStyle w:val="BodyText"/>
            </w:pPr>
            <w:r w:rsidRPr="00791881">
              <w:t>Code changed to reflect appropriate industry sector usage</w:t>
            </w:r>
          </w:p>
          <w:p w:rsidR="00000000" w:rsidRPr="00791881" w:rsidP="00791881">
            <w:pPr>
              <w:pStyle w:val="BodyText"/>
            </w:pPr>
            <w:r w:rsidRPr="00791881">
              <w:t>Minor changes and new performance criteria 2.2 and 3.9 for clarity</w:t>
            </w:r>
          </w:p>
          <w:p w:rsidR="00000000" w:rsidP="00791881">
            <w:pPr>
              <w:pStyle w:val="BodyText"/>
              <w:rPr>
                <w:lang w:val="en-NZ"/>
              </w:rPr>
            </w:pPr>
            <w:r w:rsidRPr="00791881">
              <w:t>Removal of points duplicatin</w:t>
            </w:r>
            <w:r w:rsidRPr="00791881">
              <w:t>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81" w:rsidP="00791881">
            <w:pPr>
              <w:pStyle w:val="BodyText"/>
            </w:pPr>
            <w:r w:rsidRPr="00791881">
              <w:t>Equivalent unit</w:t>
            </w:r>
          </w:p>
        </w:tc>
      </w:tr>
    </w:tbl>
    <w:p w:rsidR="00000000" w:rsidRPr="00791881" w:rsidP="00791881">
      <w:pPr>
        <w:pStyle w:val="BodyText"/>
      </w:pPr>
    </w:p>
    <w:p w:rsidR="00000000" w:rsidRPr="00791881" w:rsidP="00791881">
      <w:pPr>
        <w:pStyle w:val="AllowPageBreak"/>
      </w:pPr>
    </w:p>
    <w:p w:rsidR="00000000" w:rsidRPr="00791881" w:rsidP="00791881">
      <w:pPr>
        <w:pStyle w:val="Heading1"/>
      </w:pPr>
      <w:bookmarkStart w:id="8" w:name="O_1047734"/>
      <w:bookmarkEnd w:id="8"/>
      <w:r w:rsidRPr="00791881">
        <w:t>Links</w:t>
      </w:r>
    </w:p>
    <w:p w:rsidR="00000000" w:rsidRPr="00791881" w:rsidP="00A45549">
      <w:pPr>
        <w:pStyle w:val="BodyText"/>
      </w:pPr>
      <w:r w:rsidRPr="007918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F326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91881" w:rsidP="00791881"/>
    <w:sectPr w:rsidSect="007918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81" w:rsidRPr="00A45549" w:rsidP="00A455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49" w:rsidP="00791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549" w:rsidP="00791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5549" w:rsidP="00791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881" w:rsidRPr="00A45549" w:rsidP="00A455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49" w:rsidRPr="002D2AF8" w:rsidP="00791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RGRHBR402 Manage foaling and post-foaling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45549" w:rsidP="00791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70C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AED0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881"/>
  </w:style>
  <w:style w:type="character" w:customStyle="1" w:styleId="Heading1Char">
    <w:name w:val="Heading 1 Char"/>
    <w:basedOn w:val="DefaultParagraphFont"/>
    <w:link w:val="Heading1"/>
    <w:rsid w:val="00791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88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91881"/>
    <w:rPr>
      <w:i/>
    </w:rPr>
  </w:style>
  <w:style w:type="paragraph" w:customStyle="1" w:styleId="SuperHeading">
    <w:name w:val="SuperHeading"/>
    <w:basedOn w:val="Normal"/>
    <w:rsid w:val="00791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1881"/>
    <w:rPr>
      <w:b/>
    </w:rPr>
  </w:style>
  <w:style w:type="character" w:customStyle="1" w:styleId="Heading2Char">
    <w:name w:val="Heading 2 Char"/>
    <w:basedOn w:val="DefaultParagraphFont"/>
    <w:link w:val="Heading2"/>
    <w:rsid w:val="00791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1881"/>
    <w:rPr>
      <w:b/>
      <w:spacing w:val="0"/>
    </w:rPr>
  </w:style>
  <w:style w:type="paragraph" w:customStyle="1" w:styleId="SuperTitle">
    <w:name w:val="SuperTitle"/>
    <w:basedOn w:val="Title"/>
    <w:rsid w:val="00791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18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1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8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1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881"/>
  </w:style>
  <w:style w:type="paragraph" w:styleId="TableofFigures">
    <w:name w:val="table of figures"/>
    <w:basedOn w:val="Normal"/>
    <w:next w:val="Normal"/>
    <w:semiHidden/>
    <w:rsid w:val="00791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8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1881"/>
    <w:rPr>
      <w:rFonts w:ascii="Wingdings" w:hAnsi="Wingdings"/>
    </w:rPr>
  </w:style>
  <w:style w:type="paragraph" w:customStyle="1" w:styleId="TableHeading">
    <w:name w:val="Table Heading"/>
    <w:basedOn w:val="HeadingBase"/>
    <w:rsid w:val="00791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881"/>
    <w:rPr>
      <w:color w:val="0033CC"/>
      <w:u w:val="none"/>
    </w:rPr>
  </w:style>
  <w:style w:type="paragraph" w:customStyle="1" w:styleId="BodyTextRight">
    <w:name w:val="Body Text Right"/>
    <w:basedOn w:val="BodyText"/>
    <w:rsid w:val="00791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8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881"/>
    <w:rPr>
      <w:sz w:val="32"/>
    </w:rPr>
  </w:style>
  <w:style w:type="paragraph" w:customStyle="1" w:styleId="HeadingProcedure">
    <w:name w:val="Heading Procedure"/>
    <w:basedOn w:val="HeadingBase"/>
    <w:next w:val="Normal"/>
    <w:rsid w:val="00791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881"/>
    <w:pPr>
      <w:spacing w:before="60" w:after="60"/>
    </w:pPr>
  </w:style>
  <w:style w:type="paragraph" w:styleId="ListContinue">
    <w:name w:val="List Continue"/>
    <w:basedOn w:val="List"/>
    <w:rsid w:val="00791881"/>
    <w:pPr>
      <w:ind w:firstLine="0"/>
    </w:pPr>
  </w:style>
  <w:style w:type="paragraph" w:customStyle="1" w:styleId="ListNote">
    <w:name w:val="List Note"/>
    <w:basedOn w:val="List"/>
    <w:rsid w:val="00791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881"/>
    <w:rPr>
      <w:rFonts w:ascii="Courier New" w:hAnsi="Courier New"/>
    </w:rPr>
  </w:style>
  <w:style w:type="paragraph" w:customStyle="1" w:styleId="NoteBullet">
    <w:name w:val="Note Bullet"/>
    <w:basedOn w:val="Note"/>
    <w:rsid w:val="00791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8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1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881"/>
    <w:rPr>
      <w:b/>
      <w:smallCaps/>
    </w:rPr>
  </w:style>
  <w:style w:type="paragraph" w:customStyle="1" w:styleId="TableListNumber">
    <w:name w:val="Table List Number"/>
    <w:basedOn w:val="ListNumber"/>
    <w:rsid w:val="00791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881"/>
    <w:pPr>
      <w:numPr>
        <w:numId w:val="8"/>
      </w:numPr>
    </w:pPr>
  </w:style>
  <w:style w:type="paragraph" w:customStyle="1" w:styleId="ListAlpha2">
    <w:name w:val="List Alpha 2"/>
    <w:basedOn w:val="List2"/>
    <w:rsid w:val="00791881"/>
    <w:pPr>
      <w:numPr>
        <w:numId w:val="7"/>
      </w:numPr>
    </w:pPr>
  </w:style>
  <w:style w:type="paragraph" w:styleId="List2">
    <w:name w:val="List 2"/>
    <w:basedOn w:val="BodyText"/>
    <w:rsid w:val="00791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8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8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1881"/>
    <w:pPr>
      <w:numPr>
        <w:numId w:val="3"/>
      </w:numPr>
    </w:pPr>
  </w:style>
  <w:style w:type="paragraph" w:styleId="ListContinue2">
    <w:name w:val="List Continue 2"/>
    <w:basedOn w:val="List2"/>
    <w:rsid w:val="00791881"/>
    <w:pPr>
      <w:ind w:firstLine="0"/>
    </w:pPr>
  </w:style>
  <w:style w:type="paragraph" w:styleId="ListContinue3">
    <w:name w:val="List Continue 3"/>
    <w:basedOn w:val="List3"/>
    <w:rsid w:val="00791881"/>
    <w:pPr>
      <w:ind w:left="1021" w:firstLine="0"/>
    </w:pPr>
  </w:style>
  <w:style w:type="paragraph" w:styleId="ListContinue4">
    <w:name w:val="List Continue 4"/>
    <w:basedOn w:val="List4"/>
    <w:rsid w:val="00791881"/>
    <w:pPr>
      <w:ind w:firstLine="0"/>
    </w:pPr>
  </w:style>
  <w:style w:type="paragraph" w:styleId="ListContinue5">
    <w:name w:val="List Continue 5"/>
    <w:basedOn w:val="List5"/>
    <w:rsid w:val="00791881"/>
    <w:pPr>
      <w:ind w:firstLine="0"/>
    </w:pPr>
  </w:style>
  <w:style w:type="paragraph" w:styleId="ListNumber3">
    <w:name w:val="List Number 3"/>
    <w:basedOn w:val="List3"/>
    <w:rsid w:val="00791881"/>
    <w:pPr>
      <w:numPr>
        <w:numId w:val="4"/>
      </w:numPr>
    </w:pPr>
  </w:style>
  <w:style w:type="paragraph" w:styleId="ListNumber4">
    <w:name w:val="List Number 4"/>
    <w:basedOn w:val="List4"/>
    <w:rsid w:val="00791881"/>
    <w:pPr>
      <w:numPr>
        <w:numId w:val="5"/>
      </w:numPr>
    </w:pPr>
  </w:style>
  <w:style w:type="paragraph" w:styleId="ListNumber5">
    <w:name w:val="List Number 5"/>
    <w:basedOn w:val="List5"/>
    <w:rsid w:val="00791881"/>
    <w:pPr>
      <w:numPr>
        <w:numId w:val="6"/>
      </w:numPr>
    </w:pPr>
  </w:style>
  <w:style w:type="paragraph" w:styleId="BlockText">
    <w:name w:val="Block Text"/>
    <w:basedOn w:val="Normal"/>
    <w:rsid w:val="00791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881"/>
    <w:rPr>
      <w:sz w:val="16"/>
      <w:vertAlign w:val="superscript"/>
    </w:rPr>
  </w:style>
  <w:style w:type="character" w:customStyle="1" w:styleId="Symbols">
    <w:name w:val="Symbols"/>
    <w:basedOn w:val="DefaultParagraphFont"/>
    <w:rsid w:val="00791881"/>
    <w:rPr>
      <w:rFonts w:ascii="Symbol" w:hAnsi="Symbol"/>
    </w:rPr>
  </w:style>
  <w:style w:type="character" w:customStyle="1" w:styleId="MenuOptions">
    <w:name w:val="Menu Options"/>
    <w:basedOn w:val="DefaultParagraphFont"/>
    <w:rsid w:val="00791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881"/>
    <w:rPr>
      <w:b/>
    </w:rPr>
  </w:style>
  <w:style w:type="character" w:customStyle="1" w:styleId="Underlined">
    <w:name w:val="Underlined"/>
    <w:basedOn w:val="DefaultParagraphFont"/>
    <w:rsid w:val="00791881"/>
    <w:rPr>
      <w:u w:val="single"/>
    </w:rPr>
  </w:style>
  <w:style w:type="paragraph" w:customStyle="1" w:styleId="TableBodyTextRight">
    <w:name w:val="Table Body Text Right"/>
    <w:basedOn w:val="TableBodyText"/>
    <w:rsid w:val="00791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881"/>
    <w:rPr>
      <w:sz w:val="18"/>
    </w:rPr>
  </w:style>
  <w:style w:type="paragraph" w:customStyle="1" w:styleId="BodySmallRight">
    <w:name w:val="Body Small Right"/>
    <w:basedOn w:val="BodyTextRight"/>
    <w:rsid w:val="00791881"/>
    <w:rPr>
      <w:sz w:val="18"/>
      <w:szCs w:val="18"/>
    </w:rPr>
  </w:style>
  <w:style w:type="paragraph" w:customStyle="1" w:styleId="MarginEdition">
    <w:name w:val="Margin Edition"/>
    <w:basedOn w:val="MarginNote"/>
    <w:rsid w:val="00791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881"/>
    <w:rPr>
      <w:sz w:val="2"/>
      <w:szCs w:val="2"/>
    </w:rPr>
  </w:style>
  <w:style w:type="character" w:customStyle="1" w:styleId="Small">
    <w:name w:val="Small"/>
    <w:basedOn w:val="DefaultParagraphFont"/>
    <w:rsid w:val="00791881"/>
    <w:rPr>
      <w:sz w:val="16"/>
    </w:rPr>
  </w:style>
  <w:style w:type="paragraph" w:customStyle="1" w:styleId="WideTable">
    <w:name w:val="Wide Table"/>
    <w:basedOn w:val="Normal"/>
    <w:rsid w:val="00791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881"/>
  </w:style>
  <w:style w:type="paragraph" w:styleId="Quote">
    <w:name w:val="Quote"/>
    <w:basedOn w:val="Heading1"/>
    <w:link w:val="QuoteChar"/>
    <w:qFormat/>
    <w:rsid w:val="00791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881"/>
    <w:pPr>
      <w:pageBreakBefore/>
    </w:pPr>
  </w:style>
  <w:style w:type="paragraph" w:customStyle="1" w:styleId="Border">
    <w:name w:val="Border"/>
    <w:basedOn w:val="Normal"/>
    <w:qFormat/>
    <w:rsid w:val="00791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881"/>
    <w:rPr>
      <w:u w:val="single"/>
    </w:rPr>
  </w:style>
  <w:style w:type="character" w:customStyle="1" w:styleId="BoldandItalics">
    <w:name w:val="Bold and Italics"/>
    <w:qFormat/>
    <w:rsid w:val="00791881"/>
    <w:rPr>
      <w:b/>
      <w:i/>
      <w:u w:val="none"/>
    </w:rPr>
  </w:style>
  <w:style w:type="paragraph" w:styleId="BalloonText">
    <w:name w:val="Balloon Text"/>
    <w:basedOn w:val="Normal"/>
    <w:link w:val="BalloonTextChar"/>
    <w:rsid w:val="00791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8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55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4590</Characters>
  <Application>Microsoft Office Word</Application>
  <DocSecurity>0</DocSecurity>
  <Lines>158</Lines>
  <Paragraphs>99</Paragraphs>
  <ScaleCrop>false</ScaleCrop>
  <Company>Author-it Software Corporation Ltd.</Company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RGRHBR402 Manage foaling and post-foaling problems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