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134" w:rsidP="001B3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RGRHBR402 Manage foaling and post-foaling problems</w:t>
      </w:r>
      <w:r>
        <w:fldChar w:fldCharType="end"/>
      </w:r>
    </w:p>
    <w:p w:rsidR="001B3134" w:rsidP="001B3134">
      <w:pPr>
        <w:pStyle w:val="Version"/>
        <w:sectPr w:rsidSect="005E5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F44" w:rsidP="005E5F44">
      <w:pPr>
        <w:pStyle w:val="SuperHeading"/>
      </w:pPr>
      <w:r w:rsidRPr="005E5F44">
        <w:t>Assessment Requirements for RGRHBR402 Manage foaling and post-foaling problems</w:t>
      </w:r>
    </w:p>
    <w:p w:rsidR="00000000" w:rsidRPr="005E5F44" w:rsidP="005E5F44">
      <w:pPr>
        <w:pStyle w:val="Heading1"/>
      </w:pPr>
      <w:bookmarkStart w:id="1" w:name="O_1047729"/>
      <w:bookmarkEnd w:id="1"/>
      <w:r w:rsidRPr="005E5F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5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44">
            <w:pPr>
              <w:pStyle w:val="BodyTextBold"/>
              <w:rPr>
                <w:lang w:val="en-NZ"/>
              </w:rPr>
            </w:pPr>
            <w:r w:rsidRPr="005E5F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44">
            <w:pPr>
              <w:pStyle w:val="BodyTextBold"/>
              <w:rPr>
                <w:lang w:val="en-NZ"/>
              </w:rPr>
            </w:pPr>
            <w:r w:rsidRPr="005E5F44">
              <w:t>Comments</w:t>
            </w:r>
          </w:p>
        </w:tc>
      </w:tr>
      <w:tr w:rsidTr="005E5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F44">
            <w:pPr>
              <w:pStyle w:val="BodyText"/>
              <w:rPr>
                <w:lang w:val="en-NZ"/>
              </w:rPr>
            </w:pPr>
            <w:r w:rsidRPr="005E5F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F44" w:rsidP="005E5F44">
            <w:pPr>
              <w:pStyle w:val="BodyText"/>
            </w:pPr>
            <w:r w:rsidRPr="005E5F44">
              <w:t>This version released with RGR Racing and Breeding Training Package Version 3.0.</w:t>
            </w:r>
          </w:p>
        </w:tc>
      </w:tr>
    </w:tbl>
    <w:p w:rsidR="00000000" w:rsidRPr="005E5F44" w:rsidP="005E5F44">
      <w:pPr>
        <w:pStyle w:val="BodyText"/>
      </w:pPr>
    </w:p>
    <w:p w:rsidR="00000000" w:rsidRPr="005E5F44" w:rsidP="005E5F44">
      <w:pPr>
        <w:pStyle w:val="AllowPageBreak"/>
      </w:pPr>
    </w:p>
    <w:p w:rsidR="00000000" w:rsidRPr="005E5F44" w:rsidP="005E5F44">
      <w:pPr>
        <w:pStyle w:val="Heading1"/>
      </w:pPr>
      <w:bookmarkStart w:id="2" w:name="O_1047730"/>
      <w:bookmarkEnd w:id="2"/>
      <w:r w:rsidRPr="005E5F44">
        <w:t>Performance Evidence</w:t>
      </w:r>
    </w:p>
    <w:p w:rsidR="00000000" w:rsidRPr="005E5F44" w:rsidP="001B3134">
      <w:pPr>
        <w:pStyle w:val="BodyText"/>
      </w:pPr>
      <w:r w:rsidRPr="005E5F44">
        <w:t>An individual demonstrating competency must satisfy all of the elements and performance criteria in this unit.</w:t>
      </w:r>
    </w:p>
    <w:p w:rsidR="00000000" w:rsidRPr="005E5F44" w:rsidP="001B3134">
      <w:pPr>
        <w:pStyle w:val="BodyText"/>
      </w:pPr>
      <w:r w:rsidRPr="005E5F44">
        <w:t>There must be evidence that the individual has:</w:t>
      </w:r>
    </w:p>
    <w:p w:rsidR="00000000" w:rsidRPr="005E5F44" w:rsidP="005E5F44">
      <w:pPr>
        <w:pStyle w:val="ListBullet"/>
      </w:pPr>
      <w:r w:rsidRPr="005E5F44">
        <w:t>managed foaling and post-foaling care for at least three mares</w:t>
      </w:r>
    </w:p>
    <w:p w:rsidR="00000000" w:rsidRPr="005E5F44" w:rsidP="005E5F44">
      <w:pPr>
        <w:pStyle w:val="ListBullet"/>
      </w:pPr>
      <w:r w:rsidRPr="005E5F44">
        <w:t>provided car</w:t>
      </w:r>
      <w:r w:rsidRPr="005E5F44">
        <w:t>e and antenatal treatments for three newborn foals</w:t>
      </w:r>
    </w:p>
    <w:p w:rsidR="00000000" w:rsidRPr="005E5F44" w:rsidP="005E5F44">
      <w:pPr>
        <w:pStyle w:val="ListBullet"/>
      </w:pPr>
      <w:r w:rsidRPr="005E5F44">
        <w:t>kept accurate records of birth and details of foals.</w:t>
      </w:r>
    </w:p>
    <w:p w:rsidR="00000000" w:rsidRPr="005E5F44" w:rsidP="005E5F44">
      <w:pPr>
        <w:pStyle w:val="AllowPageBreak"/>
      </w:pPr>
    </w:p>
    <w:p w:rsidR="00000000" w:rsidRPr="005E5F44" w:rsidP="005E5F44">
      <w:pPr>
        <w:pStyle w:val="Heading1"/>
      </w:pPr>
      <w:bookmarkStart w:id="3" w:name="O_1047731"/>
      <w:bookmarkEnd w:id="3"/>
      <w:r w:rsidRPr="005E5F44">
        <w:t>Knowledge Evidence</w:t>
      </w:r>
    </w:p>
    <w:p w:rsidR="00000000" w:rsidRPr="005E5F44" w:rsidP="001B3134">
      <w:pPr>
        <w:pStyle w:val="BodyText"/>
      </w:pPr>
      <w:r w:rsidRPr="005E5F44">
        <w:t>An individual must be able to demonstrate the knowledge required to perform the tasks outlined in the elements and performance criteria of this unit. This includes knowledge of:</w:t>
      </w:r>
    </w:p>
    <w:p w:rsidR="00000000" w:rsidRPr="005E5F44" w:rsidP="005E5F44">
      <w:pPr>
        <w:pStyle w:val="ListBullet"/>
      </w:pPr>
      <w:r w:rsidRPr="005E5F44">
        <w:t>principles and practices for managing foaling, including:</w:t>
      </w:r>
    </w:p>
    <w:p w:rsidR="00000000" w:rsidRPr="005E5F44" w:rsidP="005E5F44">
      <w:pPr>
        <w:pStyle w:val="ListBullet2"/>
      </w:pPr>
      <w:r w:rsidRPr="005E5F44">
        <w:t>process for openin</w:t>
      </w:r>
      <w:r w:rsidRPr="005E5F44">
        <w:t>g Caslick</w:t>
      </w:r>
    </w:p>
    <w:p w:rsidR="00000000" w:rsidRPr="005E5F44" w:rsidP="005E5F44">
      <w:pPr>
        <w:pStyle w:val="ListBullet2"/>
      </w:pPr>
      <w:r w:rsidRPr="005E5F44">
        <w:t>normal pregnancy and foaling parameters</w:t>
      </w:r>
    </w:p>
    <w:p w:rsidR="00000000" w:rsidRPr="005E5F44" w:rsidP="005E5F44">
      <w:pPr>
        <w:pStyle w:val="ListBullet2"/>
      </w:pPr>
      <w:r w:rsidRPr="005E5F44">
        <w:t>complications and issues during labour</w:t>
      </w:r>
    </w:p>
    <w:p w:rsidR="00000000" w:rsidRPr="005E5F44" w:rsidP="005E5F44">
      <w:pPr>
        <w:pStyle w:val="ListBullet2"/>
      </w:pPr>
      <w:r w:rsidRPr="005E5F44">
        <w:t>common newborn foal diseases</w:t>
      </w:r>
    </w:p>
    <w:p w:rsidR="00000000" w:rsidRPr="005E5F44" w:rsidP="005E5F44">
      <w:pPr>
        <w:pStyle w:val="ListBullet2"/>
      </w:pPr>
      <w:r w:rsidRPr="005E5F44">
        <w:t>foal health problems</w:t>
      </w:r>
    </w:p>
    <w:p w:rsidR="00000000" w:rsidRPr="005E5F44" w:rsidP="005E5F44">
      <w:pPr>
        <w:pStyle w:val="ListBullet2"/>
      </w:pPr>
      <w:r w:rsidRPr="005E5F44">
        <w:t>importance of colostrum and checking colostrum levels</w:t>
      </w:r>
    </w:p>
    <w:p w:rsidR="00000000" w:rsidRPr="005E5F44" w:rsidP="005E5F44">
      <w:pPr>
        <w:pStyle w:val="ListBullet2"/>
      </w:pPr>
      <w:r w:rsidRPr="005E5F44">
        <w:t>sucking reflex in newborn foals</w:t>
      </w:r>
    </w:p>
    <w:p w:rsidR="00000000" w:rsidRPr="005E5F44" w:rsidP="005E5F44">
      <w:pPr>
        <w:pStyle w:val="ListBullet2"/>
      </w:pPr>
      <w:r w:rsidRPr="005E5F44">
        <w:t>newborn foal examination, inclu</w:t>
      </w:r>
      <w:r w:rsidRPr="005E5F44">
        <w:t>ding immunoglobulin testing</w:t>
      </w:r>
    </w:p>
    <w:p w:rsidR="00000000" w:rsidRPr="005E5F44" w:rsidP="005E5F44">
      <w:pPr>
        <w:pStyle w:val="ListBullet2"/>
      </w:pPr>
      <w:r w:rsidRPr="005E5F44">
        <w:t>raising orphan foals and fostering newborn foals</w:t>
      </w:r>
    </w:p>
    <w:p w:rsidR="00000000" w:rsidRPr="005E5F44" w:rsidP="005E5F44">
      <w:pPr>
        <w:pStyle w:val="ListBullet2"/>
      </w:pPr>
      <w:r w:rsidRPr="005E5F44">
        <w:t>immediate post-foaling checks for mares, including for tears and excessive bleeding</w:t>
      </w:r>
    </w:p>
    <w:p w:rsidR="00000000" w:rsidRPr="005E5F44" w:rsidP="005E5F44">
      <w:pPr>
        <w:pStyle w:val="ListBullet"/>
      </w:pPr>
      <w:r w:rsidRPr="005E5F44">
        <w:t>recording requirements for:</w:t>
      </w:r>
    </w:p>
    <w:p w:rsidR="00000000" w:rsidRPr="005E5F44" w:rsidP="005E5F44">
      <w:pPr>
        <w:pStyle w:val="ListBullet2"/>
      </w:pPr>
      <w:r w:rsidRPr="005E5F44">
        <w:t>vaccinations</w:t>
      </w:r>
    </w:p>
    <w:p w:rsidR="00000000" w:rsidRPr="005E5F44" w:rsidP="005E5F44">
      <w:pPr>
        <w:pStyle w:val="ListBullet2"/>
      </w:pPr>
      <w:r w:rsidRPr="005E5F44">
        <w:t>foaling dates and birth</w:t>
      </w:r>
    </w:p>
    <w:p w:rsidR="00000000" w:rsidRPr="005E5F44" w:rsidP="005E5F44">
      <w:pPr>
        <w:pStyle w:val="ListBullet2"/>
      </w:pPr>
      <w:r w:rsidRPr="005E5F44">
        <w:t xml:space="preserve">details of foals, including gender, markings and colour </w:t>
      </w:r>
    </w:p>
    <w:p w:rsidR="00000000" w:rsidRPr="005E5F44" w:rsidP="005E5F44">
      <w:pPr>
        <w:pStyle w:val="ListBullet"/>
      </w:pPr>
      <w:r w:rsidRPr="005E5F44">
        <w:t>identifying specific hazards and risks and safe techniques relating to foaling and post-foaling activities:</w:t>
      </w:r>
    </w:p>
    <w:p w:rsidR="00000000" w:rsidRPr="005E5F44" w:rsidP="005E5F44">
      <w:pPr>
        <w:pStyle w:val="ListBullet2"/>
      </w:pPr>
      <w:r w:rsidRPr="005E5F44">
        <w:t>handling pregnant mares</w:t>
      </w:r>
    </w:p>
    <w:p w:rsidR="00000000" w:rsidRPr="005E5F44" w:rsidP="005E5F44">
      <w:pPr>
        <w:pStyle w:val="ListBullet2"/>
      </w:pPr>
      <w:r w:rsidRPr="005E5F44">
        <w:t>handling and safely holding or restraining foals</w:t>
      </w:r>
    </w:p>
    <w:p w:rsidR="00000000" w:rsidRPr="005E5F44" w:rsidP="005E5F44">
      <w:pPr>
        <w:pStyle w:val="ListBullet"/>
      </w:pPr>
      <w:r w:rsidRPr="005E5F44">
        <w:t>safe work pract</w:t>
      </w:r>
      <w:r w:rsidRPr="005E5F44">
        <w:t>ices relating to foaling and post-foaling activities, including:</w:t>
      </w:r>
    </w:p>
    <w:p w:rsidR="00000000" w:rsidRPr="005E5F44" w:rsidP="005E5F44">
      <w:pPr>
        <w:pStyle w:val="ListBullet2"/>
      </w:pPr>
      <w:r w:rsidRPr="005E5F44">
        <w:t>safe horse and foal handling techniques, including working alone</w:t>
      </w:r>
    </w:p>
    <w:p w:rsidR="00000000" w:rsidRPr="005E5F44" w:rsidP="005E5F44">
      <w:pPr>
        <w:pStyle w:val="ListBullet2"/>
      </w:pPr>
      <w:r w:rsidRPr="005E5F44">
        <w:t>hygiene and biosecurity</w:t>
      </w:r>
    </w:p>
    <w:p w:rsidR="00000000" w:rsidRPr="005E5F44" w:rsidP="005E5F44">
      <w:pPr>
        <w:pStyle w:val="ListBullet2"/>
      </w:pPr>
      <w:r w:rsidRPr="005E5F44">
        <w:t>animal welfare principles and practices.</w:t>
      </w:r>
    </w:p>
    <w:p w:rsidR="00000000" w:rsidRPr="005E5F44" w:rsidP="005E5F44">
      <w:pPr>
        <w:pStyle w:val="AllowPageBreak"/>
      </w:pPr>
    </w:p>
    <w:p w:rsidR="00000000" w:rsidRPr="005E5F44" w:rsidP="005E5F44">
      <w:pPr>
        <w:pStyle w:val="Heading1"/>
      </w:pPr>
      <w:bookmarkStart w:id="4" w:name="O_1047732"/>
      <w:bookmarkEnd w:id="4"/>
      <w:r w:rsidRPr="005E5F44">
        <w:t>Assessment Conditions</w:t>
      </w:r>
    </w:p>
    <w:p w:rsidR="00000000" w:rsidRPr="005E5F44" w:rsidP="001B3134">
      <w:pPr>
        <w:pStyle w:val="BodyText"/>
      </w:pPr>
      <w:r w:rsidRPr="005E5F44">
        <w:t>Assessment of skills must take place under the following conditions:</w:t>
      </w:r>
    </w:p>
    <w:p w:rsidR="00000000" w:rsidRPr="005E5F44" w:rsidP="005E5F44">
      <w:pPr>
        <w:pStyle w:val="ListBullet"/>
      </w:pPr>
      <w:r w:rsidRPr="005E5F44">
        <w:t>physical conditions:</w:t>
      </w:r>
    </w:p>
    <w:p w:rsidR="00000000" w:rsidRPr="005E5F44" w:rsidP="005E5F44">
      <w:pPr>
        <w:pStyle w:val="ListBullet2"/>
      </w:pPr>
      <w:r w:rsidRPr="005E5F44">
        <w:t>a workplace or an environment that accurately represents workplace conditions</w:t>
      </w:r>
    </w:p>
    <w:p w:rsidR="00000000" w:rsidRPr="005E5F44" w:rsidP="005E5F44">
      <w:pPr>
        <w:pStyle w:val="ListBullet"/>
      </w:pPr>
      <w:r w:rsidRPr="005E5F44">
        <w:t>resources, equipment and materials:</w:t>
      </w:r>
    </w:p>
    <w:p w:rsidR="00000000" w:rsidRPr="005E5F44" w:rsidP="005E5F44">
      <w:pPr>
        <w:pStyle w:val="ListBullet2"/>
      </w:pPr>
      <w:r w:rsidRPr="005E5F44">
        <w:t>various pregnant mares and newborn foals assesse</w:t>
      </w:r>
      <w:r w:rsidRPr="005E5F44">
        <w:t>d as suitable for the experience and skill of the individual</w:t>
      </w:r>
    </w:p>
    <w:p w:rsidR="00000000" w:rsidRPr="005E5F44" w:rsidP="005E5F44">
      <w:pPr>
        <w:pStyle w:val="ListBullet2"/>
      </w:pPr>
      <w:r w:rsidRPr="005E5F44">
        <w:t>appropriate tack and equipment for managing foaling and post-foaling problems</w:t>
      </w:r>
    </w:p>
    <w:p w:rsidR="00000000" w:rsidRPr="005E5F44" w:rsidP="005E5F44">
      <w:pPr>
        <w:pStyle w:val="ListBullet2"/>
      </w:pPr>
      <w:r w:rsidRPr="005E5F44">
        <w:t>personal protective equipment (PPE) correctly fitted and applicable to activity for the individual</w:t>
      </w:r>
    </w:p>
    <w:p w:rsidR="00000000" w:rsidRPr="005E5F44" w:rsidP="005E5F44">
      <w:pPr>
        <w:pStyle w:val="ListBullet"/>
      </w:pPr>
      <w:r w:rsidRPr="005E5F44">
        <w:t>specifications:</w:t>
      </w:r>
    </w:p>
    <w:p w:rsidR="00000000" w:rsidRPr="005E5F44" w:rsidP="005E5F44">
      <w:pPr>
        <w:pStyle w:val="ListBullet2"/>
      </w:pPr>
      <w:r w:rsidRPr="005E5F44">
        <w:t>work instructions.</w:t>
      </w:r>
    </w:p>
    <w:p w:rsidR="00000000" w:rsidRPr="005E5F44" w:rsidP="001B3134">
      <w:pPr>
        <w:pStyle w:val="BodyText"/>
      </w:pPr>
      <w:r w:rsidRPr="005E5F44">
        <w:t xml:space="preserve">Training and assessment strategies must show evidence of the use of guidance provided in the </w:t>
      </w:r>
      <w:r w:rsidRPr="005E5F44">
        <w:rPr>
          <w:rStyle w:val="Emphasis"/>
        </w:rPr>
        <w:t>Companion Volume: User Guide: Safety in Equine Training</w:t>
      </w:r>
      <w:r w:rsidRPr="005E5F44">
        <w:t>.</w:t>
      </w:r>
    </w:p>
    <w:p w:rsidR="00000000" w:rsidRPr="005E5F44" w:rsidP="001B3134">
      <w:pPr>
        <w:pStyle w:val="BodyText"/>
      </w:pPr>
      <w:r w:rsidRPr="005E5F44">
        <w:t>Assessors of this unit must satisfy the requirements for assessors in applicable vocati</w:t>
      </w:r>
      <w:r w:rsidRPr="005E5F44">
        <w:t>onal education and training legislation, frameworks and/or standards.</w:t>
      </w:r>
    </w:p>
    <w:p w:rsidR="00000000" w:rsidRPr="005E5F44" w:rsidP="005E5F44">
      <w:pPr>
        <w:pStyle w:val="Heading1"/>
      </w:pPr>
      <w:bookmarkStart w:id="5" w:name="O_1047735"/>
      <w:bookmarkEnd w:id="5"/>
      <w:r w:rsidRPr="005E5F44">
        <w:t>Links</w:t>
      </w:r>
    </w:p>
    <w:p w:rsidR="00000000" w:rsidRPr="005E5F44" w:rsidP="001B3134">
      <w:pPr>
        <w:pStyle w:val="BodyText"/>
      </w:pPr>
      <w:r w:rsidRPr="005E5F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D597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E5F44" w:rsidP="005E5F44"/>
    <w:sectPr w:rsidSect="005E5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44" w:rsidRPr="001B3134" w:rsidP="001B3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34" w:rsidP="005E5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134" w:rsidP="005E5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3134" w:rsidP="005E5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F44" w:rsidRPr="001B3134" w:rsidP="001B3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34" w:rsidRPr="002D2AF8" w:rsidP="005E5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RGRHBR402 Manage foaling and post-foaling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B3134" w:rsidP="005E5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00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CD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A5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F44"/>
  </w:style>
  <w:style w:type="character" w:customStyle="1" w:styleId="Heading1Char">
    <w:name w:val="Heading 1 Char"/>
    <w:basedOn w:val="DefaultParagraphFont"/>
    <w:link w:val="Heading1"/>
    <w:rsid w:val="005E5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F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5F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F44"/>
    <w:rPr>
      <w:i/>
    </w:rPr>
  </w:style>
  <w:style w:type="paragraph" w:customStyle="1" w:styleId="SuperHeading">
    <w:name w:val="SuperHeading"/>
    <w:basedOn w:val="Normal"/>
    <w:rsid w:val="005E5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F44"/>
    <w:rPr>
      <w:b/>
    </w:rPr>
  </w:style>
  <w:style w:type="character" w:customStyle="1" w:styleId="Heading2Char">
    <w:name w:val="Heading 2 Char"/>
    <w:basedOn w:val="DefaultParagraphFont"/>
    <w:link w:val="Heading2"/>
    <w:rsid w:val="005E5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F44"/>
    <w:rPr>
      <w:b/>
      <w:spacing w:val="0"/>
    </w:rPr>
  </w:style>
  <w:style w:type="paragraph" w:customStyle="1" w:styleId="SuperTitle">
    <w:name w:val="SuperTitle"/>
    <w:basedOn w:val="Title"/>
    <w:rsid w:val="005E5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F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F44"/>
  </w:style>
  <w:style w:type="paragraph" w:styleId="TableofFigures">
    <w:name w:val="table of figures"/>
    <w:basedOn w:val="Normal"/>
    <w:next w:val="Normal"/>
    <w:semiHidden/>
    <w:rsid w:val="005E5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F44"/>
    <w:rPr>
      <w:rFonts w:ascii="Wingdings" w:hAnsi="Wingdings"/>
    </w:rPr>
  </w:style>
  <w:style w:type="paragraph" w:customStyle="1" w:styleId="TableHeading">
    <w:name w:val="Table Heading"/>
    <w:basedOn w:val="HeadingBase"/>
    <w:rsid w:val="005E5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F44"/>
    <w:rPr>
      <w:color w:val="0033CC"/>
      <w:u w:val="none"/>
    </w:rPr>
  </w:style>
  <w:style w:type="paragraph" w:customStyle="1" w:styleId="BodyTextRight">
    <w:name w:val="Body Text Right"/>
    <w:basedOn w:val="BodyText"/>
    <w:rsid w:val="005E5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F44"/>
    <w:rPr>
      <w:sz w:val="32"/>
    </w:rPr>
  </w:style>
  <w:style w:type="paragraph" w:customStyle="1" w:styleId="HeadingProcedure">
    <w:name w:val="Heading Procedure"/>
    <w:basedOn w:val="HeadingBase"/>
    <w:next w:val="Normal"/>
    <w:rsid w:val="005E5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F44"/>
    <w:pPr>
      <w:spacing w:before="60" w:after="60"/>
    </w:pPr>
  </w:style>
  <w:style w:type="paragraph" w:styleId="ListContinue">
    <w:name w:val="List Continue"/>
    <w:basedOn w:val="List"/>
    <w:rsid w:val="005E5F44"/>
    <w:pPr>
      <w:ind w:firstLine="0"/>
    </w:pPr>
  </w:style>
  <w:style w:type="paragraph" w:customStyle="1" w:styleId="ListNote">
    <w:name w:val="List Note"/>
    <w:basedOn w:val="List"/>
    <w:rsid w:val="005E5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F44"/>
    <w:rPr>
      <w:rFonts w:ascii="Courier New" w:hAnsi="Courier New"/>
    </w:rPr>
  </w:style>
  <w:style w:type="paragraph" w:customStyle="1" w:styleId="NoteBullet">
    <w:name w:val="Note Bullet"/>
    <w:basedOn w:val="Note"/>
    <w:rsid w:val="005E5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F44"/>
    <w:rPr>
      <w:b/>
      <w:smallCaps/>
    </w:rPr>
  </w:style>
  <w:style w:type="paragraph" w:customStyle="1" w:styleId="TableListNumber">
    <w:name w:val="Table List Number"/>
    <w:basedOn w:val="ListNumber"/>
    <w:rsid w:val="005E5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F44"/>
    <w:pPr>
      <w:numPr>
        <w:numId w:val="9"/>
      </w:numPr>
    </w:pPr>
  </w:style>
  <w:style w:type="paragraph" w:customStyle="1" w:styleId="ListAlpha2">
    <w:name w:val="List Alpha 2"/>
    <w:basedOn w:val="List2"/>
    <w:rsid w:val="005E5F44"/>
    <w:pPr>
      <w:numPr>
        <w:numId w:val="8"/>
      </w:numPr>
    </w:pPr>
  </w:style>
  <w:style w:type="paragraph" w:styleId="List2">
    <w:name w:val="List 2"/>
    <w:basedOn w:val="BodyText"/>
    <w:rsid w:val="005E5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F44"/>
    <w:pPr>
      <w:numPr>
        <w:numId w:val="4"/>
      </w:numPr>
    </w:pPr>
  </w:style>
  <w:style w:type="paragraph" w:styleId="ListContinue2">
    <w:name w:val="List Continue 2"/>
    <w:basedOn w:val="List2"/>
    <w:rsid w:val="005E5F44"/>
    <w:pPr>
      <w:ind w:firstLine="0"/>
    </w:pPr>
  </w:style>
  <w:style w:type="paragraph" w:styleId="ListContinue3">
    <w:name w:val="List Continue 3"/>
    <w:basedOn w:val="List3"/>
    <w:rsid w:val="005E5F44"/>
    <w:pPr>
      <w:ind w:left="1021" w:firstLine="0"/>
    </w:pPr>
  </w:style>
  <w:style w:type="paragraph" w:styleId="ListContinue4">
    <w:name w:val="List Continue 4"/>
    <w:basedOn w:val="List4"/>
    <w:rsid w:val="005E5F44"/>
    <w:pPr>
      <w:ind w:firstLine="0"/>
    </w:pPr>
  </w:style>
  <w:style w:type="paragraph" w:styleId="ListContinue5">
    <w:name w:val="List Continue 5"/>
    <w:basedOn w:val="List5"/>
    <w:rsid w:val="005E5F44"/>
    <w:pPr>
      <w:ind w:firstLine="0"/>
    </w:pPr>
  </w:style>
  <w:style w:type="paragraph" w:styleId="ListNumber3">
    <w:name w:val="List Number 3"/>
    <w:basedOn w:val="List3"/>
    <w:rsid w:val="005E5F44"/>
    <w:pPr>
      <w:numPr>
        <w:numId w:val="5"/>
      </w:numPr>
    </w:pPr>
  </w:style>
  <w:style w:type="paragraph" w:styleId="ListNumber4">
    <w:name w:val="List Number 4"/>
    <w:basedOn w:val="List4"/>
    <w:rsid w:val="005E5F44"/>
    <w:pPr>
      <w:numPr>
        <w:numId w:val="6"/>
      </w:numPr>
    </w:pPr>
  </w:style>
  <w:style w:type="paragraph" w:styleId="ListNumber5">
    <w:name w:val="List Number 5"/>
    <w:basedOn w:val="List5"/>
    <w:rsid w:val="005E5F44"/>
    <w:pPr>
      <w:numPr>
        <w:numId w:val="7"/>
      </w:numPr>
    </w:pPr>
  </w:style>
  <w:style w:type="paragraph" w:styleId="BlockText">
    <w:name w:val="Block Text"/>
    <w:basedOn w:val="Normal"/>
    <w:rsid w:val="005E5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F44"/>
    <w:rPr>
      <w:sz w:val="16"/>
      <w:vertAlign w:val="superscript"/>
    </w:rPr>
  </w:style>
  <w:style w:type="character" w:customStyle="1" w:styleId="Symbols">
    <w:name w:val="Symbols"/>
    <w:basedOn w:val="DefaultParagraphFont"/>
    <w:rsid w:val="005E5F44"/>
    <w:rPr>
      <w:rFonts w:ascii="Symbol" w:hAnsi="Symbol"/>
    </w:rPr>
  </w:style>
  <w:style w:type="character" w:customStyle="1" w:styleId="MenuOptions">
    <w:name w:val="Menu Options"/>
    <w:basedOn w:val="DefaultParagraphFont"/>
    <w:rsid w:val="005E5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F44"/>
    <w:rPr>
      <w:b/>
    </w:rPr>
  </w:style>
  <w:style w:type="character" w:customStyle="1" w:styleId="Underlined">
    <w:name w:val="Underlined"/>
    <w:basedOn w:val="DefaultParagraphFont"/>
    <w:rsid w:val="005E5F44"/>
    <w:rPr>
      <w:u w:val="single"/>
    </w:rPr>
  </w:style>
  <w:style w:type="paragraph" w:customStyle="1" w:styleId="TableBodyTextRight">
    <w:name w:val="Table Body Text Right"/>
    <w:basedOn w:val="TableBodyText"/>
    <w:rsid w:val="005E5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F44"/>
    <w:rPr>
      <w:sz w:val="18"/>
    </w:rPr>
  </w:style>
  <w:style w:type="paragraph" w:customStyle="1" w:styleId="BodySmallRight">
    <w:name w:val="Body Small Right"/>
    <w:basedOn w:val="BodyTextRight"/>
    <w:rsid w:val="005E5F44"/>
    <w:rPr>
      <w:sz w:val="18"/>
      <w:szCs w:val="18"/>
    </w:rPr>
  </w:style>
  <w:style w:type="paragraph" w:customStyle="1" w:styleId="MarginEdition">
    <w:name w:val="Margin Edition"/>
    <w:basedOn w:val="MarginNote"/>
    <w:rsid w:val="005E5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F44"/>
    <w:rPr>
      <w:sz w:val="2"/>
      <w:szCs w:val="2"/>
    </w:rPr>
  </w:style>
  <w:style w:type="character" w:customStyle="1" w:styleId="Small">
    <w:name w:val="Small"/>
    <w:basedOn w:val="DefaultParagraphFont"/>
    <w:rsid w:val="005E5F44"/>
    <w:rPr>
      <w:sz w:val="16"/>
    </w:rPr>
  </w:style>
  <w:style w:type="paragraph" w:customStyle="1" w:styleId="WideTable">
    <w:name w:val="Wide Table"/>
    <w:basedOn w:val="Normal"/>
    <w:rsid w:val="005E5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F44"/>
  </w:style>
  <w:style w:type="paragraph" w:styleId="Quote">
    <w:name w:val="Quote"/>
    <w:basedOn w:val="Heading1"/>
    <w:link w:val="QuoteChar"/>
    <w:qFormat/>
    <w:rsid w:val="005E5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F44"/>
    <w:pPr>
      <w:pageBreakBefore/>
    </w:pPr>
  </w:style>
  <w:style w:type="paragraph" w:customStyle="1" w:styleId="Border">
    <w:name w:val="Border"/>
    <w:basedOn w:val="Normal"/>
    <w:qFormat/>
    <w:rsid w:val="005E5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F44"/>
    <w:rPr>
      <w:u w:val="single"/>
    </w:rPr>
  </w:style>
  <w:style w:type="character" w:customStyle="1" w:styleId="BoldandItalics">
    <w:name w:val="Bold and Italics"/>
    <w:qFormat/>
    <w:rsid w:val="005E5F44"/>
    <w:rPr>
      <w:b/>
      <w:i/>
      <w:u w:val="none"/>
    </w:rPr>
  </w:style>
  <w:style w:type="paragraph" w:styleId="BalloonText">
    <w:name w:val="Balloon Text"/>
    <w:basedOn w:val="Normal"/>
    <w:link w:val="BalloonTextChar"/>
    <w:rsid w:val="005E5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F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3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2663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RGRHBR402 Manage foaling and post-foaling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