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AB3" w:rsidP="00455A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RGRHBR307 Carry out procedures for foaling down mares</w:t>
      </w:r>
      <w:r>
        <w:fldChar w:fldCharType="end"/>
      </w:r>
    </w:p>
    <w:p w:rsidR="00455AB3" w:rsidP="00455AB3">
      <w:pPr>
        <w:pStyle w:val="Version"/>
        <w:sectPr w:rsidSect="000351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12B" w:rsidP="0003512B">
      <w:pPr>
        <w:pStyle w:val="SuperHeading"/>
      </w:pPr>
      <w:r w:rsidRPr="0003512B">
        <w:t>RGRHBR307 Carry out procedures for foaling down mares</w:t>
      </w:r>
    </w:p>
    <w:p w:rsidR="00000000" w:rsidRPr="0003512B" w:rsidP="0003512B">
      <w:pPr>
        <w:pStyle w:val="Heading1"/>
      </w:pPr>
      <w:bookmarkStart w:id="1" w:name="O_1047662"/>
      <w:bookmarkEnd w:id="1"/>
      <w:r w:rsidRPr="0003512B">
        <w:t>Modification History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40"/>
      </w:tblGrid>
      <w:tr w:rsidTr="0003512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Bold"/>
              <w:rPr>
                <w:lang w:val="en-NZ"/>
              </w:rPr>
            </w:pPr>
            <w:r w:rsidRPr="0003512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Bold"/>
              <w:rPr>
                <w:lang w:val="en-NZ"/>
              </w:rPr>
            </w:pPr>
            <w:r w:rsidRPr="0003512B">
              <w:t>Comments</w:t>
            </w:r>
          </w:p>
        </w:tc>
      </w:tr>
      <w:tr w:rsidTr="0003512B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12B" w:rsidP="0003512B">
            <w:pPr>
              <w:pStyle w:val="BodyText"/>
            </w:pPr>
            <w:r w:rsidRPr="0003512B">
              <w:t>This version released with RGR Racing and Breeding Training Package Version 3.0.</w:t>
            </w:r>
          </w:p>
        </w:tc>
      </w:tr>
    </w:tbl>
    <w:p w:rsidR="00000000" w:rsidRPr="0003512B" w:rsidP="0003512B">
      <w:pPr>
        <w:pStyle w:val="BodyText"/>
      </w:pPr>
    </w:p>
    <w:p w:rsidR="00000000" w:rsidRPr="0003512B" w:rsidP="0003512B">
      <w:pPr>
        <w:pStyle w:val="AllowPageBreak"/>
      </w:pPr>
    </w:p>
    <w:p w:rsidR="00000000" w:rsidRPr="0003512B" w:rsidP="0003512B">
      <w:pPr>
        <w:pStyle w:val="Heading1"/>
      </w:pPr>
      <w:bookmarkStart w:id="2" w:name="O_1047663"/>
      <w:bookmarkEnd w:id="2"/>
      <w:r w:rsidRPr="0003512B">
        <w:t>Application</w:t>
      </w:r>
    </w:p>
    <w:p w:rsidR="00000000" w:rsidRPr="0003512B" w:rsidP="00455AB3">
      <w:pPr>
        <w:pStyle w:val="BodyText"/>
      </w:pPr>
      <w:r w:rsidRPr="0003512B">
        <w:t>This unit of competency describes the skills and knowledge required to moni</w:t>
      </w:r>
      <w:r w:rsidRPr="0003512B">
        <w:t>tor mares and their newborn at foaling; and refer high risk issues or problems for expert advice.</w:t>
      </w:r>
    </w:p>
    <w:p w:rsidR="00000000" w:rsidRPr="0003512B" w:rsidP="00455AB3">
      <w:pPr>
        <w:pStyle w:val="BodyText"/>
      </w:pPr>
      <w:r w:rsidRPr="0003512B">
        <w:t>The unit applies to individuals who work under broad direction and take responsibility for their own work. They complete routine activities and work in a rang</w:t>
      </w:r>
      <w:r w:rsidRPr="0003512B">
        <w:t>e of known contexts within horse breeding and other horse industry environments.</w:t>
      </w:r>
    </w:p>
    <w:p w:rsidR="00000000" w:rsidRPr="0003512B" w:rsidP="00455AB3">
      <w:pPr>
        <w:pStyle w:val="BodyText"/>
      </w:pPr>
      <w:r w:rsidRPr="0003512B">
        <w:t>No licensing or certification requirements apply to this unit at the time of publication.</w:t>
      </w:r>
    </w:p>
    <w:p w:rsidR="00000000" w:rsidRPr="0003512B" w:rsidP="00455AB3">
      <w:pPr>
        <w:pStyle w:val="BodyText"/>
      </w:pPr>
      <w:r w:rsidRPr="0003512B">
        <w:t>Work health and safety and animal welfare legislation relevant to interacting with ho</w:t>
      </w:r>
      <w:r w:rsidRPr="0003512B">
        <w:t>rses applies to workers in this industry. Requirements vary between industry sectors and state/territory jurisdictions. Users are advised to check with the relevant authority for specific requirements.</w:t>
      </w:r>
    </w:p>
    <w:p w:rsidR="00000000" w:rsidRPr="0003512B" w:rsidP="0003512B">
      <w:pPr>
        <w:pStyle w:val="Heading1"/>
      </w:pPr>
      <w:bookmarkStart w:id="3" w:name="O_1047664"/>
      <w:bookmarkEnd w:id="3"/>
      <w:r w:rsidRPr="0003512B">
        <w:t>Pre-requisite Unit</w:t>
      </w:r>
    </w:p>
    <w:p w:rsidR="00000000" w:rsidRPr="0003512B" w:rsidP="00455AB3">
      <w:pPr>
        <w:pStyle w:val="BodyText"/>
      </w:pPr>
      <w:r w:rsidRPr="0003512B">
        <w:t>Nil</w:t>
      </w:r>
    </w:p>
    <w:p w:rsidR="00000000" w:rsidRPr="0003512B" w:rsidP="0003512B">
      <w:pPr>
        <w:pStyle w:val="Heading1"/>
      </w:pPr>
      <w:bookmarkStart w:id="4" w:name="O_1047666"/>
      <w:bookmarkEnd w:id="4"/>
      <w:r w:rsidRPr="0003512B">
        <w:t>Unit Sector</w:t>
      </w:r>
    </w:p>
    <w:p w:rsidR="00000000" w:rsidRPr="0003512B" w:rsidP="00455AB3">
      <w:pPr>
        <w:pStyle w:val="BodyText"/>
      </w:pPr>
      <w:r w:rsidRPr="0003512B">
        <w:t>Horse Breeding (HBR)</w:t>
      </w:r>
    </w:p>
    <w:p w:rsidR="00000000" w:rsidRPr="0003512B" w:rsidP="0003512B">
      <w:pPr>
        <w:pStyle w:val="Heading1"/>
      </w:pPr>
      <w:bookmarkStart w:id="5" w:name="O_1047667"/>
      <w:bookmarkEnd w:id="5"/>
      <w:r w:rsidRPr="0003512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55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Bold"/>
              <w:rPr>
                <w:lang w:val="en-NZ"/>
              </w:rPr>
            </w:pPr>
            <w:r w:rsidRPr="0003512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Bold"/>
              <w:rPr>
                <w:lang w:val="en-NZ"/>
              </w:rPr>
            </w:pPr>
            <w:r w:rsidRPr="0003512B">
              <w:t>Performance Criteria</w:t>
            </w:r>
          </w:p>
        </w:tc>
      </w:tr>
      <w:tr w:rsidTr="00455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12B" w:rsidP="0003512B">
            <w:pPr>
              <w:pStyle w:val="BodyText"/>
            </w:pPr>
            <w:r w:rsidRPr="0003512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55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1. Prepare for foaling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12B" w:rsidP="0003512B">
            <w:pPr>
              <w:pStyle w:val="BodyText"/>
            </w:pPr>
            <w:r w:rsidRPr="0003512B">
              <w:t>1.1 Calculate and document foaling due dates for all mares confirmed pregnant</w:t>
            </w:r>
          </w:p>
          <w:p w:rsidR="00000000" w:rsidRPr="0003512B" w:rsidP="0003512B">
            <w:pPr>
              <w:pStyle w:val="BodyText"/>
            </w:pPr>
            <w:r w:rsidRPr="0003512B">
              <w:t>1.2 Assess and monitor condition and health status of preg</w:t>
            </w:r>
            <w:r w:rsidRPr="0003512B">
              <w:t xml:space="preserve">nant mare prior to foaling, including arranging for Caslick to be opened for </w:t>
            </w:r>
            <w:r w:rsidRPr="0003512B">
              <w:t xml:space="preserve">relevant mares </w:t>
            </w:r>
          </w:p>
          <w:p w:rsidR="00000000" w:rsidRPr="0003512B" w:rsidP="0003512B">
            <w:pPr>
              <w:pStyle w:val="BodyText"/>
            </w:pPr>
            <w:r w:rsidRPr="0003512B">
              <w:t>1.3 Identify hazards and assess and control risks in assisting with birthing, and follow safe work and safe horse handling practices</w:t>
            </w:r>
          </w:p>
          <w:p w:rsidR="00000000" w:rsidRPr="0003512B" w:rsidP="0003512B">
            <w:pPr>
              <w:pStyle w:val="BodyText"/>
            </w:pPr>
            <w:r w:rsidRPr="0003512B">
              <w:t>1.4 Check and prepare birthing</w:t>
            </w:r>
            <w:r w:rsidRPr="0003512B">
              <w:t xml:space="preserve"> equipment, resources and materials, and environment, including personal protective equipment for safety and infection control purposes</w:t>
            </w:r>
          </w:p>
          <w:p w:rsidR="00000000" w:rsidRPr="0003512B" w:rsidP="0003512B">
            <w:pPr>
              <w:pStyle w:val="BodyText"/>
            </w:pPr>
            <w:r w:rsidRPr="0003512B">
              <w:t>1.5 Move mares to an area where intervention can be carried out with minimal disruption and where biosecurity and quarantine procedures can be implemented</w:t>
            </w:r>
          </w:p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1.6 Prepare a foaling plan according to workplace practices</w:t>
            </w:r>
          </w:p>
        </w:tc>
      </w:tr>
      <w:tr w:rsidTr="00455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2. Monitor the foaling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12B" w:rsidP="0003512B">
            <w:pPr>
              <w:pStyle w:val="BodyText"/>
            </w:pPr>
            <w:r w:rsidRPr="0003512B">
              <w:t xml:space="preserve">2.1 Make </w:t>
            </w:r>
            <w:r w:rsidRPr="0003512B">
              <w:t>regular observations to detect the signs of imminent parturition</w:t>
            </w:r>
          </w:p>
          <w:p w:rsidR="00000000" w:rsidRPr="0003512B" w:rsidP="0003512B">
            <w:pPr>
              <w:pStyle w:val="BodyText"/>
            </w:pPr>
            <w:r w:rsidRPr="0003512B">
              <w:t>2.2 Prepare a pregnant mare for foaling</w:t>
            </w:r>
          </w:p>
          <w:p w:rsidR="00000000" w:rsidRPr="0003512B" w:rsidP="0003512B">
            <w:pPr>
              <w:pStyle w:val="BodyText"/>
            </w:pPr>
            <w:r w:rsidRPr="0003512B">
              <w:t>2.3 Check regularly for signs of problems that may occur during foaling, and seek professional advice if required</w:t>
            </w:r>
          </w:p>
          <w:p w:rsidR="00000000" w:rsidRPr="0003512B" w:rsidP="0003512B">
            <w:pPr>
              <w:pStyle w:val="BodyText"/>
            </w:pPr>
            <w:r w:rsidRPr="0003512B">
              <w:t>2.4 Make regular observations of mare</w:t>
            </w:r>
            <w:r w:rsidRPr="0003512B">
              <w:t xml:space="preserve"> and foal during foaling</w:t>
            </w:r>
          </w:p>
          <w:p w:rsidR="00000000" w:rsidRPr="0003512B" w:rsidP="0003512B">
            <w:pPr>
              <w:pStyle w:val="BodyText"/>
            </w:pPr>
            <w:r w:rsidRPr="0003512B">
              <w:t>2.5 Ensure the foaling environment, facilities and equipment are maintained in a safe, hygienic and operational state</w:t>
            </w:r>
          </w:p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2.6 Update and maintain records of foaling and foaling outcomes</w:t>
            </w:r>
          </w:p>
        </w:tc>
      </w:tr>
      <w:tr w:rsidTr="00455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3. Carry out monitoring after foal has been born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12B" w:rsidP="0003512B">
            <w:pPr>
              <w:pStyle w:val="BodyText"/>
            </w:pPr>
            <w:r w:rsidRPr="0003512B">
              <w:t>3.1 Allow mare to lie and rest for as long as possible</w:t>
            </w:r>
          </w:p>
          <w:p w:rsidR="00000000" w:rsidRPr="0003512B" w:rsidP="0003512B">
            <w:pPr>
              <w:pStyle w:val="BodyText"/>
            </w:pPr>
            <w:r w:rsidRPr="0003512B">
              <w:t>3.2 Allow the foal to stand to break the umbilical cord, and treat stump with iodine</w:t>
            </w:r>
          </w:p>
          <w:p w:rsidR="00000000" w:rsidRPr="0003512B" w:rsidP="0003512B">
            <w:pPr>
              <w:pStyle w:val="BodyText"/>
            </w:pPr>
            <w:r w:rsidRPr="0003512B">
              <w:t>3.3 Assist with tying the placenta after the mare stands and checking for expulsion</w:t>
            </w:r>
          </w:p>
          <w:p w:rsidR="00000000" w:rsidRPr="0003512B" w:rsidP="0003512B">
            <w:pPr>
              <w:pStyle w:val="BodyText"/>
            </w:pPr>
            <w:r w:rsidRPr="0003512B">
              <w:t>3.4 Examine the placenta to ens</w:t>
            </w:r>
            <w:r w:rsidRPr="0003512B">
              <w:t>ure no part of it has been retained</w:t>
            </w:r>
          </w:p>
          <w:p w:rsidR="00000000" w:rsidRPr="0003512B" w:rsidP="0003512B">
            <w:pPr>
              <w:pStyle w:val="BodyText"/>
            </w:pPr>
            <w:r w:rsidRPr="0003512B">
              <w:t>3.5 Monitor the mare and foal for nursing and general health</w:t>
            </w:r>
          </w:p>
          <w:p w:rsidR="00000000" w:rsidRPr="0003512B" w:rsidP="0003512B">
            <w:pPr>
              <w:pStyle w:val="BodyText"/>
            </w:pPr>
            <w:r w:rsidRPr="0003512B">
              <w:t>3.6 Maintain foaling environment, facilities and equipment in a safe, hygienic and operational state, and report or fix faults</w:t>
            </w:r>
          </w:p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3.7 Update foaling records accur</w:t>
            </w:r>
            <w:r w:rsidRPr="0003512B">
              <w:t>ately according to workplace practices</w:t>
            </w:r>
          </w:p>
        </w:tc>
      </w:tr>
      <w:tr w:rsidTr="00455A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4. Monitor and report on newborn foals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12B" w:rsidP="0003512B">
            <w:pPr>
              <w:pStyle w:val="BodyText"/>
            </w:pPr>
            <w:r w:rsidRPr="0003512B">
              <w:t>4.1 Monitor and report on the health of newborn foal</w:t>
            </w:r>
          </w:p>
          <w:p w:rsidR="00000000" w:rsidRPr="0003512B" w:rsidP="0003512B">
            <w:pPr>
              <w:pStyle w:val="BodyText"/>
            </w:pPr>
            <w:r w:rsidRPr="0003512B">
              <w:t>4.2 Record the markings and other identifying features of newly born foals</w:t>
            </w:r>
          </w:p>
          <w:p w:rsidR="00000000" w:rsidRPr="0003512B" w:rsidP="0003512B">
            <w:pPr>
              <w:pStyle w:val="BodyText"/>
            </w:pPr>
            <w:r w:rsidRPr="0003512B">
              <w:t>4.3 Report conditions or signs of ill health</w:t>
            </w:r>
            <w:r w:rsidRPr="0003512B">
              <w:t xml:space="preserve"> requiring veterinary assistance</w:t>
            </w:r>
          </w:p>
        </w:tc>
      </w:tr>
    </w:tbl>
    <w:p w:rsidR="00000000" w:rsidRPr="0003512B" w:rsidP="0003512B">
      <w:pPr>
        <w:pStyle w:val="BodyText"/>
      </w:pPr>
    </w:p>
    <w:p w:rsidR="00000000" w:rsidRPr="0003512B" w:rsidP="0003512B">
      <w:pPr>
        <w:pStyle w:val="AllowPageBreak"/>
      </w:pPr>
    </w:p>
    <w:p w:rsidR="00000000" w:rsidRPr="0003512B" w:rsidP="0003512B">
      <w:pPr>
        <w:pStyle w:val="Heading1"/>
      </w:pPr>
      <w:bookmarkStart w:id="6" w:name="O_1047668"/>
      <w:bookmarkEnd w:id="6"/>
      <w:r w:rsidRPr="0003512B">
        <w:t>Foundation Skills</w:t>
      </w:r>
    </w:p>
    <w:p w:rsidR="00000000" w:rsidRPr="00455AB3" w:rsidP="00455AB3">
      <w:pPr>
        <w:pStyle w:val="BodyTextFirstIndent"/>
        <w:rPr>
          <w:i/>
        </w:rPr>
      </w:pPr>
      <w:r w:rsidRPr="00455AB3">
        <w:rPr>
          <w:rStyle w:val="Emphasis"/>
        </w:rPr>
        <w:t xml:space="preserve">This section describes those language, literacy, numeracy and employment skills that are essential for performance in this unit of competency but are not explicit in </w:t>
      </w:r>
      <w:r w:rsidRPr="00455AB3">
        <w:rPr>
          <w:rStyle w:val="Emphasis"/>
        </w:rPr>
        <w:t>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5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Bold"/>
              <w:rPr>
                <w:lang w:val="en-NZ"/>
              </w:rPr>
            </w:pPr>
            <w:r w:rsidRPr="0003512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Bold"/>
              <w:rPr>
                <w:lang w:val="en-NZ"/>
              </w:rPr>
            </w:pPr>
            <w:r w:rsidRPr="0003512B">
              <w:t>Description</w:t>
            </w:r>
          </w:p>
        </w:tc>
      </w:tr>
      <w:tr w:rsidTr="00035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ListBullet"/>
              <w:rPr>
                <w:lang w:val="en-NZ"/>
              </w:rPr>
            </w:pPr>
            <w:r w:rsidRPr="0003512B">
              <w:t>Use basic arithmetic to calculate gestation times and expected birthing dates</w:t>
            </w:r>
          </w:p>
        </w:tc>
      </w:tr>
      <w:tr w:rsidTr="00035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ListBullet"/>
              <w:rPr>
                <w:lang w:val="en-NZ"/>
              </w:rPr>
            </w:pPr>
            <w:r w:rsidRPr="0003512B">
              <w:t xml:space="preserve">Comply with workplace procedures, including safe work and horse handling practices, </w:t>
            </w:r>
            <w:r w:rsidRPr="0003512B">
              <w:t>and animal welfare requirements, in own role and work area</w:t>
            </w:r>
          </w:p>
        </w:tc>
      </w:tr>
      <w:tr w:rsidTr="00035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Interact with o         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ListBullet"/>
              <w:rPr>
                <w:lang w:val="en-NZ"/>
              </w:rPr>
            </w:pPr>
            <w:r w:rsidRPr="0003512B">
              <w:t>Work cooperatively with other personnel using clear communication techniques to report foaling activity</w:t>
            </w:r>
          </w:p>
        </w:tc>
      </w:tr>
      <w:tr w:rsidTr="00035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12B" w:rsidP="0003512B">
            <w:pPr>
              <w:pStyle w:val="ListBullet"/>
            </w:pPr>
            <w:r w:rsidRPr="0003512B">
              <w:t>Plan and sequence multiple tasks, monitor</w:t>
            </w:r>
            <w:r w:rsidRPr="0003512B">
              <w:t>ing activity and prioritising tasks to achieve outcomes</w:t>
            </w:r>
          </w:p>
          <w:p w:rsidR="00000000" w:rsidRPr="0003512B" w:rsidP="0003512B">
            <w:pPr>
              <w:pStyle w:val="ListBullet"/>
            </w:pPr>
            <w:r w:rsidRPr="0003512B">
              <w:t>Use workplace technology, tools and systems to complete records and reports</w:t>
            </w:r>
          </w:p>
        </w:tc>
      </w:tr>
    </w:tbl>
    <w:p w:rsidR="00000000" w:rsidRPr="0003512B" w:rsidP="0003512B">
      <w:pPr>
        <w:pStyle w:val="BodyText"/>
      </w:pPr>
    </w:p>
    <w:p w:rsidR="00000000" w:rsidRPr="0003512B" w:rsidP="0003512B">
      <w:pPr>
        <w:pStyle w:val="AllowPageBreak"/>
      </w:pPr>
    </w:p>
    <w:p w:rsidR="00000000" w:rsidRPr="0003512B" w:rsidP="0003512B">
      <w:pPr>
        <w:pStyle w:val="Heading1"/>
      </w:pPr>
      <w:bookmarkStart w:id="7" w:name="O_1047670"/>
      <w:bookmarkEnd w:id="7"/>
      <w:r w:rsidRPr="0003512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035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Bold"/>
              <w:rPr>
                <w:lang w:val="en-NZ"/>
              </w:rPr>
            </w:pPr>
            <w:r w:rsidRPr="0003512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Bold"/>
              <w:rPr>
                <w:lang w:val="en-NZ"/>
              </w:rPr>
            </w:pPr>
            <w:r w:rsidRPr="0003512B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Bold"/>
              <w:rPr>
                <w:lang w:val="en-NZ"/>
              </w:rPr>
            </w:pPr>
            <w:r w:rsidRPr="0003512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Bold"/>
              <w:rPr>
                <w:lang w:val="en-NZ"/>
              </w:rPr>
            </w:pPr>
            <w:r w:rsidRPr="0003512B">
              <w:t>Equivalence status</w:t>
            </w:r>
          </w:p>
        </w:tc>
      </w:tr>
      <w:tr w:rsidTr="000351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RGRHBR307 Carry out procedures for foaling down mares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ACMHBR312 Carry out procedures for foaling down mares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12B" w:rsidP="0003512B">
            <w:pPr>
              <w:pStyle w:val="BodyText"/>
            </w:pPr>
            <w:r w:rsidRPr="0003512B">
              <w:t>Code changed to reflect appropriate industry sector usage</w:t>
            </w:r>
          </w:p>
          <w:p w:rsidR="00000000" w:rsidRPr="0003512B" w:rsidP="0003512B">
            <w:pPr>
              <w:pStyle w:val="BodyText"/>
            </w:pPr>
            <w:r w:rsidRPr="0003512B">
              <w:t>Minor changes for clarity</w:t>
            </w:r>
          </w:p>
          <w:p w:rsidR="00000000" w:rsidP="0003512B">
            <w:pPr>
              <w:pStyle w:val="BodyText"/>
              <w:rPr>
                <w:lang w:val="en-NZ"/>
              </w:rPr>
            </w:pPr>
            <w:r w:rsidRPr="0003512B">
              <w:t>Removal of points duplicating performance cr</w:t>
            </w:r>
            <w:r w:rsidRPr="0003512B">
              <w:t>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12B" w:rsidP="0003512B">
            <w:pPr>
              <w:pStyle w:val="BodyText"/>
            </w:pPr>
            <w:r w:rsidRPr="0003512B">
              <w:t>Equivalent unit</w:t>
            </w:r>
          </w:p>
        </w:tc>
      </w:tr>
    </w:tbl>
    <w:p w:rsidR="00000000" w:rsidRPr="0003512B" w:rsidP="0003512B">
      <w:pPr>
        <w:pStyle w:val="BodyText"/>
      </w:pPr>
    </w:p>
    <w:p w:rsidR="00000000" w:rsidRPr="0003512B" w:rsidP="0003512B">
      <w:pPr>
        <w:pStyle w:val="AllowPageBreak"/>
      </w:pPr>
    </w:p>
    <w:p w:rsidR="00000000" w:rsidRPr="0003512B" w:rsidP="0003512B">
      <w:pPr>
        <w:pStyle w:val="Heading1"/>
      </w:pPr>
      <w:bookmarkStart w:id="8" w:name="O_1047677"/>
      <w:bookmarkEnd w:id="8"/>
      <w:r w:rsidRPr="0003512B">
        <w:t>Links</w:t>
      </w:r>
    </w:p>
    <w:p w:rsidR="00000000" w:rsidRPr="0003512B" w:rsidP="00455AB3">
      <w:pPr>
        <w:pStyle w:val="BodyText"/>
      </w:pPr>
      <w:r w:rsidRPr="0003512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F40EF4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03512B" w:rsidP="0003512B"/>
    <w:sectPr w:rsidSect="000351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2B" w:rsidRPr="00455AB3" w:rsidP="00455A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B3" w:rsidP="000351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AB3" w:rsidP="000351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55AB3" w:rsidP="000351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12B" w:rsidRPr="00455AB3" w:rsidP="00455A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AB3" w:rsidRPr="002D2AF8" w:rsidP="000351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RGRHBR307 Carry out procedures for foaling down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455AB3" w:rsidP="000351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262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4C69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1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1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1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1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1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1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1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1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1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1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1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12B"/>
  </w:style>
  <w:style w:type="character" w:customStyle="1" w:styleId="Heading1Char">
    <w:name w:val="Heading 1 Char"/>
    <w:basedOn w:val="DefaultParagraphFont"/>
    <w:link w:val="Heading1"/>
    <w:rsid w:val="000351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1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1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12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3512B"/>
    <w:rPr>
      <w:i/>
    </w:rPr>
  </w:style>
  <w:style w:type="paragraph" w:customStyle="1" w:styleId="SuperHeading">
    <w:name w:val="SuperHeading"/>
    <w:basedOn w:val="Normal"/>
    <w:rsid w:val="000351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1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512B"/>
    <w:rPr>
      <w:b/>
    </w:rPr>
  </w:style>
  <w:style w:type="character" w:customStyle="1" w:styleId="Heading2Char">
    <w:name w:val="Heading 2 Char"/>
    <w:basedOn w:val="DefaultParagraphFont"/>
    <w:link w:val="Heading2"/>
    <w:rsid w:val="000351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1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1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1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1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1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1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1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1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1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1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1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1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1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1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1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1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1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512B"/>
    <w:rPr>
      <w:b/>
      <w:spacing w:val="0"/>
    </w:rPr>
  </w:style>
  <w:style w:type="paragraph" w:customStyle="1" w:styleId="SuperTitle">
    <w:name w:val="SuperTitle"/>
    <w:basedOn w:val="Title"/>
    <w:rsid w:val="000351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1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1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1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1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1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1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1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1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1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1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1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1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1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1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1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12B"/>
  </w:style>
  <w:style w:type="paragraph" w:styleId="TableofFigures">
    <w:name w:val="table of figures"/>
    <w:basedOn w:val="Normal"/>
    <w:next w:val="Normal"/>
    <w:semiHidden/>
    <w:rsid w:val="000351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1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512B"/>
    <w:rPr>
      <w:rFonts w:ascii="Wingdings" w:hAnsi="Wingdings"/>
    </w:rPr>
  </w:style>
  <w:style w:type="paragraph" w:customStyle="1" w:styleId="TableHeading">
    <w:name w:val="Table Heading"/>
    <w:basedOn w:val="HeadingBase"/>
    <w:rsid w:val="000351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12B"/>
    <w:rPr>
      <w:color w:val="0033CC"/>
      <w:u w:val="none"/>
    </w:rPr>
  </w:style>
  <w:style w:type="paragraph" w:customStyle="1" w:styleId="BodyTextRight">
    <w:name w:val="Body Text Right"/>
    <w:basedOn w:val="BodyText"/>
    <w:rsid w:val="000351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1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1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1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1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1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12B"/>
    <w:rPr>
      <w:sz w:val="32"/>
    </w:rPr>
  </w:style>
  <w:style w:type="paragraph" w:customStyle="1" w:styleId="HeadingProcedure">
    <w:name w:val="Heading Procedure"/>
    <w:basedOn w:val="HeadingBase"/>
    <w:next w:val="Normal"/>
    <w:rsid w:val="000351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12B"/>
    <w:pPr>
      <w:spacing w:before="60" w:after="60"/>
    </w:pPr>
  </w:style>
  <w:style w:type="paragraph" w:styleId="ListContinue">
    <w:name w:val="List Continue"/>
    <w:basedOn w:val="List"/>
    <w:rsid w:val="0003512B"/>
    <w:pPr>
      <w:ind w:firstLine="0"/>
    </w:pPr>
  </w:style>
  <w:style w:type="paragraph" w:customStyle="1" w:styleId="ListNote">
    <w:name w:val="List Note"/>
    <w:basedOn w:val="List"/>
    <w:rsid w:val="000351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1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1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12B"/>
    <w:rPr>
      <w:rFonts w:ascii="Courier New" w:hAnsi="Courier New"/>
    </w:rPr>
  </w:style>
  <w:style w:type="paragraph" w:customStyle="1" w:styleId="NoteBullet">
    <w:name w:val="Note Bullet"/>
    <w:basedOn w:val="Note"/>
    <w:rsid w:val="000351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1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1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1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1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51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1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12B"/>
    <w:rPr>
      <w:b/>
      <w:smallCaps/>
    </w:rPr>
  </w:style>
  <w:style w:type="paragraph" w:customStyle="1" w:styleId="TableListNumber">
    <w:name w:val="Table List Number"/>
    <w:basedOn w:val="ListNumber"/>
    <w:rsid w:val="000351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1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12B"/>
    <w:pPr>
      <w:numPr>
        <w:numId w:val="8"/>
      </w:numPr>
    </w:pPr>
  </w:style>
  <w:style w:type="paragraph" w:customStyle="1" w:styleId="ListAlpha2">
    <w:name w:val="List Alpha 2"/>
    <w:basedOn w:val="List2"/>
    <w:rsid w:val="0003512B"/>
    <w:pPr>
      <w:numPr>
        <w:numId w:val="7"/>
      </w:numPr>
    </w:pPr>
  </w:style>
  <w:style w:type="paragraph" w:styleId="List2">
    <w:name w:val="List 2"/>
    <w:basedOn w:val="BodyText"/>
    <w:rsid w:val="000351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1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1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1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1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1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512B"/>
    <w:pPr>
      <w:numPr>
        <w:numId w:val="3"/>
      </w:numPr>
    </w:pPr>
  </w:style>
  <w:style w:type="paragraph" w:styleId="ListContinue2">
    <w:name w:val="List Continue 2"/>
    <w:basedOn w:val="List2"/>
    <w:rsid w:val="0003512B"/>
    <w:pPr>
      <w:ind w:firstLine="0"/>
    </w:pPr>
  </w:style>
  <w:style w:type="paragraph" w:styleId="ListContinue3">
    <w:name w:val="List Continue 3"/>
    <w:basedOn w:val="List3"/>
    <w:rsid w:val="0003512B"/>
    <w:pPr>
      <w:ind w:left="1021" w:firstLine="0"/>
    </w:pPr>
  </w:style>
  <w:style w:type="paragraph" w:styleId="ListContinue4">
    <w:name w:val="List Continue 4"/>
    <w:basedOn w:val="List4"/>
    <w:rsid w:val="0003512B"/>
    <w:pPr>
      <w:ind w:firstLine="0"/>
    </w:pPr>
  </w:style>
  <w:style w:type="paragraph" w:styleId="ListContinue5">
    <w:name w:val="List Continue 5"/>
    <w:basedOn w:val="List5"/>
    <w:rsid w:val="0003512B"/>
    <w:pPr>
      <w:ind w:firstLine="0"/>
    </w:pPr>
  </w:style>
  <w:style w:type="paragraph" w:styleId="ListNumber3">
    <w:name w:val="List Number 3"/>
    <w:basedOn w:val="List3"/>
    <w:rsid w:val="0003512B"/>
    <w:pPr>
      <w:numPr>
        <w:numId w:val="4"/>
      </w:numPr>
    </w:pPr>
  </w:style>
  <w:style w:type="paragraph" w:styleId="ListNumber4">
    <w:name w:val="List Number 4"/>
    <w:basedOn w:val="List4"/>
    <w:rsid w:val="0003512B"/>
    <w:pPr>
      <w:numPr>
        <w:numId w:val="5"/>
      </w:numPr>
    </w:pPr>
  </w:style>
  <w:style w:type="paragraph" w:styleId="ListNumber5">
    <w:name w:val="List Number 5"/>
    <w:basedOn w:val="List5"/>
    <w:rsid w:val="0003512B"/>
    <w:pPr>
      <w:numPr>
        <w:numId w:val="6"/>
      </w:numPr>
    </w:pPr>
  </w:style>
  <w:style w:type="paragraph" w:styleId="BlockText">
    <w:name w:val="Block Text"/>
    <w:basedOn w:val="Normal"/>
    <w:rsid w:val="000351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1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12B"/>
    <w:rPr>
      <w:sz w:val="16"/>
      <w:vertAlign w:val="superscript"/>
    </w:rPr>
  </w:style>
  <w:style w:type="character" w:customStyle="1" w:styleId="Symbols">
    <w:name w:val="Symbols"/>
    <w:basedOn w:val="DefaultParagraphFont"/>
    <w:rsid w:val="0003512B"/>
    <w:rPr>
      <w:rFonts w:ascii="Symbol" w:hAnsi="Symbol"/>
    </w:rPr>
  </w:style>
  <w:style w:type="character" w:customStyle="1" w:styleId="MenuOptions">
    <w:name w:val="Menu Options"/>
    <w:basedOn w:val="DefaultParagraphFont"/>
    <w:rsid w:val="000351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12B"/>
    <w:rPr>
      <w:b/>
    </w:rPr>
  </w:style>
  <w:style w:type="character" w:customStyle="1" w:styleId="Underlined">
    <w:name w:val="Underlined"/>
    <w:basedOn w:val="DefaultParagraphFont"/>
    <w:rsid w:val="0003512B"/>
    <w:rPr>
      <w:u w:val="single"/>
    </w:rPr>
  </w:style>
  <w:style w:type="paragraph" w:customStyle="1" w:styleId="TableBodyTextRight">
    <w:name w:val="Table Body Text Right"/>
    <w:basedOn w:val="TableBodyText"/>
    <w:rsid w:val="000351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12B"/>
    <w:rPr>
      <w:sz w:val="18"/>
    </w:rPr>
  </w:style>
  <w:style w:type="paragraph" w:customStyle="1" w:styleId="BodySmallRight">
    <w:name w:val="Body Small Right"/>
    <w:basedOn w:val="BodyTextRight"/>
    <w:rsid w:val="0003512B"/>
    <w:rPr>
      <w:sz w:val="18"/>
      <w:szCs w:val="18"/>
    </w:rPr>
  </w:style>
  <w:style w:type="paragraph" w:customStyle="1" w:styleId="MarginEdition">
    <w:name w:val="Margin Edition"/>
    <w:basedOn w:val="MarginNote"/>
    <w:rsid w:val="000351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12B"/>
    <w:rPr>
      <w:sz w:val="2"/>
      <w:szCs w:val="2"/>
    </w:rPr>
  </w:style>
  <w:style w:type="character" w:customStyle="1" w:styleId="Small">
    <w:name w:val="Small"/>
    <w:basedOn w:val="DefaultParagraphFont"/>
    <w:rsid w:val="0003512B"/>
    <w:rPr>
      <w:sz w:val="16"/>
    </w:rPr>
  </w:style>
  <w:style w:type="paragraph" w:customStyle="1" w:styleId="WideTable">
    <w:name w:val="Wide Table"/>
    <w:basedOn w:val="Normal"/>
    <w:rsid w:val="000351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12B"/>
  </w:style>
  <w:style w:type="paragraph" w:styleId="Quote">
    <w:name w:val="Quote"/>
    <w:basedOn w:val="Heading1"/>
    <w:link w:val="QuoteChar"/>
    <w:qFormat/>
    <w:rsid w:val="000351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1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12B"/>
    <w:pPr>
      <w:pageBreakBefore/>
    </w:pPr>
  </w:style>
  <w:style w:type="paragraph" w:customStyle="1" w:styleId="Border">
    <w:name w:val="Border"/>
    <w:basedOn w:val="Normal"/>
    <w:qFormat/>
    <w:rsid w:val="000351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1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1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1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1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1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1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1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1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12B"/>
    <w:rPr>
      <w:u w:val="single"/>
    </w:rPr>
  </w:style>
  <w:style w:type="character" w:customStyle="1" w:styleId="BoldandItalics">
    <w:name w:val="Bold and Italics"/>
    <w:qFormat/>
    <w:rsid w:val="0003512B"/>
    <w:rPr>
      <w:b/>
      <w:i/>
      <w:u w:val="none"/>
    </w:rPr>
  </w:style>
  <w:style w:type="paragraph" w:styleId="BalloonText">
    <w:name w:val="Balloon Text"/>
    <w:basedOn w:val="Normal"/>
    <w:link w:val="BalloonTextChar"/>
    <w:rsid w:val="000351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1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1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1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1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1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12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55A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734</Words>
  <Characters>4258</Characters>
  <Application>Microsoft Office Word</Application>
  <DocSecurity>0</DocSecurity>
  <Lines>146</Lines>
  <Paragraphs>89</Paragraphs>
  <ScaleCrop>false</ScaleCrop>
  <Company>Author-it Software Corporation Ltd.</Company>
  <LinksUpToDate>false</LinksUpToDate>
  <CharactersWithSpaces>4903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RGRHBR307 Carry out procedures for foaling down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2022-07-31T14:06:00Z</dcterms:created>
  <dcterms:modified xsi:type="dcterms:W3CDTF">2022-07-31T14:06:00Z</dcterms:modified>
</cp:coreProperties>
</file>