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4CE3" w:rsidP="007F4C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RGRHBR301 Work effectively in horse breeding sector</w:t>
      </w:r>
      <w:r>
        <w:fldChar w:fldCharType="end"/>
      </w:r>
    </w:p>
    <w:p w:rsidR="007F4CE3" w:rsidP="007F4CE3">
      <w:pPr>
        <w:pStyle w:val="Version"/>
        <w:sectPr w:rsidSect="00AB3D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3DCD" w:rsidP="00AB3DCD">
      <w:pPr>
        <w:pStyle w:val="SuperHeading"/>
      </w:pPr>
      <w:r w:rsidRPr="00AB3DCD">
        <w:t>RGRHBR301 Work effectively in horse breeding sector</w:t>
      </w:r>
    </w:p>
    <w:p w:rsidR="00000000" w:rsidRPr="00AB3DCD" w:rsidP="00AB3DCD">
      <w:pPr>
        <w:pStyle w:val="Heading1"/>
      </w:pPr>
      <w:bookmarkStart w:id="1" w:name="O_1047548"/>
      <w:bookmarkEnd w:id="1"/>
      <w:r w:rsidRPr="00AB3DC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B3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Bold"/>
              <w:rPr>
                <w:lang w:val="en-NZ"/>
              </w:rPr>
            </w:pPr>
            <w:r w:rsidRPr="00AB3DC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Bold"/>
              <w:rPr>
                <w:lang w:val="en-NZ"/>
              </w:rPr>
            </w:pPr>
            <w:r w:rsidRPr="00AB3DCD">
              <w:t>Comments</w:t>
            </w:r>
          </w:p>
        </w:tc>
      </w:tr>
      <w:tr w:rsidTr="00AB3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CD" w:rsidP="00AB3DCD">
            <w:pPr>
              <w:pStyle w:val="BodyText"/>
            </w:pPr>
            <w:r w:rsidRPr="00AB3DCD">
              <w:t>This version released with RGR Racing and Breeding Training Package Version 3.0.</w:t>
            </w:r>
          </w:p>
        </w:tc>
      </w:tr>
    </w:tbl>
    <w:p w:rsidR="00000000" w:rsidRPr="00AB3DCD" w:rsidP="00AB3DCD">
      <w:pPr>
        <w:pStyle w:val="BodyText"/>
      </w:pPr>
    </w:p>
    <w:p w:rsidR="00000000" w:rsidRPr="00AB3DCD" w:rsidP="00AB3DCD">
      <w:pPr>
        <w:pStyle w:val="AllowPageBreak"/>
      </w:pPr>
    </w:p>
    <w:p w:rsidR="00000000" w:rsidRPr="00AB3DCD" w:rsidP="00AB3DCD">
      <w:pPr>
        <w:pStyle w:val="Heading1"/>
      </w:pPr>
      <w:bookmarkStart w:id="2" w:name="O_1047549"/>
      <w:bookmarkEnd w:id="2"/>
      <w:r w:rsidRPr="00AB3DCD">
        <w:t>Application</w:t>
      </w:r>
    </w:p>
    <w:p w:rsidR="00000000" w:rsidRPr="00AB3DCD" w:rsidP="007F4CE3">
      <w:pPr>
        <w:pStyle w:val="BodyText"/>
      </w:pPr>
      <w:r w:rsidRPr="00AB3DCD">
        <w:t>This unit of competency describes the skills and knowledge required to work effectiv</w:t>
      </w:r>
      <w:r w:rsidRPr="00AB3DCD">
        <w:t>ely as part of a team on a horse breeding stud.</w:t>
      </w:r>
    </w:p>
    <w:p w:rsidR="00000000" w:rsidRPr="00AB3DCD" w:rsidP="007F4CE3">
      <w:pPr>
        <w:pStyle w:val="BodyText"/>
      </w:pPr>
      <w:r w:rsidRPr="00AB3DCD">
        <w:t>The unit applies to individuals who work under broad direction and take responsibility for their own work. They complete routine activities dealing with predictable and unpredictable problems relating to thei</w:t>
      </w:r>
      <w:r w:rsidRPr="00AB3DCD">
        <w:t>r work in the horse breeding sector.</w:t>
      </w:r>
    </w:p>
    <w:p w:rsidR="00000000" w:rsidRPr="00AB3DCD" w:rsidP="007F4CE3">
      <w:pPr>
        <w:pStyle w:val="BodyText"/>
      </w:pPr>
      <w:r w:rsidRPr="00AB3DCD">
        <w:t xml:space="preserve">All work must be carried out to comply with workplace procedures, according to state/territory animal welfare and health and safety regulations, legislation and standards that apply to the workplace. </w:t>
      </w:r>
    </w:p>
    <w:p w:rsidR="00000000" w:rsidRPr="00AB3DCD" w:rsidP="007F4CE3">
      <w:pPr>
        <w:pStyle w:val="BodyText"/>
      </w:pPr>
      <w:r w:rsidRPr="00AB3DCD">
        <w:t>No licensing, legi</w:t>
      </w:r>
      <w:r w:rsidRPr="00AB3DCD">
        <w:t xml:space="preserve">slative or certification requirements apply to this unit at the time of publication. </w:t>
      </w:r>
    </w:p>
    <w:p w:rsidR="00000000" w:rsidRPr="00AB3DCD" w:rsidP="00AB3DCD">
      <w:pPr>
        <w:pStyle w:val="Heading1"/>
      </w:pPr>
      <w:bookmarkStart w:id="3" w:name="O_1047550"/>
      <w:bookmarkEnd w:id="3"/>
      <w:r w:rsidRPr="00AB3DCD">
        <w:t>Pre-requisite Unit</w:t>
      </w:r>
    </w:p>
    <w:p w:rsidR="00000000" w:rsidRPr="00AB3DCD" w:rsidP="007F4CE3">
      <w:pPr>
        <w:pStyle w:val="BodyText"/>
      </w:pPr>
      <w:r w:rsidRPr="00AB3DCD">
        <w:t>Nil</w:t>
      </w:r>
    </w:p>
    <w:p w:rsidR="00000000" w:rsidRPr="00AB3DCD" w:rsidP="00AB3DCD">
      <w:pPr>
        <w:pStyle w:val="Heading1"/>
      </w:pPr>
      <w:bookmarkStart w:id="4" w:name="O_1047552"/>
      <w:bookmarkEnd w:id="4"/>
      <w:r w:rsidRPr="00AB3DCD">
        <w:t>Unit Sector</w:t>
      </w:r>
    </w:p>
    <w:p w:rsidR="00000000" w:rsidRPr="00AB3DCD" w:rsidP="007F4CE3">
      <w:pPr>
        <w:pStyle w:val="BodyText"/>
      </w:pPr>
      <w:r w:rsidRPr="00AB3DCD">
        <w:t>Horse Breeding (HBR)</w:t>
      </w:r>
    </w:p>
    <w:p w:rsidR="00000000" w:rsidRPr="00AB3DCD" w:rsidP="00AB3DCD">
      <w:pPr>
        <w:pStyle w:val="Heading1"/>
      </w:pPr>
      <w:bookmarkStart w:id="5" w:name="O_1047553"/>
      <w:bookmarkEnd w:id="5"/>
      <w:r w:rsidRPr="00AB3DC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4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Bold"/>
              <w:rPr>
                <w:lang w:val="en-NZ"/>
              </w:rPr>
            </w:pPr>
            <w:r w:rsidRPr="00AB3DC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Bold"/>
              <w:rPr>
                <w:lang w:val="en-NZ"/>
              </w:rPr>
            </w:pPr>
            <w:r w:rsidRPr="00AB3DCD">
              <w:t>Performance Criteria</w:t>
            </w:r>
          </w:p>
        </w:tc>
      </w:tr>
      <w:tr w:rsidTr="007F4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CD" w:rsidP="00AB3DCD">
            <w:pPr>
              <w:pStyle w:val="BodyText"/>
            </w:pPr>
            <w:r w:rsidRPr="00AB3DC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F4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1. Work within horse breeding industry guidelines, codes of practice and regulations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CD" w:rsidP="00AB3DCD">
            <w:pPr>
              <w:pStyle w:val="BodyText"/>
            </w:pPr>
            <w:r w:rsidRPr="00AB3DCD">
              <w:t>1.1 Identi</w:t>
            </w:r>
            <w:r w:rsidRPr="00AB3DCD">
              <w:t>fy the role of the horse breeding sector, and its relationship to equine disciplines, including the racing codes</w:t>
            </w:r>
          </w:p>
          <w:p w:rsidR="00000000" w:rsidRPr="00AB3DCD" w:rsidP="00AB3DCD">
            <w:pPr>
              <w:pStyle w:val="BodyText"/>
            </w:pPr>
            <w:r w:rsidRPr="00AB3DCD">
              <w:t xml:space="preserve">1.2 Maintain knowledge of industry codes of practice and regulations </w:t>
            </w:r>
            <w:r w:rsidRPr="00AB3DCD">
              <w:t xml:space="preserve">relevant to the horse breeding sector </w:t>
            </w:r>
          </w:p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1.3 Identify specific equine sector</w:t>
            </w:r>
            <w:r w:rsidRPr="00AB3DCD">
              <w:t xml:space="preserve"> or discipline requirements that influence workplace breeding activities </w:t>
            </w:r>
          </w:p>
        </w:tc>
      </w:tr>
      <w:tr w:rsidTr="007F4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2. Apply knowledge of horse reproduction and breeding to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CD" w:rsidP="00AB3DCD">
            <w:pPr>
              <w:pStyle w:val="BodyText"/>
            </w:pPr>
            <w:r w:rsidRPr="00AB3DCD">
              <w:t>2.1 Identify the main seasonal work activities on a horse stud and their relationship to horse reproduction</w:t>
            </w:r>
          </w:p>
          <w:p w:rsidR="00000000" w:rsidRPr="00AB3DCD" w:rsidP="00AB3DCD">
            <w:pPr>
              <w:pStyle w:val="BodyText"/>
            </w:pPr>
            <w:r w:rsidRPr="00AB3DCD">
              <w:t xml:space="preserve">2.2 Compare and contrast the different sectors and work activities associated with natural mating and artificial insemination </w:t>
            </w:r>
          </w:p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2.3 Identify the role of genetics, horse pedigrees and bloodlines to the selection of horses in breeding activities on a stud far</w:t>
            </w:r>
            <w:r w:rsidRPr="00AB3DCD">
              <w:t>m</w:t>
            </w:r>
          </w:p>
        </w:tc>
      </w:tr>
      <w:tr w:rsidTr="007F4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3. Interpret horse breeding behaviour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CD" w:rsidP="00AB3DCD">
            <w:pPr>
              <w:pStyle w:val="BodyText"/>
            </w:pPr>
            <w:r w:rsidRPr="00AB3DCD">
              <w:t>3.1 Identify features of horse approaching sexual maturity and conditions impacting on breeding program</w:t>
            </w:r>
          </w:p>
          <w:p w:rsidR="00000000" w:rsidRPr="00AB3DCD" w:rsidP="00AB3DCD">
            <w:pPr>
              <w:pStyle w:val="BodyText"/>
            </w:pPr>
            <w:r w:rsidRPr="00AB3DCD">
              <w:t>3.2 Recognise behaviours of mares indicating they are in oestrus</w:t>
            </w:r>
          </w:p>
          <w:p w:rsidR="00000000" w:rsidRPr="00AB3DCD" w:rsidP="00AB3DCD">
            <w:pPr>
              <w:pStyle w:val="BodyText"/>
            </w:pPr>
            <w:r w:rsidRPr="00AB3DCD">
              <w:t>3.3 Recognise stallion behaviours related to b</w:t>
            </w:r>
            <w:r w:rsidRPr="00AB3DCD">
              <w:t>reeding, including dominance and libido</w:t>
            </w:r>
          </w:p>
          <w:p w:rsidR="00000000" w:rsidRPr="00AB3DCD" w:rsidP="00AB3DCD">
            <w:pPr>
              <w:pStyle w:val="BodyText"/>
            </w:pPr>
            <w:r w:rsidRPr="00AB3DCD">
              <w:t xml:space="preserve">3.4 Identify courtship and mating behaviours of mares and stallions, and organisational procedures for managing interactions </w:t>
            </w:r>
          </w:p>
          <w:p w:rsidR="00000000" w:rsidRPr="00AB3DCD" w:rsidP="00AB3DCD">
            <w:pPr>
              <w:pStyle w:val="BodyText"/>
            </w:pPr>
            <w:r w:rsidRPr="00AB3DCD">
              <w:t>3.5 Recognise behaviours of mares pre-foaling and post-foaling</w:t>
            </w:r>
          </w:p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3.6 Identify specific safet</w:t>
            </w:r>
            <w:r w:rsidRPr="00AB3DCD">
              <w:t>y risk factors for interacting with horses in different sections of a horse breeding stud</w:t>
            </w:r>
          </w:p>
        </w:tc>
      </w:tr>
      <w:tr w:rsidTr="007F4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4. Follow workplace procedures for daily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CD" w:rsidP="00AB3DCD">
            <w:pPr>
              <w:pStyle w:val="BodyText"/>
            </w:pPr>
            <w:r w:rsidRPr="00AB3DCD">
              <w:t>4.1 Follow safe work practices when interacting with horses, including using correctly fitted personal protective</w:t>
            </w:r>
            <w:r w:rsidRPr="00AB3DCD">
              <w:t xml:space="preserve"> equipment (PPE) appropriate for activity </w:t>
            </w:r>
          </w:p>
          <w:p w:rsidR="00000000" w:rsidRPr="00AB3DCD" w:rsidP="00AB3DCD">
            <w:pPr>
              <w:pStyle w:val="BodyText"/>
            </w:pPr>
            <w:r w:rsidRPr="00AB3DCD">
              <w:t>4.2 Follow workplace biosecurity practices according to workplace procedures</w:t>
            </w:r>
          </w:p>
          <w:p w:rsidR="00000000" w:rsidRPr="00AB3DCD" w:rsidP="00AB3DCD">
            <w:pPr>
              <w:pStyle w:val="BodyText"/>
            </w:pPr>
            <w:r w:rsidRPr="00AB3DCD">
              <w:t>4.3 Care for and monitor horses, reporting issues and signs of ill health or injury according to workplace and animal welfare requiremen</w:t>
            </w:r>
            <w:r w:rsidRPr="00AB3DCD">
              <w:t>ts</w:t>
            </w:r>
          </w:p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4.4 Complete work activities according to instructions, agreed timelines and workplace procedures</w:t>
            </w:r>
          </w:p>
        </w:tc>
      </w:tr>
      <w:tr w:rsidTr="007F4CE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5. Contribute to a productive horse breeding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CD" w:rsidP="00AB3DCD">
            <w:pPr>
              <w:pStyle w:val="BodyText"/>
            </w:pPr>
            <w:r w:rsidRPr="00AB3DCD">
              <w:t>5.1 Undertake responsibilities and duties so as to promote cooperation and positive workplace relat</w:t>
            </w:r>
            <w:r w:rsidRPr="00AB3DCD">
              <w:t>ionships</w:t>
            </w:r>
          </w:p>
          <w:p w:rsidR="00000000" w:rsidRPr="00AB3DCD" w:rsidP="00AB3DCD">
            <w:pPr>
              <w:pStyle w:val="BodyText"/>
            </w:pPr>
            <w:r w:rsidRPr="00AB3DCD">
              <w:t>5.2 Use appropriate communication techniques and technology to clarify information and undertake tasks</w:t>
            </w:r>
          </w:p>
          <w:p w:rsidR="00000000" w:rsidRPr="00AB3DCD" w:rsidP="00AB3DCD">
            <w:pPr>
              <w:pStyle w:val="BodyText"/>
            </w:pPr>
            <w:r w:rsidRPr="00AB3DCD">
              <w:t xml:space="preserve">5.3 Raise issues and make constructive suggestions for improvements to workplace practices </w:t>
            </w:r>
          </w:p>
          <w:p w:rsidR="00000000" w:rsidRPr="00AB3DCD" w:rsidP="00AB3DCD">
            <w:pPr>
              <w:pStyle w:val="BodyText"/>
            </w:pPr>
            <w:r w:rsidRPr="00AB3DCD">
              <w:t>5.4 Complete workplace records and documentation according to workplace requirements</w:t>
            </w:r>
          </w:p>
        </w:tc>
      </w:tr>
    </w:tbl>
    <w:p w:rsidR="00000000" w:rsidRPr="00AB3DCD" w:rsidP="00AB3DCD">
      <w:pPr>
        <w:pStyle w:val="BodyText"/>
      </w:pPr>
    </w:p>
    <w:p w:rsidR="00000000" w:rsidRPr="00AB3DCD" w:rsidP="00AB3DCD">
      <w:pPr>
        <w:pStyle w:val="AllowPageBreak"/>
      </w:pPr>
    </w:p>
    <w:p w:rsidR="00000000" w:rsidRPr="00AB3DCD" w:rsidP="00AB3DCD">
      <w:pPr>
        <w:pStyle w:val="Heading1"/>
      </w:pPr>
      <w:bookmarkStart w:id="6" w:name="O_1047554"/>
      <w:bookmarkEnd w:id="6"/>
      <w:r w:rsidRPr="00AB3DCD">
        <w:t>Foundation Skills</w:t>
      </w:r>
    </w:p>
    <w:p w:rsidR="00000000" w:rsidRPr="007F4CE3" w:rsidP="007F4CE3">
      <w:pPr>
        <w:pStyle w:val="BodyText"/>
        <w:rPr>
          <w:i/>
        </w:rPr>
      </w:pPr>
      <w:r w:rsidRPr="007F4CE3">
        <w:rPr>
          <w:rStyle w:val="Emphasis"/>
        </w:rPr>
        <w:t>This section describes those language, literacy, numeracy and employment skills that are essential for performance in this unit of c</w:t>
      </w:r>
      <w:r w:rsidRPr="007F4CE3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B3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Bold"/>
              <w:rPr>
                <w:lang w:val="en-NZ"/>
              </w:rPr>
            </w:pPr>
            <w:r w:rsidRPr="00AB3DC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Bold"/>
              <w:rPr>
                <w:lang w:val="en-NZ"/>
              </w:rPr>
            </w:pPr>
            <w:r w:rsidRPr="00AB3DCD">
              <w:t>Description</w:t>
            </w:r>
          </w:p>
        </w:tc>
      </w:tr>
      <w:tr w:rsidTr="00AB3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ListBullet"/>
              <w:rPr>
                <w:lang w:val="en-NZ"/>
              </w:rPr>
            </w:pPr>
            <w:r w:rsidRPr="00AB3DCD">
              <w:t>Use accurate horse industry terminology, and active listening and questioning techniques to clarify and confirm workplace information</w:t>
            </w:r>
          </w:p>
        </w:tc>
      </w:tr>
      <w:tr w:rsidTr="00AB3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 xml:space="preserve">Navigate the world of work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ListBullet"/>
              <w:rPr>
                <w:lang w:val="en-NZ"/>
              </w:rPr>
            </w:pPr>
            <w:r w:rsidRPr="00AB3DCD">
              <w:t xml:space="preserve">Take responsibility for following workplace procedures and industry and regulatory requirements for own role and area of work </w:t>
            </w:r>
          </w:p>
        </w:tc>
      </w:tr>
      <w:tr w:rsidTr="00AB3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CD" w:rsidP="00AB3DCD">
            <w:pPr>
              <w:pStyle w:val="ListBullet"/>
            </w:pPr>
            <w:r w:rsidRPr="00AB3DCD">
              <w:t xml:space="preserve">Plan, sequence and prioritise activities to achieve outcomes </w:t>
            </w:r>
          </w:p>
          <w:p w:rsidR="00000000" w:rsidRPr="00AB3DCD" w:rsidP="00AB3DCD">
            <w:pPr>
              <w:pStyle w:val="ListBullet"/>
            </w:pPr>
            <w:r w:rsidRPr="00AB3DCD">
              <w:t>Use workplace tech</w:t>
            </w:r>
            <w:r w:rsidRPr="00AB3DCD">
              <w:t xml:space="preserve">nology, tools and/or systems to complete records and reports </w:t>
            </w:r>
          </w:p>
        </w:tc>
      </w:tr>
    </w:tbl>
    <w:p w:rsidR="00000000" w:rsidRPr="00AB3DCD" w:rsidP="00AB3DCD">
      <w:pPr>
        <w:pStyle w:val="BodyText"/>
      </w:pPr>
    </w:p>
    <w:p w:rsidR="00000000" w:rsidRPr="00AB3DCD" w:rsidP="00AB3DCD">
      <w:pPr>
        <w:pStyle w:val="AllowPageBreak"/>
      </w:pPr>
    </w:p>
    <w:p w:rsidR="00000000" w:rsidRPr="00AB3DCD" w:rsidP="00AB3DCD">
      <w:pPr>
        <w:pStyle w:val="Heading1"/>
      </w:pPr>
      <w:bookmarkStart w:id="7" w:name="O_1047556"/>
      <w:bookmarkEnd w:id="7"/>
      <w:r w:rsidRPr="00AB3DC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AB3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Bold"/>
              <w:rPr>
                <w:lang w:val="en-NZ"/>
              </w:rPr>
            </w:pPr>
            <w:r w:rsidRPr="00AB3DC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Bold"/>
              <w:rPr>
                <w:lang w:val="en-NZ"/>
              </w:rPr>
            </w:pPr>
            <w:r w:rsidRPr="00AB3DC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Bold"/>
              <w:rPr>
                <w:lang w:val="en-NZ"/>
              </w:rPr>
            </w:pPr>
            <w:r w:rsidRPr="00AB3DC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Bold"/>
              <w:rPr>
                <w:lang w:val="en-NZ"/>
              </w:rPr>
            </w:pPr>
            <w:r w:rsidRPr="00AB3DCD">
              <w:t>Equivalence status</w:t>
            </w:r>
          </w:p>
        </w:tc>
      </w:tr>
      <w:tr w:rsidTr="00AB3DC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RGRHBR301 Work effectively in horse breeding sector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3DCD">
            <w:pPr>
              <w:pStyle w:val="BodyText"/>
              <w:rPr>
                <w:lang w:val="en-NZ"/>
              </w:rPr>
            </w:pPr>
            <w:r w:rsidRPr="00AB3DCD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3DCD" w:rsidP="00AB3DCD">
            <w:pPr>
              <w:pStyle w:val="BodyText"/>
            </w:pPr>
            <w:r w:rsidRPr="00AB3DCD">
              <w:t>No equivalent unit</w:t>
            </w:r>
          </w:p>
        </w:tc>
      </w:tr>
    </w:tbl>
    <w:p w:rsidR="00000000" w:rsidRPr="00AB3DCD" w:rsidP="00AB3DCD">
      <w:pPr>
        <w:pStyle w:val="BodyText"/>
      </w:pPr>
    </w:p>
    <w:p w:rsidR="00000000" w:rsidRPr="00AB3DCD" w:rsidP="00AB3DCD">
      <w:pPr>
        <w:pStyle w:val="AllowPageBreak"/>
      </w:pPr>
    </w:p>
    <w:p w:rsidR="00000000" w:rsidRPr="00AB3DCD" w:rsidP="00AB3DCD">
      <w:pPr>
        <w:pStyle w:val="Heading1"/>
      </w:pPr>
      <w:bookmarkStart w:id="8" w:name="O_1047563"/>
      <w:bookmarkEnd w:id="8"/>
      <w:r w:rsidRPr="00AB3DCD">
        <w:t>Links</w:t>
      </w:r>
    </w:p>
    <w:p w:rsidR="00000000" w:rsidRPr="00AB3DCD" w:rsidP="007F4CE3">
      <w:pPr>
        <w:pStyle w:val="BodyText"/>
      </w:pPr>
      <w:r w:rsidRPr="00AB3DC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9B680D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AB3DCD" w:rsidP="00AB3DCD"/>
    <w:sectPr w:rsidSect="00AB3D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CD" w:rsidRPr="007F4CE3" w:rsidP="007F4C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CE3" w:rsidP="00AB3D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4CE3" w:rsidP="00AB3D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4CE3" w:rsidP="00AB3D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C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B3DCD" w:rsidRPr="007F4CE3" w:rsidP="007F4C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3D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CE3" w:rsidRPr="002D2AF8" w:rsidP="00AB3D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RGRHBR301 Work effectively in horse breeding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7F4CE3" w:rsidP="00AB3D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440AE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1009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3D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B3D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3D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3D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3D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3D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3D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3D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3D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3D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3D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DCD"/>
  </w:style>
  <w:style w:type="character" w:customStyle="1" w:styleId="Heading1Char">
    <w:name w:val="Heading 1 Char"/>
    <w:basedOn w:val="DefaultParagraphFont"/>
    <w:link w:val="Heading1"/>
    <w:rsid w:val="00AB3D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3D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B3D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B3DC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B3DCD"/>
    <w:rPr>
      <w:i/>
    </w:rPr>
  </w:style>
  <w:style w:type="paragraph" w:customStyle="1" w:styleId="SuperHeading">
    <w:name w:val="SuperHeading"/>
    <w:basedOn w:val="Normal"/>
    <w:rsid w:val="00AB3D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B3D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B3DCD"/>
    <w:rPr>
      <w:b/>
    </w:rPr>
  </w:style>
  <w:style w:type="character" w:customStyle="1" w:styleId="Heading2Char">
    <w:name w:val="Heading 2 Char"/>
    <w:basedOn w:val="DefaultParagraphFont"/>
    <w:link w:val="Heading2"/>
    <w:rsid w:val="00AB3D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B3D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B3D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B3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B3D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3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B3D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B3D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B3D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3D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3D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3D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3D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B3D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B3D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B3D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B3D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3D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3D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3D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B3DCD"/>
    <w:rPr>
      <w:b/>
      <w:spacing w:val="0"/>
    </w:rPr>
  </w:style>
  <w:style w:type="paragraph" w:customStyle="1" w:styleId="SuperTitle">
    <w:name w:val="SuperTitle"/>
    <w:basedOn w:val="Title"/>
    <w:rsid w:val="00AB3D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3D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3D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3D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3D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3D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B3D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B3D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B3D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3D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3D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3D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3D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B3D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3D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3D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3DCD"/>
  </w:style>
  <w:style w:type="paragraph" w:styleId="TableofFigures">
    <w:name w:val="table of figures"/>
    <w:basedOn w:val="Normal"/>
    <w:next w:val="Normal"/>
    <w:semiHidden/>
    <w:rsid w:val="00AB3D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3D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B3DCD"/>
    <w:rPr>
      <w:rFonts w:ascii="Wingdings" w:hAnsi="Wingdings"/>
    </w:rPr>
  </w:style>
  <w:style w:type="paragraph" w:customStyle="1" w:styleId="TableHeading">
    <w:name w:val="Table Heading"/>
    <w:basedOn w:val="HeadingBase"/>
    <w:rsid w:val="00AB3D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3DCD"/>
    <w:rPr>
      <w:color w:val="0033CC"/>
      <w:u w:val="none"/>
    </w:rPr>
  </w:style>
  <w:style w:type="paragraph" w:customStyle="1" w:styleId="BodyTextRight">
    <w:name w:val="Body Text Right"/>
    <w:basedOn w:val="BodyText"/>
    <w:rsid w:val="00AB3D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3D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3D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3D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3D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B3D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B3DCD"/>
    <w:rPr>
      <w:sz w:val="32"/>
    </w:rPr>
  </w:style>
  <w:style w:type="paragraph" w:customStyle="1" w:styleId="HeadingProcedure">
    <w:name w:val="Heading Procedure"/>
    <w:basedOn w:val="HeadingBase"/>
    <w:next w:val="Normal"/>
    <w:rsid w:val="00AB3D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3DCD"/>
    <w:pPr>
      <w:spacing w:before="60" w:after="60"/>
    </w:pPr>
  </w:style>
  <w:style w:type="paragraph" w:styleId="ListContinue">
    <w:name w:val="List Continue"/>
    <w:basedOn w:val="List"/>
    <w:rsid w:val="00AB3DCD"/>
    <w:pPr>
      <w:ind w:firstLine="0"/>
    </w:pPr>
  </w:style>
  <w:style w:type="paragraph" w:customStyle="1" w:styleId="ListNote">
    <w:name w:val="List Note"/>
    <w:basedOn w:val="List"/>
    <w:rsid w:val="00AB3D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3D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3D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B3DCD"/>
    <w:rPr>
      <w:rFonts w:ascii="Courier New" w:hAnsi="Courier New"/>
    </w:rPr>
  </w:style>
  <w:style w:type="paragraph" w:customStyle="1" w:styleId="NoteBullet">
    <w:name w:val="Note Bullet"/>
    <w:basedOn w:val="Note"/>
    <w:rsid w:val="00AB3D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3D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3D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3D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3D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B3D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3D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B3DCD"/>
    <w:rPr>
      <w:b/>
      <w:smallCaps/>
    </w:rPr>
  </w:style>
  <w:style w:type="paragraph" w:customStyle="1" w:styleId="TableListNumber">
    <w:name w:val="Table List Number"/>
    <w:basedOn w:val="ListNumber"/>
    <w:rsid w:val="00AB3D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3D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3DCD"/>
    <w:pPr>
      <w:numPr>
        <w:numId w:val="8"/>
      </w:numPr>
    </w:pPr>
  </w:style>
  <w:style w:type="paragraph" w:customStyle="1" w:styleId="ListAlpha2">
    <w:name w:val="List Alpha 2"/>
    <w:basedOn w:val="List2"/>
    <w:rsid w:val="00AB3DCD"/>
    <w:pPr>
      <w:numPr>
        <w:numId w:val="7"/>
      </w:numPr>
    </w:pPr>
  </w:style>
  <w:style w:type="paragraph" w:styleId="List2">
    <w:name w:val="List 2"/>
    <w:basedOn w:val="BodyText"/>
    <w:rsid w:val="00AB3D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3D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3D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3D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3D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3D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B3DCD"/>
    <w:pPr>
      <w:numPr>
        <w:numId w:val="3"/>
      </w:numPr>
    </w:pPr>
  </w:style>
  <w:style w:type="paragraph" w:styleId="ListContinue2">
    <w:name w:val="List Continue 2"/>
    <w:basedOn w:val="List2"/>
    <w:rsid w:val="00AB3DCD"/>
    <w:pPr>
      <w:ind w:firstLine="0"/>
    </w:pPr>
  </w:style>
  <w:style w:type="paragraph" w:styleId="ListContinue3">
    <w:name w:val="List Continue 3"/>
    <w:basedOn w:val="List3"/>
    <w:rsid w:val="00AB3DCD"/>
    <w:pPr>
      <w:ind w:left="1021" w:firstLine="0"/>
    </w:pPr>
  </w:style>
  <w:style w:type="paragraph" w:styleId="ListContinue4">
    <w:name w:val="List Continue 4"/>
    <w:basedOn w:val="List4"/>
    <w:rsid w:val="00AB3DCD"/>
    <w:pPr>
      <w:ind w:firstLine="0"/>
    </w:pPr>
  </w:style>
  <w:style w:type="paragraph" w:styleId="ListContinue5">
    <w:name w:val="List Continue 5"/>
    <w:basedOn w:val="List5"/>
    <w:rsid w:val="00AB3DCD"/>
    <w:pPr>
      <w:ind w:firstLine="0"/>
    </w:pPr>
  </w:style>
  <w:style w:type="paragraph" w:styleId="ListNumber3">
    <w:name w:val="List Number 3"/>
    <w:basedOn w:val="List3"/>
    <w:rsid w:val="00AB3DCD"/>
    <w:pPr>
      <w:numPr>
        <w:numId w:val="4"/>
      </w:numPr>
    </w:pPr>
  </w:style>
  <w:style w:type="paragraph" w:styleId="ListNumber4">
    <w:name w:val="List Number 4"/>
    <w:basedOn w:val="List4"/>
    <w:rsid w:val="00AB3DCD"/>
    <w:pPr>
      <w:numPr>
        <w:numId w:val="5"/>
      </w:numPr>
    </w:pPr>
  </w:style>
  <w:style w:type="paragraph" w:styleId="ListNumber5">
    <w:name w:val="List Number 5"/>
    <w:basedOn w:val="List5"/>
    <w:rsid w:val="00AB3DCD"/>
    <w:pPr>
      <w:numPr>
        <w:numId w:val="6"/>
      </w:numPr>
    </w:pPr>
  </w:style>
  <w:style w:type="paragraph" w:styleId="BlockText">
    <w:name w:val="Block Text"/>
    <w:basedOn w:val="Normal"/>
    <w:rsid w:val="00AB3D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B3D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B3DCD"/>
    <w:rPr>
      <w:sz w:val="16"/>
      <w:vertAlign w:val="superscript"/>
    </w:rPr>
  </w:style>
  <w:style w:type="character" w:customStyle="1" w:styleId="Symbols">
    <w:name w:val="Symbols"/>
    <w:basedOn w:val="DefaultParagraphFont"/>
    <w:rsid w:val="00AB3DCD"/>
    <w:rPr>
      <w:rFonts w:ascii="Symbol" w:hAnsi="Symbol"/>
    </w:rPr>
  </w:style>
  <w:style w:type="character" w:customStyle="1" w:styleId="MenuOptions">
    <w:name w:val="Menu Options"/>
    <w:basedOn w:val="DefaultParagraphFont"/>
    <w:rsid w:val="00AB3D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B3DCD"/>
    <w:rPr>
      <w:b/>
    </w:rPr>
  </w:style>
  <w:style w:type="character" w:customStyle="1" w:styleId="Underlined">
    <w:name w:val="Underlined"/>
    <w:basedOn w:val="DefaultParagraphFont"/>
    <w:rsid w:val="00AB3DCD"/>
    <w:rPr>
      <w:u w:val="single"/>
    </w:rPr>
  </w:style>
  <w:style w:type="paragraph" w:customStyle="1" w:styleId="TableBodyTextRight">
    <w:name w:val="Table Body Text Right"/>
    <w:basedOn w:val="TableBodyText"/>
    <w:rsid w:val="00AB3D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3DCD"/>
    <w:rPr>
      <w:sz w:val="18"/>
    </w:rPr>
  </w:style>
  <w:style w:type="paragraph" w:customStyle="1" w:styleId="BodySmallRight">
    <w:name w:val="Body Small Right"/>
    <w:basedOn w:val="BodyTextRight"/>
    <w:rsid w:val="00AB3DCD"/>
    <w:rPr>
      <w:sz w:val="18"/>
      <w:szCs w:val="18"/>
    </w:rPr>
  </w:style>
  <w:style w:type="paragraph" w:customStyle="1" w:styleId="MarginEdition">
    <w:name w:val="Margin Edition"/>
    <w:basedOn w:val="MarginNote"/>
    <w:rsid w:val="00AB3D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3DCD"/>
    <w:rPr>
      <w:sz w:val="2"/>
      <w:szCs w:val="2"/>
    </w:rPr>
  </w:style>
  <w:style w:type="character" w:customStyle="1" w:styleId="Small">
    <w:name w:val="Small"/>
    <w:basedOn w:val="DefaultParagraphFont"/>
    <w:rsid w:val="00AB3DCD"/>
    <w:rPr>
      <w:sz w:val="16"/>
    </w:rPr>
  </w:style>
  <w:style w:type="paragraph" w:customStyle="1" w:styleId="WideTable">
    <w:name w:val="Wide Table"/>
    <w:basedOn w:val="Normal"/>
    <w:rsid w:val="00AB3D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B3DCD"/>
  </w:style>
  <w:style w:type="paragraph" w:styleId="Quote">
    <w:name w:val="Quote"/>
    <w:basedOn w:val="Heading1"/>
    <w:link w:val="QuoteChar"/>
    <w:qFormat/>
    <w:rsid w:val="00AB3D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B3D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3DCD"/>
    <w:pPr>
      <w:pageBreakBefore/>
    </w:pPr>
  </w:style>
  <w:style w:type="paragraph" w:customStyle="1" w:styleId="Border">
    <w:name w:val="Border"/>
    <w:basedOn w:val="Normal"/>
    <w:qFormat/>
    <w:rsid w:val="00AB3D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B3D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3D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3D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B3D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B3D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3D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3D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3D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B3DCD"/>
    <w:rPr>
      <w:u w:val="single"/>
    </w:rPr>
  </w:style>
  <w:style w:type="character" w:customStyle="1" w:styleId="BoldandItalics">
    <w:name w:val="Bold and Italics"/>
    <w:qFormat/>
    <w:rsid w:val="00AB3DCD"/>
    <w:rPr>
      <w:b/>
      <w:i/>
      <w:u w:val="none"/>
    </w:rPr>
  </w:style>
  <w:style w:type="paragraph" w:styleId="BalloonText">
    <w:name w:val="Balloon Text"/>
    <w:basedOn w:val="Normal"/>
    <w:link w:val="BalloonTextChar"/>
    <w:rsid w:val="00AB3D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B3D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B3D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B3D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B3D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B3D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B3DC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F4C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673</Words>
  <Characters>4222</Characters>
  <Application>Microsoft Office Word</Application>
  <DocSecurity>0</DocSecurity>
  <Lines>145</Lines>
  <Paragraphs>82</Paragraphs>
  <ScaleCrop>false</ScaleCrop>
  <Company>Author-it Software Corporation Ltd.</Company>
  <LinksUpToDate>false</LinksUpToDate>
  <CharactersWithSpaces>4813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RGRHBR301 Work effectively in horse breeding sector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