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617" w:rsidP="00644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RGRCMN305 Participate in racing protests and inquiries</w:t>
      </w:r>
      <w:r>
        <w:fldChar w:fldCharType="end"/>
      </w:r>
    </w:p>
    <w:p w:rsidR="00644617" w:rsidP="00644617">
      <w:pPr>
        <w:pStyle w:val="Version"/>
        <w:sectPr w:rsidSect="00563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CCC" w:rsidP="00563CCC">
      <w:pPr>
        <w:pStyle w:val="SuperHeading"/>
      </w:pPr>
      <w:r w:rsidRPr="00563CCC">
        <w:t>RGRCMN305 Participate in racing protests and inquiries</w:t>
      </w:r>
    </w:p>
    <w:p w:rsidR="00000000" w:rsidRPr="00563CCC" w:rsidP="00563CCC">
      <w:pPr>
        <w:pStyle w:val="Heading1"/>
      </w:pPr>
      <w:bookmarkStart w:id="1" w:name="O_977219"/>
      <w:bookmarkEnd w:id="1"/>
      <w:r w:rsidRPr="00563C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rPr>
                <w:rStyle w:val="SpecialBold"/>
              </w:rPr>
              <w:t>Comments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t>This version released with RGR Racing and Breeding Training Package Version 2.0.</w:t>
            </w:r>
          </w:p>
        </w:tc>
      </w:tr>
    </w:tbl>
    <w:p w:rsidR="00000000" w:rsidRPr="00563CCC" w:rsidP="00563CCC">
      <w:pPr>
        <w:pStyle w:val="BodyText"/>
      </w:pPr>
    </w:p>
    <w:p w:rsidR="00000000" w:rsidRPr="00563CCC" w:rsidP="00563CCC">
      <w:pPr>
        <w:pStyle w:val="AllowPageBreak"/>
      </w:pPr>
    </w:p>
    <w:p w:rsidR="00000000" w:rsidRPr="00563CCC" w:rsidP="00563CCC">
      <w:pPr>
        <w:pStyle w:val="Heading1"/>
      </w:pPr>
      <w:bookmarkStart w:id="2" w:name="O_977225"/>
      <w:bookmarkEnd w:id="2"/>
      <w:r w:rsidRPr="00563CCC">
        <w:t>Application</w:t>
      </w:r>
    </w:p>
    <w:p w:rsidR="00000000" w:rsidRPr="00563CCC" w:rsidP="00644617">
      <w:pPr>
        <w:pStyle w:val="BodyText"/>
      </w:pPr>
      <w:r w:rsidRPr="00563CCC">
        <w:t>This unit of competency describes the skills and knowledge required to recognis</w:t>
      </w:r>
      <w:r w:rsidRPr="00563CCC">
        <w:t>e rights and responsibilities, seek advice and provide clear and accurate information at inquiries and protests based on the rules of racing.</w:t>
      </w:r>
    </w:p>
    <w:p w:rsidR="00000000" w:rsidRPr="00563CCC" w:rsidP="00644617">
      <w:pPr>
        <w:pStyle w:val="BodyText"/>
      </w:pPr>
      <w:r w:rsidRPr="00563CCC">
        <w:t>The unit applies to individuals from the harness and thoroughbred codes of the racing industry, who participate in</w:t>
      </w:r>
      <w:r w:rsidRPr="00563CCC">
        <w:t xml:space="preserve"> protests and inquiries.</w:t>
      </w:r>
    </w:p>
    <w:p w:rsidR="00000000" w:rsidRPr="00563CCC" w:rsidP="00644617">
      <w:pPr>
        <w:pStyle w:val="BodyText"/>
      </w:pPr>
      <w:r w:rsidRPr="00563CCC">
        <w:t>No occupational licensing, legislative or certification requirements apply to this unit at the time of publication.</w:t>
      </w:r>
    </w:p>
    <w:p w:rsidR="00000000" w:rsidRPr="00563CCC" w:rsidP="00563CCC">
      <w:pPr>
        <w:pStyle w:val="Heading1"/>
      </w:pPr>
      <w:bookmarkStart w:id="3" w:name="O_977224"/>
      <w:bookmarkEnd w:id="3"/>
      <w:r w:rsidRPr="00563CCC">
        <w:t>Pre-requisite Unit</w:t>
      </w:r>
    </w:p>
    <w:p w:rsidR="00000000" w:rsidRPr="00563CCC" w:rsidP="00644617">
      <w:pPr>
        <w:pStyle w:val="BodyText"/>
      </w:pPr>
      <w:r w:rsidRPr="00563CCC">
        <w:t>Nil</w:t>
      </w:r>
    </w:p>
    <w:p w:rsidR="00000000" w:rsidRPr="00563CCC" w:rsidP="00563CCC">
      <w:pPr>
        <w:pStyle w:val="Heading1"/>
      </w:pPr>
      <w:bookmarkStart w:id="4" w:name="O_977223"/>
      <w:bookmarkEnd w:id="4"/>
      <w:r w:rsidRPr="00563CCC">
        <w:t>Unit Sector</w:t>
      </w:r>
    </w:p>
    <w:p w:rsidR="00000000" w:rsidRPr="00563CCC" w:rsidP="00644617">
      <w:pPr>
        <w:pStyle w:val="BodyText"/>
      </w:pPr>
      <w:r w:rsidRPr="00563CCC">
        <w:t>Common (CMN)</w:t>
      </w:r>
    </w:p>
    <w:p w:rsidR="00000000" w:rsidRPr="00563CCC" w:rsidP="00563CCC">
      <w:pPr>
        <w:pStyle w:val="Heading1"/>
      </w:pPr>
      <w:bookmarkStart w:id="5" w:name="O_977222"/>
      <w:bookmarkEnd w:id="5"/>
      <w:r w:rsidRPr="00563CCC">
        <w:t>Elements and Per</w:t>
      </w:r>
      <w:r w:rsidRPr="00563CCC">
        <w:t>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4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rPr>
                <w:rStyle w:val="SpecialBold"/>
              </w:rPr>
              <w:t>Performance Criteria</w:t>
            </w:r>
          </w:p>
        </w:tc>
      </w:tr>
      <w:tr w:rsidTr="00644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4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1. Participate in protests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t>1.1 Identify the protest process for the relevant racing code, including who can lodge a protest and the possible outcomes of a protest</w:t>
            </w:r>
          </w:p>
          <w:p w:rsidR="00000000" w:rsidRPr="00563CCC" w:rsidP="00563CCC">
            <w:pPr>
              <w:pStyle w:val="BodyText"/>
            </w:pPr>
            <w:r w:rsidRPr="00563CCC">
              <w:t>1.2 Verify nature of protest and review video footage or other evidence related to the incident</w:t>
            </w:r>
          </w:p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1.3 Present evidence, as</w:t>
            </w:r>
            <w:r w:rsidRPr="00563CCC">
              <w:t xml:space="preserve"> a protestor or defendant, and argue the case relevant to the rules of racing</w:t>
            </w:r>
          </w:p>
        </w:tc>
      </w:tr>
      <w:tr w:rsidTr="00644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2. Prepare for inquiries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t>2.1 Ensure the nature of inquiry is known and understood, and source the relevant rules of racing</w:t>
            </w:r>
          </w:p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2.2 Confirm inquiry participants and request permission to present witnesses or to have an advocate present</w:t>
            </w:r>
          </w:p>
        </w:tc>
      </w:tr>
      <w:tr w:rsidTr="00644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3. Participate in inquiries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t>3.1 Ensure rights, responsibilities and inquiry procedures are understood and observed</w:t>
            </w:r>
          </w:p>
          <w:p w:rsidR="00000000" w:rsidRPr="00563CCC" w:rsidP="00563CCC">
            <w:pPr>
              <w:pStyle w:val="BodyText"/>
            </w:pPr>
            <w:r w:rsidRPr="00563CCC">
              <w:t>3.2 Ensure personal presentation</w:t>
            </w:r>
            <w:r w:rsidRPr="00563CCC">
              <w:t xml:space="preserve"> and methods of address in inquiry are appropriate</w:t>
            </w:r>
          </w:p>
          <w:p w:rsidR="00000000" w:rsidRPr="00563CCC" w:rsidP="00563CCC">
            <w:pPr>
              <w:pStyle w:val="BodyText"/>
            </w:pPr>
            <w:r w:rsidRPr="00563CCC">
              <w:t>3.3 Verify nature of the charge and plea options</w:t>
            </w:r>
          </w:p>
          <w:p w:rsidR="00000000" w:rsidRPr="00563CCC" w:rsidP="00563CCC">
            <w:pPr>
              <w:pStyle w:val="BodyText"/>
            </w:pPr>
            <w:r w:rsidRPr="00563CCC">
              <w:t xml:space="preserve">3.4 Provide clear and accurate information in a manner that complies with workplace policies </w:t>
            </w:r>
          </w:p>
        </w:tc>
      </w:tr>
    </w:tbl>
    <w:p w:rsidR="00000000" w:rsidRPr="00563CCC" w:rsidP="00563CCC">
      <w:pPr>
        <w:pStyle w:val="BodyText"/>
      </w:pPr>
    </w:p>
    <w:p w:rsidR="00000000" w:rsidRPr="00563CCC" w:rsidP="00563CCC">
      <w:pPr>
        <w:pStyle w:val="AllowPageBreak"/>
      </w:pPr>
    </w:p>
    <w:p w:rsidR="00000000" w:rsidRPr="00563CCC" w:rsidP="00563CCC">
      <w:pPr>
        <w:pStyle w:val="Heading1"/>
      </w:pPr>
      <w:bookmarkStart w:id="6" w:name="O_977221"/>
      <w:bookmarkEnd w:id="6"/>
      <w:r w:rsidRPr="00563CCC">
        <w:t>Foundation Skills</w:t>
      </w:r>
    </w:p>
    <w:p w:rsidR="00000000" w:rsidRPr="00644617" w:rsidP="00644617">
      <w:pPr>
        <w:pStyle w:val="BodyText"/>
        <w:rPr>
          <w:i/>
        </w:rPr>
      </w:pPr>
      <w:r w:rsidRPr="00644617">
        <w:rPr>
          <w:rStyle w:val="Emphasis"/>
        </w:rPr>
        <w:t>This section describes th</w:t>
      </w:r>
      <w:r w:rsidRPr="00644617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rPr>
                <w:rStyle w:val="SpecialBold"/>
              </w:rPr>
              <w:t>Description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ListBullet"/>
              <w:rPr>
                <w:lang w:val="en-NZ"/>
              </w:rPr>
            </w:pPr>
            <w:r w:rsidRPr="00563CCC">
              <w:t>Recognise</w:t>
            </w:r>
            <w:r w:rsidRPr="00563CCC">
              <w:t xml:space="preserve"> the key features of a range of texts relating to protests and inquiries, the rules of racing and racing authority regulations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ListBullet"/>
              <w:rPr>
                <w:lang w:val="en-NZ"/>
              </w:rPr>
            </w:pPr>
            <w:r w:rsidRPr="00563CCC">
              <w:t xml:space="preserve">Use appropriate language and racing terminology when preparing statements for protests and inquiries 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Oral communicati</w:t>
            </w:r>
            <w:r w:rsidRPr="00563CCC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ListBullet"/>
              <w:rPr>
                <w:lang w:val="en-NZ"/>
              </w:rPr>
            </w:pPr>
            <w:r w:rsidRPr="00563CCC">
              <w:t xml:space="preserve">Interact verbally with a range of personnel to prepare for and participate in protests and inquiries 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ListBullet"/>
              <w:rPr>
                <w:lang w:val="en-NZ"/>
              </w:rPr>
            </w:pPr>
            <w:r w:rsidRPr="00563CCC">
              <w:t xml:space="preserve">Review, analyse, compare and contrast numerical data that may be embedded in documents relevant to protests and inquiries 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Navigate the wo</w:t>
            </w:r>
            <w:r w:rsidRPr="00563CCC">
              <w:t>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ListBullet"/>
              <w:rPr>
                <w:lang w:val="en-NZ"/>
              </w:rPr>
            </w:pPr>
            <w:r w:rsidRPr="00563CCC">
              <w:t xml:space="preserve">Take responsibility for planning and organising own research to prepare for and participate in protests and inquiries 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ListBullet"/>
            </w:pPr>
            <w:r w:rsidRPr="00563CCC">
              <w:t>Work cooperatively with colleagues so as to be informed about racing issues and community views on ra</w:t>
            </w:r>
            <w:r w:rsidRPr="00563CCC">
              <w:t xml:space="preserve">cing </w:t>
            </w:r>
          </w:p>
          <w:p w:rsidR="00000000" w:rsidP="00563CCC">
            <w:pPr>
              <w:pStyle w:val="ListBullet"/>
              <w:rPr>
                <w:lang w:val="en-NZ"/>
              </w:rPr>
            </w:pPr>
            <w:r w:rsidRPr="00563CCC">
              <w:t xml:space="preserve">Recognise importance of taking audience, purpose and contextual factors into account when making decisions about what to communicate with whom, why and how 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ListBullet"/>
            </w:pPr>
            <w:r w:rsidRPr="00563CCC">
              <w:t xml:space="preserve">Address protests and inquiries in a calm, considered manner by providing </w:t>
            </w:r>
            <w:r w:rsidRPr="00563CCC">
              <w:t xml:space="preserve">objective, factual information </w:t>
            </w:r>
          </w:p>
          <w:p w:rsidR="00000000" w:rsidRPr="00563CCC" w:rsidP="00563CCC">
            <w:pPr>
              <w:pStyle w:val="ListBullet"/>
            </w:pPr>
            <w:r w:rsidRPr="00563CCC">
              <w:t xml:space="preserve">Understand the importance of secure information and privacy in relation to own work </w:t>
            </w:r>
          </w:p>
        </w:tc>
      </w:tr>
    </w:tbl>
    <w:p w:rsidR="00000000" w:rsidRPr="00563CCC" w:rsidP="00563CCC">
      <w:pPr>
        <w:pStyle w:val="BodyText"/>
      </w:pPr>
    </w:p>
    <w:p w:rsidR="00000000" w:rsidRPr="00563CCC" w:rsidP="00563CCC">
      <w:pPr>
        <w:pStyle w:val="AllowPageBreak"/>
      </w:pPr>
    </w:p>
    <w:p w:rsidR="00000000" w:rsidRPr="00563CCC" w:rsidP="00563CCC">
      <w:pPr>
        <w:pStyle w:val="Heading1"/>
      </w:pPr>
      <w:bookmarkStart w:id="7" w:name="O_977220"/>
      <w:bookmarkEnd w:id="7"/>
      <w:r w:rsidRPr="00563C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rPr>
                <w:rStyle w:val="SpecialBold"/>
              </w:rPr>
              <w:t>Equivalence status</w:t>
            </w:r>
          </w:p>
        </w:tc>
      </w:tr>
      <w:tr w:rsidTr="00563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 xml:space="preserve">RGRCMN305 Participate in racing protests and inquiries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 xml:space="preserve">RGRPSH417A Participate in protests, inquiries and appeals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t>Updated to meet Standards for Training Packages.</w:t>
            </w:r>
          </w:p>
          <w:p w:rsidR="00000000" w:rsidP="00563CCC">
            <w:pPr>
              <w:pStyle w:val="BodyText"/>
              <w:rPr>
                <w:lang w:val="en-NZ"/>
              </w:rPr>
            </w:pPr>
            <w:r w:rsidRPr="00563CCC">
              <w:t>Changes to title, elements and performance criteria to remove appeals from unit.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CC" w:rsidP="00563CCC">
            <w:pPr>
              <w:pStyle w:val="BodyText"/>
            </w:pPr>
            <w:r w:rsidRPr="00563CCC">
              <w:t xml:space="preserve">Equivalent </w:t>
            </w:r>
            <w:r w:rsidRPr="00563CCC">
              <w:t>unit</w:t>
            </w:r>
          </w:p>
        </w:tc>
      </w:tr>
    </w:tbl>
    <w:p w:rsidR="00000000" w:rsidRPr="00563CCC" w:rsidP="00563CCC">
      <w:pPr>
        <w:pStyle w:val="BodyText"/>
      </w:pPr>
    </w:p>
    <w:p w:rsidR="00000000" w:rsidRPr="00563CCC" w:rsidP="00563CCC">
      <w:pPr>
        <w:pStyle w:val="AllowPageBreak"/>
      </w:pPr>
    </w:p>
    <w:p w:rsidR="00000000" w:rsidRPr="00563CCC" w:rsidP="00563CCC">
      <w:pPr>
        <w:pStyle w:val="Heading1"/>
      </w:pPr>
      <w:bookmarkStart w:id="8" w:name="O_977213"/>
      <w:bookmarkEnd w:id="8"/>
      <w:r w:rsidRPr="00563CCC">
        <w:t>Links</w:t>
      </w:r>
    </w:p>
    <w:p w:rsidR="00000000" w:rsidRPr="00563CCC" w:rsidP="00644617">
      <w:pPr>
        <w:pStyle w:val="BodyText"/>
      </w:pPr>
      <w:r w:rsidRPr="00563CC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554B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63CCC" w:rsidP="00563CCC"/>
    <w:sectPr w:rsidSect="00563C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CC" w:rsidRPr="00644617" w:rsidP="00644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17" w:rsidP="00563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617" w:rsidP="00563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4617" w:rsidP="00563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CCC" w:rsidRPr="00644617" w:rsidP="00644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17" w:rsidRPr="002D2AF8" w:rsidP="00563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RGRCMN305 Participate in racing protests and inquiries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44617" w:rsidP="00563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DCD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74BB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CCC"/>
  </w:style>
  <w:style w:type="character" w:customStyle="1" w:styleId="Heading1Char">
    <w:name w:val="Heading 1 Char"/>
    <w:basedOn w:val="DefaultParagraphFont"/>
    <w:link w:val="Heading1"/>
    <w:rsid w:val="00563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C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CCC"/>
    <w:rPr>
      <w:b/>
      <w:spacing w:val="0"/>
    </w:rPr>
  </w:style>
  <w:style w:type="character" w:styleId="Emphasis">
    <w:name w:val="Emphasis"/>
    <w:basedOn w:val="DefaultParagraphFont"/>
    <w:qFormat/>
    <w:rsid w:val="00563CCC"/>
    <w:rPr>
      <w:i/>
    </w:rPr>
  </w:style>
  <w:style w:type="paragraph" w:customStyle="1" w:styleId="SuperHeading">
    <w:name w:val="SuperHeading"/>
    <w:basedOn w:val="Normal"/>
    <w:rsid w:val="00563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C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C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CCC"/>
  </w:style>
  <w:style w:type="paragraph" w:styleId="TableofFigures">
    <w:name w:val="table of figures"/>
    <w:basedOn w:val="Normal"/>
    <w:next w:val="Normal"/>
    <w:semiHidden/>
    <w:rsid w:val="00563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C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CCC"/>
    <w:rPr>
      <w:rFonts w:ascii="Wingdings" w:hAnsi="Wingdings"/>
    </w:rPr>
  </w:style>
  <w:style w:type="paragraph" w:customStyle="1" w:styleId="TableHeading">
    <w:name w:val="Table Heading"/>
    <w:basedOn w:val="HeadingBase"/>
    <w:rsid w:val="00563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CCC"/>
    <w:rPr>
      <w:color w:val="0033CC"/>
      <w:u w:val="none"/>
    </w:rPr>
  </w:style>
  <w:style w:type="paragraph" w:customStyle="1" w:styleId="BodyTextRight">
    <w:name w:val="Body Text Right"/>
    <w:basedOn w:val="BodyText"/>
    <w:rsid w:val="00563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C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CCC"/>
    <w:rPr>
      <w:sz w:val="32"/>
    </w:rPr>
  </w:style>
  <w:style w:type="paragraph" w:customStyle="1" w:styleId="HeadingProcedure">
    <w:name w:val="Heading Procedure"/>
    <w:basedOn w:val="HeadingBase"/>
    <w:next w:val="Normal"/>
    <w:rsid w:val="00563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CCC"/>
    <w:pPr>
      <w:spacing w:before="60" w:after="60"/>
    </w:pPr>
  </w:style>
  <w:style w:type="paragraph" w:styleId="ListContinue">
    <w:name w:val="List Continue"/>
    <w:basedOn w:val="List"/>
    <w:rsid w:val="00563CCC"/>
    <w:pPr>
      <w:ind w:firstLine="0"/>
    </w:pPr>
  </w:style>
  <w:style w:type="paragraph" w:customStyle="1" w:styleId="ListNote">
    <w:name w:val="List Note"/>
    <w:basedOn w:val="List"/>
    <w:rsid w:val="00563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CCC"/>
    <w:rPr>
      <w:rFonts w:ascii="Courier New" w:hAnsi="Courier New"/>
    </w:rPr>
  </w:style>
  <w:style w:type="paragraph" w:customStyle="1" w:styleId="NoteBullet">
    <w:name w:val="Note Bullet"/>
    <w:basedOn w:val="Note"/>
    <w:rsid w:val="00563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C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CCC"/>
    <w:rPr>
      <w:b/>
      <w:smallCaps/>
    </w:rPr>
  </w:style>
  <w:style w:type="paragraph" w:customStyle="1" w:styleId="TableListNumber">
    <w:name w:val="Table List Number"/>
    <w:basedOn w:val="ListNumber"/>
    <w:rsid w:val="00563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CCC"/>
    <w:pPr>
      <w:numPr>
        <w:numId w:val="8"/>
      </w:numPr>
    </w:pPr>
  </w:style>
  <w:style w:type="paragraph" w:customStyle="1" w:styleId="ListAlpha2">
    <w:name w:val="List Alpha 2"/>
    <w:basedOn w:val="List2"/>
    <w:rsid w:val="00563CCC"/>
    <w:pPr>
      <w:numPr>
        <w:numId w:val="7"/>
      </w:numPr>
    </w:pPr>
  </w:style>
  <w:style w:type="paragraph" w:styleId="List2">
    <w:name w:val="List 2"/>
    <w:basedOn w:val="BodyText"/>
    <w:rsid w:val="00563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C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C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CCC"/>
    <w:pPr>
      <w:numPr>
        <w:numId w:val="3"/>
      </w:numPr>
    </w:pPr>
  </w:style>
  <w:style w:type="paragraph" w:styleId="ListContinue2">
    <w:name w:val="List Continue 2"/>
    <w:basedOn w:val="List2"/>
    <w:rsid w:val="00563CCC"/>
    <w:pPr>
      <w:ind w:firstLine="0"/>
    </w:pPr>
  </w:style>
  <w:style w:type="paragraph" w:styleId="ListContinue3">
    <w:name w:val="List Continue 3"/>
    <w:basedOn w:val="List3"/>
    <w:rsid w:val="00563CCC"/>
    <w:pPr>
      <w:ind w:left="1021" w:firstLine="0"/>
    </w:pPr>
  </w:style>
  <w:style w:type="paragraph" w:styleId="ListContinue4">
    <w:name w:val="List Continue 4"/>
    <w:basedOn w:val="List4"/>
    <w:rsid w:val="00563CCC"/>
    <w:pPr>
      <w:ind w:firstLine="0"/>
    </w:pPr>
  </w:style>
  <w:style w:type="paragraph" w:styleId="ListContinue5">
    <w:name w:val="List Continue 5"/>
    <w:basedOn w:val="List5"/>
    <w:rsid w:val="00563CCC"/>
    <w:pPr>
      <w:ind w:firstLine="0"/>
    </w:pPr>
  </w:style>
  <w:style w:type="paragraph" w:styleId="ListNumber3">
    <w:name w:val="List Number 3"/>
    <w:basedOn w:val="List3"/>
    <w:rsid w:val="00563CCC"/>
    <w:pPr>
      <w:numPr>
        <w:numId w:val="4"/>
      </w:numPr>
    </w:pPr>
  </w:style>
  <w:style w:type="paragraph" w:styleId="ListNumber4">
    <w:name w:val="List Number 4"/>
    <w:basedOn w:val="List4"/>
    <w:rsid w:val="00563CCC"/>
    <w:pPr>
      <w:numPr>
        <w:numId w:val="5"/>
      </w:numPr>
    </w:pPr>
  </w:style>
  <w:style w:type="paragraph" w:styleId="ListNumber5">
    <w:name w:val="List Number 5"/>
    <w:basedOn w:val="List5"/>
    <w:rsid w:val="00563CCC"/>
    <w:pPr>
      <w:numPr>
        <w:numId w:val="6"/>
      </w:numPr>
    </w:pPr>
  </w:style>
  <w:style w:type="paragraph" w:styleId="BlockText">
    <w:name w:val="Block Text"/>
    <w:basedOn w:val="Normal"/>
    <w:rsid w:val="00563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CCC"/>
    <w:rPr>
      <w:sz w:val="16"/>
      <w:vertAlign w:val="superscript"/>
    </w:rPr>
  </w:style>
  <w:style w:type="character" w:customStyle="1" w:styleId="Symbols">
    <w:name w:val="Symbols"/>
    <w:basedOn w:val="DefaultParagraphFont"/>
    <w:rsid w:val="00563CCC"/>
    <w:rPr>
      <w:rFonts w:ascii="Symbol" w:hAnsi="Symbol"/>
    </w:rPr>
  </w:style>
  <w:style w:type="character" w:customStyle="1" w:styleId="MenuOptions">
    <w:name w:val="Menu Options"/>
    <w:basedOn w:val="DefaultParagraphFont"/>
    <w:rsid w:val="00563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CCC"/>
    <w:rPr>
      <w:b/>
    </w:rPr>
  </w:style>
  <w:style w:type="character" w:customStyle="1" w:styleId="Underlined">
    <w:name w:val="Underlined"/>
    <w:basedOn w:val="DefaultParagraphFont"/>
    <w:rsid w:val="00563CCC"/>
    <w:rPr>
      <w:u w:val="single"/>
    </w:rPr>
  </w:style>
  <w:style w:type="paragraph" w:customStyle="1" w:styleId="TableBodyTextRight">
    <w:name w:val="Table Body Text Right"/>
    <w:basedOn w:val="TableBodyText"/>
    <w:rsid w:val="00563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CCC"/>
    <w:rPr>
      <w:sz w:val="18"/>
    </w:rPr>
  </w:style>
  <w:style w:type="paragraph" w:customStyle="1" w:styleId="BodySmallRight">
    <w:name w:val="Body Small Right"/>
    <w:basedOn w:val="BodyTextRight"/>
    <w:rsid w:val="00563CCC"/>
    <w:rPr>
      <w:sz w:val="18"/>
      <w:szCs w:val="18"/>
    </w:rPr>
  </w:style>
  <w:style w:type="paragraph" w:customStyle="1" w:styleId="MarginEdition">
    <w:name w:val="Margin Edition"/>
    <w:basedOn w:val="MarginNote"/>
    <w:rsid w:val="00563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CCC"/>
    <w:rPr>
      <w:sz w:val="2"/>
      <w:szCs w:val="2"/>
    </w:rPr>
  </w:style>
  <w:style w:type="character" w:customStyle="1" w:styleId="Small">
    <w:name w:val="Small"/>
    <w:basedOn w:val="DefaultParagraphFont"/>
    <w:rsid w:val="00563CCC"/>
    <w:rPr>
      <w:sz w:val="16"/>
    </w:rPr>
  </w:style>
  <w:style w:type="paragraph" w:customStyle="1" w:styleId="WideTable">
    <w:name w:val="Wide Table"/>
    <w:basedOn w:val="Normal"/>
    <w:rsid w:val="00563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CCC"/>
  </w:style>
  <w:style w:type="paragraph" w:styleId="Quote">
    <w:name w:val="Quote"/>
    <w:basedOn w:val="Heading1"/>
    <w:link w:val="QuoteChar"/>
    <w:qFormat/>
    <w:rsid w:val="00563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CCC"/>
    <w:pPr>
      <w:pageBreakBefore/>
    </w:pPr>
  </w:style>
  <w:style w:type="paragraph" w:customStyle="1" w:styleId="Border">
    <w:name w:val="Border"/>
    <w:basedOn w:val="Normal"/>
    <w:qFormat/>
    <w:rsid w:val="00563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CCC"/>
    <w:rPr>
      <w:u w:val="single"/>
    </w:rPr>
  </w:style>
  <w:style w:type="character" w:customStyle="1" w:styleId="BoldandItalics">
    <w:name w:val="Bold and Italics"/>
    <w:qFormat/>
    <w:rsid w:val="00563CCC"/>
    <w:rPr>
      <w:b/>
      <w:i/>
      <w:u w:val="none"/>
    </w:rPr>
  </w:style>
  <w:style w:type="paragraph" w:styleId="BalloonText">
    <w:name w:val="Balloon Text"/>
    <w:basedOn w:val="Normal"/>
    <w:link w:val="BalloonTextChar"/>
    <w:rsid w:val="00563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CCC"/>
    <w:pPr>
      <w:spacing w:before="0" w:after="0"/>
    </w:pPr>
  </w:style>
  <w:style w:type="paragraph" w:customStyle="1" w:styleId="BodyTextBold">
    <w:name w:val="Body Text Bold"/>
    <w:basedOn w:val="BodyText"/>
    <w:qFormat/>
    <w:rsid w:val="00563CCC"/>
    <w:rPr>
      <w:b/>
    </w:rPr>
  </w:style>
  <w:style w:type="character" w:styleId="Hyperlink">
    <w:name w:val="Hyperlink"/>
    <w:basedOn w:val="DefaultParagraphFont"/>
    <w:uiPriority w:val="99"/>
    <w:unhideWhenUsed/>
    <w:rsid w:val="00644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3460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RGRCMN305 Participate in racing protests and inquiries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