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A044D" w:rsidP="00CA044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RGRCMN203 Comply with racing industry ethics and integrity</w:t>
      </w:r>
      <w:r>
        <w:fldChar w:fldCharType="end"/>
      </w:r>
    </w:p>
    <w:p w:rsidR="00CA044D" w:rsidP="00CA044D">
      <w:pPr>
        <w:pStyle w:val="Version"/>
        <w:sectPr w:rsidSect="005737F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737F3" w:rsidP="005737F3">
      <w:pPr>
        <w:pStyle w:val="SuperHeading"/>
      </w:pPr>
      <w:r w:rsidRPr="005737F3">
        <w:t>RGRCMN203 Comply with racing industry ethics and integrity</w:t>
      </w:r>
    </w:p>
    <w:p w:rsidR="00000000" w:rsidRPr="005737F3" w:rsidP="005737F3">
      <w:pPr>
        <w:pStyle w:val="Heading1"/>
      </w:pPr>
      <w:bookmarkStart w:id="1" w:name="O_977184"/>
      <w:bookmarkEnd w:id="1"/>
      <w:r w:rsidRPr="005737F3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737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BodyText"/>
            </w:pPr>
            <w:r w:rsidRPr="005737F3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rPr>
                <w:rStyle w:val="SpecialBold"/>
              </w:rPr>
              <w:t>Comments</w:t>
            </w:r>
          </w:p>
        </w:tc>
      </w:tr>
      <w:tr w:rsidTr="005737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BodyText"/>
            </w:pPr>
            <w:r w:rsidRPr="005737F3">
              <w:t>This version released with RGR Racing and Breeding Training Package Version 2.0.</w:t>
            </w:r>
          </w:p>
        </w:tc>
      </w:tr>
    </w:tbl>
    <w:p w:rsidR="00000000" w:rsidRPr="005737F3" w:rsidP="005737F3">
      <w:pPr>
        <w:pStyle w:val="BodyText"/>
      </w:pPr>
    </w:p>
    <w:p w:rsidR="00000000" w:rsidRPr="005737F3" w:rsidP="005737F3">
      <w:pPr>
        <w:pStyle w:val="AllowPageBreak"/>
      </w:pPr>
    </w:p>
    <w:p w:rsidR="00000000" w:rsidRPr="005737F3" w:rsidP="005737F3">
      <w:pPr>
        <w:pStyle w:val="Heading1"/>
      </w:pPr>
      <w:bookmarkStart w:id="2" w:name="O_977191"/>
      <w:bookmarkEnd w:id="2"/>
      <w:r w:rsidRPr="005737F3">
        <w:t>Application</w:t>
      </w:r>
    </w:p>
    <w:p w:rsidR="00000000" w:rsidRPr="005737F3" w:rsidP="00CA044D">
      <w:pPr>
        <w:pStyle w:val="BodyText"/>
      </w:pPr>
      <w:r w:rsidRPr="005737F3">
        <w:t>This unit of competency describes the skills and knowledge required to comply w</w:t>
      </w:r>
      <w:r w:rsidRPr="005737F3">
        <w:t xml:space="preserve">ith racing industry ethics and behave with integrity regarding the rules of racing and related protocols. </w:t>
      </w:r>
    </w:p>
    <w:p w:rsidR="00000000" w:rsidRPr="005737F3" w:rsidP="00CA044D">
      <w:pPr>
        <w:pStyle w:val="BodyText"/>
      </w:pPr>
      <w:r w:rsidRPr="005737F3">
        <w:t>The unit applies to individuals who work in the racing industry in greyhound, harness or thoroughbred codes.</w:t>
      </w:r>
    </w:p>
    <w:p w:rsidR="00000000" w:rsidRPr="005737F3" w:rsidP="00CA044D">
      <w:pPr>
        <w:pStyle w:val="BodyText"/>
      </w:pPr>
      <w:r w:rsidRPr="005737F3">
        <w:t>No occupational licensing, legislative o</w:t>
      </w:r>
      <w:r w:rsidRPr="005737F3">
        <w:t>r certification requirements apply to this unit at the time of publication.</w:t>
      </w:r>
    </w:p>
    <w:p w:rsidR="00000000" w:rsidRPr="005737F3" w:rsidP="005737F3">
      <w:pPr>
        <w:pStyle w:val="Heading1"/>
      </w:pPr>
      <w:bookmarkStart w:id="3" w:name="O_977190"/>
      <w:bookmarkEnd w:id="3"/>
      <w:r w:rsidRPr="005737F3">
        <w:t>Pre-requisite Unit</w:t>
      </w:r>
    </w:p>
    <w:p w:rsidR="00000000" w:rsidRPr="005737F3" w:rsidP="00CA044D">
      <w:pPr>
        <w:pStyle w:val="BodyText"/>
      </w:pPr>
      <w:r w:rsidRPr="005737F3">
        <w:t>Nil</w:t>
      </w:r>
    </w:p>
    <w:p w:rsidR="00000000" w:rsidRPr="005737F3" w:rsidP="005737F3">
      <w:pPr>
        <w:pStyle w:val="Heading1"/>
      </w:pPr>
      <w:bookmarkStart w:id="4" w:name="O_977189"/>
      <w:bookmarkEnd w:id="4"/>
      <w:r w:rsidRPr="005737F3">
        <w:t>Unit Sector</w:t>
      </w:r>
    </w:p>
    <w:p w:rsidR="00000000" w:rsidRPr="005737F3" w:rsidP="00CA044D">
      <w:pPr>
        <w:pStyle w:val="BodyText"/>
      </w:pPr>
      <w:r w:rsidRPr="005737F3">
        <w:t>Common (CMN)</w:t>
      </w:r>
    </w:p>
    <w:p w:rsidR="00000000" w:rsidRPr="005737F3" w:rsidP="005737F3">
      <w:pPr>
        <w:pStyle w:val="Heading1"/>
      </w:pPr>
      <w:bookmarkStart w:id="5" w:name="O_977188"/>
      <w:bookmarkEnd w:id="5"/>
      <w:r w:rsidRPr="005737F3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A0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BodyText"/>
            </w:pPr>
            <w:r w:rsidRPr="005737F3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rPr>
                <w:rStyle w:val="SpecialBold"/>
              </w:rPr>
              <w:t>Performance Criteria</w:t>
            </w:r>
          </w:p>
        </w:tc>
      </w:tr>
      <w:tr w:rsidTr="00CA0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BodyText"/>
            </w:pPr>
            <w:r w:rsidRPr="005737F3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A0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>1. Determine current community expectations in regards to racing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BodyText"/>
            </w:pPr>
            <w:r w:rsidRPr="005737F3">
              <w:t xml:space="preserve">1.1 Recognise the different community viewpoints in </w:t>
            </w:r>
            <w:r w:rsidRPr="005737F3">
              <w:t>regards to the use of animals for sport</w:t>
            </w:r>
          </w:p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>1.2 Determine the potential animal welfare issues for each of the lifecycle stages of animals used for sport and how these might be prevented or minimised</w:t>
            </w:r>
          </w:p>
        </w:tc>
      </w:tr>
      <w:tr w:rsidTr="00CA0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>2. Demonstrate ethical practice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BodyText"/>
            </w:pPr>
            <w:r w:rsidRPr="005737F3">
              <w:t xml:space="preserve">2.1 Identify the key requirements and purpose of local and national rules of racing, including inquiries and appeals processes and </w:t>
            </w:r>
            <w:r w:rsidRPr="005737F3">
              <w:t>procedures</w:t>
            </w:r>
          </w:p>
          <w:p w:rsidR="00000000" w:rsidRPr="005737F3" w:rsidP="005737F3">
            <w:pPr>
              <w:pStyle w:val="BodyText"/>
            </w:pPr>
            <w:r w:rsidRPr="005737F3">
              <w:t>2.2 Identify protocols and practices related to working ethically and with integrity relevant to own work role</w:t>
            </w:r>
          </w:p>
          <w:p w:rsidR="00000000" w:rsidRPr="005737F3" w:rsidP="005737F3">
            <w:pPr>
              <w:pStyle w:val="BodyText"/>
            </w:pPr>
            <w:r w:rsidRPr="005737F3">
              <w:t>2.3</w:t>
            </w:r>
            <w:r w:rsidRPr="005737F3">
              <w:t xml:space="preserve"> Abide by community expectation, workplace practices and legislation relating to animal welfare </w:t>
            </w:r>
          </w:p>
          <w:p w:rsidR="00000000" w:rsidRPr="005737F3" w:rsidP="005737F3">
            <w:pPr>
              <w:pStyle w:val="BodyText"/>
            </w:pPr>
            <w:r w:rsidRPr="005737F3">
              <w:t>2.4 Carry out directions and requests from stewards and officials according to workplace policy</w:t>
            </w:r>
          </w:p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>2.5 Comply with appeals, inquiry and compliance processes and p</w:t>
            </w:r>
            <w:r w:rsidRPr="005737F3">
              <w:t>rocedures in racing</w:t>
            </w:r>
          </w:p>
        </w:tc>
      </w:tr>
      <w:tr w:rsidTr="00CA0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 xml:space="preserve">3. Promote the interests of racing and conform to industry practices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BodyText"/>
            </w:pPr>
            <w:r w:rsidRPr="005737F3">
              <w:t>3.1 Provide information about racing that is positive and accurate and does not breach the rules of racing</w:t>
            </w:r>
          </w:p>
          <w:p w:rsidR="00000000" w:rsidRPr="005737F3" w:rsidP="005737F3">
            <w:pPr>
              <w:pStyle w:val="BodyText"/>
            </w:pPr>
            <w:r w:rsidRPr="005737F3">
              <w:t xml:space="preserve">3.2 Use information sensitively and in the best interests </w:t>
            </w:r>
            <w:r w:rsidRPr="005737F3">
              <w:t>of the racing industry</w:t>
            </w:r>
          </w:p>
          <w:p w:rsidR="00000000" w:rsidRPr="005737F3" w:rsidP="005737F3">
            <w:pPr>
              <w:pStyle w:val="BodyText"/>
            </w:pPr>
            <w:r w:rsidRPr="005737F3">
              <w:t>3.3 Outline and observe the Principal Racing Authority’s social media policy, including regulations and legislation related to non-discriminatory language and behaviour</w:t>
            </w:r>
          </w:p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>3.4 Apply personal grooming and presentation requirements for jo</w:t>
            </w:r>
            <w:r w:rsidRPr="005737F3">
              <w:t>b role</w:t>
            </w:r>
          </w:p>
        </w:tc>
      </w:tr>
      <w:tr w:rsidTr="00CA044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>4. Maintain productive industry relationships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BodyText"/>
            </w:pPr>
            <w:r w:rsidRPr="005737F3">
              <w:t>4.1 Recognise community interests in racing and ensure that personal commentary, opinion and behaviour is non-discriminatory and does not cause damage to the image of racing</w:t>
            </w:r>
          </w:p>
          <w:p w:rsidR="00000000" w:rsidRPr="005737F3" w:rsidP="005737F3">
            <w:pPr>
              <w:pStyle w:val="BodyText"/>
            </w:pPr>
            <w:r w:rsidRPr="005737F3">
              <w:t>4.2 Conduct open, honest and</w:t>
            </w:r>
            <w:r w:rsidRPr="005737F3">
              <w:t xml:space="preserve"> ethical dealings with industry organisations and individual stakeholders, and treat the ideas and opinions of others with politeness and respect</w:t>
            </w:r>
          </w:p>
        </w:tc>
      </w:tr>
    </w:tbl>
    <w:p w:rsidR="00000000" w:rsidRPr="005737F3" w:rsidP="005737F3">
      <w:pPr>
        <w:pStyle w:val="BodyText"/>
      </w:pPr>
    </w:p>
    <w:p w:rsidR="00000000" w:rsidRPr="005737F3" w:rsidP="005737F3">
      <w:pPr>
        <w:pStyle w:val="AllowPageBreak"/>
      </w:pPr>
    </w:p>
    <w:p w:rsidR="00000000" w:rsidRPr="005737F3" w:rsidP="005737F3">
      <w:pPr>
        <w:pStyle w:val="Heading1"/>
      </w:pPr>
      <w:bookmarkStart w:id="6" w:name="O_977187"/>
      <w:bookmarkEnd w:id="6"/>
      <w:r w:rsidRPr="005737F3">
        <w:t>Foundation Skills</w:t>
      </w:r>
    </w:p>
    <w:p w:rsidR="00000000" w:rsidRPr="00CA044D" w:rsidP="00CA044D">
      <w:pPr>
        <w:pStyle w:val="BodyText"/>
        <w:rPr>
          <w:i/>
        </w:rPr>
      </w:pPr>
      <w:r w:rsidRPr="00CA044D">
        <w:rPr>
          <w:rStyle w:val="Emphasis"/>
        </w:rPr>
        <w:t xml:space="preserve">This section describes those language, literacy, numeracy and employment </w:t>
      </w:r>
      <w:r w:rsidRPr="00CA044D">
        <w:rPr>
          <w:rStyle w:val="Emphasis"/>
        </w:rPr>
        <w:t>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5737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BodyText"/>
            </w:pPr>
            <w:r w:rsidRPr="005737F3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rPr>
                <w:rStyle w:val="SpecialBold"/>
              </w:rPr>
              <w:t>Description</w:t>
            </w:r>
          </w:p>
        </w:tc>
      </w:tr>
      <w:tr w:rsidTr="005737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ListBullet"/>
              <w:rPr>
                <w:lang w:val="en-NZ"/>
              </w:rPr>
            </w:pPr>
            <w:r w:rsidRPr="005737F3">
              <w:t xml:space="preserve">Select information on workplace policies, community views on racing, animal welfare </w:t>
            </w:r>
            <w:r w:rsidRPr="005737F3">
              <w:t>and safety procedures from a range of written texts both online and in hard copy</w:t>
            </w:r>
          </w:p>
        </w:tc>
      </w:tr>
      <w:tr w:rsidTr="005737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ListBullet"/>
              <w:rPr>
                <w:lang w:val="en-NZ"/>
              </w:rPr>
            </w:pPr>
            <w:r w:rsidRPr="005737F3">
              <w:t>Interact verbally with racing staff to confirm understanding for requirements and basic concepts relating to community views on racing and industry policy</w:t>
            </w:r>
            <w:r w:rsidRPr="005737F3">
              <w:t xml:space="preserve"> </w:t>
            </w:r>
          </w:p>
        </w:tc>
      </w:tr>
      <w:tr w:rsidTr="005737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ListBullet"/>
            </w:pPr>
            <w:r w:rsidRPr="005737F3">
              <w:t>Understand the nature and purpose of own role and associated responsibilities relating to the rules of racing</w:t>
            </w:r>
          </w:p>
          <w:p w:rsidR="00000000" w:rsidP="005737F3">
            <w:pPr>
              <w:pStyle w:val="ListBullet"/>
              <w:rPr>
                <w:lang w:val="en-NZ"/>
              </w:rPr>
            </w:pPr>
            <w:r w:rsidRPr="005737F3">
              <w:t>Recognise and follow explicit organisational policies and procedures relating to ethics and integrity</w:t>
            </w:r>
          </w:p>
        </w:tc>
      </w:tr>
      <w:tr w:rsidTr="005737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ListBullet"/>
            </w:pPr>
            <w:r w:rsidRPr="005737F3">
              <w:t>Consult with others on work processes, industry protocol and animal welfare issues</w:t>
            </w:r>
          </w:p>
          <w:p w:rsidR="00000000" w:rsidP="005737F3">
            <w:pPr>
              <w:pStyle w:val="ListBullet"/>
              <w:rPr>
                <w:lang w:val="en-NZ"/>
              </w:rPr>
            </w:pPr>
            <w:r w:rsidRPr="005737F3">
              <w:t>Use racing industry protocols and practices for communicating with a range of racing personnel</w:t>
            </w:r>
          </w:p>
        </w:tc>
      </w:tr>
      <w:tr w:rsidTr="005737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ListBullet"/>
            </w:pPr>
            <w:r w:rsidRPr="005737F3">
              <w:t>Take responsibility for organising o</w:t>
            </w:r>
            <w:r w:rsidRPr="005737F3">
              <w:t>wn activities to ensure ethical practices and compliance with the rules of racing</w:t>
            </w:r>
          </w:p>
        </w:tc>
      </w:tr>
    </w:tbl>
    <w:p w:rsidR="00000000" w:rsidRPr="005737F3" w:rsidP="005737F3">
      <w:pPr>
        <w:pStyle w:val="BodyText"/>
      </w:pPr>
    </w:p>
    <w:p w:rsidR="00000000" w:rsidRPr="005737F3" w:rsidP="005737F3">
      <w:pPr>
        <w:pStyle w:val="AllowPageBreak"/>
      </w:pPr>
    </w:p>
    <w:p w:rsidR="00000000" w:rsidRPr="005737F3" w:rsidP="005737F3">
      <w:pPr>
        <w:pStyle w:val="Heading1"/>
      </w:pPr>
      <w:bookmarkStart w:id="7" w:name="O_977185"/>
      <w:bookmarkEnd w:id="7"/>
      <w:r w:rsidRPr="005737F3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5737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BodyText"/>
            </w:pPr>
            <w:r w:rsidRPr="005737F3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BodyText"/>
            </w:pPr>
            <w:r w:rsidRPr="005737F3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BodyText"/>
            </w:pPr>
            <w:r w:rsidRPr="005737F3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rPr>
                <w:rStyle w:val="SpecialBold"/>
              </w:rPr>
              <w:t>Equivalence status</w:t>
            </w:r>
          </w:p>
        </w:tc>
      </w:tr>
      <w:tr w:rsidTr="005737F3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 xml:space="preserve">RGRCMN203 Comply with racing industry ethics and integrity 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 xml:space="preserve">RGRCMN001A Comply with the rules of racing and related protocols 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BodyText"/>
            </w:pPr>
            <w:r w:rsidRPr="005737F3">
              <w:t>Updated to meet Standards for Training Packages.</w:t>
            </w:r>
          </w:p>
          <w:p w:rsidR="00000000" w:rsidP="005737F3">
            <w:pPr>
              <w:pStyle w:val="BodyText"/>
              <w:rPr>
                <w:lang w:val="en-NZ"/>
              </w:rPr>
            </w:pPr>
            <w:r w:rsidRPr="005737F3">
              <w:t>Changes to elements and performance criteria for clarity.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737F3" w:rsidP="005737F3">
            <w:pPr>
              <w:pStyle w:val="BodyText"/>
            </w:pPr>
            <w:r w:rsidRPr="005737F3">
              <w:t>No equivalent unit</w:t>
            </w:r>
          </w:p>
        </w:tc>
      </w:tr>
    </w:tbl>
    <w:p w:rsidR="00000000" w:rsidRPr="005737F3" w:rsidP="005737F3">
      <w:pPr>
        <w:pStyle w:val="BodyText"/>
      </w:pPr>
    </w:p>
    <w:p w:rsidR="00000000" w:rsidRPr="005737F3" w:rsidP="005737F3">
      <w:pPr>
        <w:pStyle w:val="AllowPageBreak"/>
      </w:pPr>
    </w:p>
    <w:p w:rsidR="00000000" w:rsidRPr="005737F3" w:rsidP="005737F3">
      <w:pPr>
        <w:pStyle w:val="Heading1"/>
      </w:pPr>
      <w:bookmarkStart w:id="8" w:name="O_977178"/>
      <w:bookmarkEnd w:id="8"/>
      <w:r w:rsidRPr="005737F3">
        <w:t>Links</w:t>
      </w:r>
    </w:p>
    <w:p w:rsidR="00000000" w:rsidRPr="005737F3" w:rsidP="00CA044D">
      <w:pPr>
        <w:pStyle w:val="BodyText"/>
      </w:pPr>
      <w:r w:rsidRPr="005737F3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"https://vetnet.gov.au/Pages/TrainingDocs.aspx?q=5c4b8489-f7e1-463b-81c8-6ecce6c192a0" </w:instrText>
      </w:r>
      <w:r>
        <w:fldChar w:fldCharType="separate"/>
      </w:r>
      <w:r w:rsidRPr="00452AFB">
        <w:rPr>
          <w:rStyle w:val="Hyperlink"/>
        </w:rPr>
        <w:t>https://vetnet.gov.au/Pages/TrainingDocs.aspx?q=5c4b8489-f7e1-463b-81c8-6ecce6c192a0</w:t>
      </w:r>
      <w:r>
        <w:fldChar w:fldCharType="end"/>
      </w:r>
    </w:p>
    <w:p w:rsidR="00000000" w:rsidRPr="005737F3" w:rsidP="005737F3"/>
    <w:sectPr w:rsidSect="005737F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F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F3" w:rsidRPr="00CA044D" w:rsidP="00CA044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F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4D" w:rsidP="005737F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A044D" w:rsidP="005737F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A044D" w:rsidP="005737F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F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4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737F3" w:rsidRPr="00CA044D" w:rsidP="00CA044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37F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A044D" w:rsidRPr="002D2AF8" w:rsidP="005737F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RGRCMN203 Comply with racing industry ethics and integrity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A044D" w:rsidP="005737F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30A37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FC2FE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737F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737F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737F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737F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737F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737F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737F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737F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737F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737F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737F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737F3"/>
  </w:style>
  <w:style w:type="character" w:customStyle="1" w:styleId="Heading1Char">
    <w:name w:val="Heading 1 Char"/>
    <w:basedOn w:val="DefaultParagraphFont"/>
    <w:link w:val="Heading1"/>
    <w:rsid w:val="005737F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737F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737F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737F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737F3"/>
    <w:rPr>
      <w:b/>
      <w:spacing w:val="0"/>
    </w:rPr>
  </w:style>
  <w:style w:type="character" w:styleId="Emphasis">
    <w:name w:val="Emphasis"/>
    <w:basedOn w:val="DefaultParagraphFont"/>
    <w:qFormat/>
    <w:rsid w:val="005737F3"/>
    <w:rPr>
      <w:i/>
    </w:rPr>
  </w:style>
  <w:style w:type="paragraph" w:customStyle="1" w:styleId="SuperHeading">
    <w:name w:val="SuperHeading"/>
    <w:basedOn w:val="Normal"/>
    <w:rsid w:val="005737F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737F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737F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737F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737F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73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737F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73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737F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737F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737F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737F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737F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737F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737F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737F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737F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737F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737F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737F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737F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737F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737F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737F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737F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737F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737F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737F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737F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737F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737F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737F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737F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737F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737F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737F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737F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737F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737F3"/>
  </w:style>
  <w:style w:type="paragraph" w:styleId="TableofFigures">
    <w:name w:val="table of figures"/>
    <w:basedOn w:val="Normal"/>
    <w:next w:val="Normal"/>
    <w:semiHidden/>
    <w:rsid w:val="005737F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737F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737F3"/>
    <w:rPr>
      <w:rFonts w:ascii="Wingdings" w:hAnsi="Wingdings"/>
    </w:rPr>
  </w:style>
  <w:style w:type="paragraph" w:customStyle="1" w:styleId="TableHeading">
    <w:name w:val="Table Heading"/>
    <w:basedOn w:val="HeadingBase"/>
    <w:rsid w:val="005737F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737F3"/>
    <w:rPr>
      <w:color w:val="0033CC"/>
      <w:u w:val="none"/>
    </w:rPr>
  </w:style>
  <w:style w:type="paragraph" w:customStyle="1" w:styleId="BodyTextRight">
    <w:name w:val="Body Text Right"/>
    <w:basedOn w:val="BodyText"/>
    <w:rsid w:val="005737F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737F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737F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737F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737F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737F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737F3"/>
    <w:rPr>
      <w:sz w:val="32"/>
    </w:rPr>
  </w:style>
  <w:style w:type="paragraph" w:customStyle="1" w:styleId="HeadingProcedure">
    <w:name w:val="Heading Procedure"/>
    <w:basedOn w:val="HeadingBase"/>
    <w:next w:val="Normal"/>
    <w:rsid w:val="005737F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737F3"/>
    <w:pPr>
      <w:spacing w:before="60" w:after="60"/>
    </w:pPr>
  </w:style>
  <w:style w:type="paragraph" w:styleId="ListContinue">
    <w:name w:val="List Continue"/>
    <w:basedOn w:val="List"/>
    <w:rsid w:val="005737F3"/>
    <w:pPr>
      <w:ind w:firstLine="0"/>
    </w:pPr>
  </w:style>
  <w:style w:type="paragraph" w:customStyle="1" w:styleId="ListNote">
    <w:name w:val="List Note"/>
    <w:basedOn w:val="List"/>
    <w:rsid w:val="005737F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737F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737F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737F3"/>
    <w:rPr>
      <w:rFonts w:ascii="Courier New" w:hAnsi="Courier New"/>
    </w:rPr>
  </w:style>
  <w:style w:type="paragraph" w:customStyle="1" w:styleId="NoteBullet">
    <w:name w:val="Note Bullet"/>
    <w:basedOn w:val="Note"/>
    <w:rsid w:val="005737F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737F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737F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737F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737F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737F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737F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737F3"/>
    <w:rPr>
      <w:b/>
      <w:smallCaps/>
    </w:rPr>
  </w:style>
  <w:style w:type="paragraph" w:customStyle="1" w:styleId="TableListNumber">
    <w:name w:val="Table List Number"/>
    <w:basedOn w:val="ListNumber"/>
    <w:rsid w:val="005737F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737F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737F3"/>
    <w:pPr>
      <w:numPr>
        <w:numId w:val="8"/>
      </w:numPr>
    </w:pPr>
  </w:style>
  <w:style w:type="paragraph" w:customStyle="1" w:styleId="ListAlpha2">
    <w:name w:val="List Alpha 2"/>
    <w:basedOn w:val="List2"/>
    <w:rsid w:val="005737F3"/>
    <w:pPr>
      <w:numPr>
        <w:numId w:val="7"/>
      </w:numPr>
    </w:pPr>
  </w:style>
  <w:style w:type="paragraph" w:styleId="List2">
    <w:name w:val="List 2"/>
    <w:basedOn w:val="BodyText"/>
    <w:rsid w:val="005737F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737F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737F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737F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737F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737F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737F3"/>
    <w:pPr>
      <w:numPr>
        <w:numId w:val="3"/>
      </w:numPr>
    </w:pPr>
  </w:style>
  <w:style w:type="paragraph" w:styleId="ListContinue2">
    <w:name w:val="List Continue 2"/>
    <w:basedOn w:val="List2"/>
    <w:rsid w:val="005737F3"/>
    <w:pPr>
      <w:ind w:firstLine="0"/>
    </w:pPr>
  </w:style>
  <w:style w:type="paragraph" w:styleId="ListContinue3">
    <w:name w:val="List Continue 3"/>
    <w:basedOn w:val="List3"/>
    <w:rsid w:val="005737F3"/>
    <w:pPr>
      <w:ind w:left="1021" w:firstLine="0"/>
    </w:pPr>
  </w:style>
  <w:style w:type="paragraph" w:styleId="ListContinue4">
    <w:name w:val="List Continue 4"/>
    <w:basedOn w:val="List4"/>
    <w:rsid w:val="005737F3"/>
    <w:pPr>
      <w:ind w:firstLine="0"/>
    </w:pPr>
  </w:style>
  <w:style w:type="paragraph" w:styleId="ListContinue5">
    <w:name w:val="List Continue 5"/>
    <w:basedOn w:val="List5"/>
    <w:rsid w:val="005737F3"/>
    <w:pPr>
      <w:ind w:firstLine="0"/>
    </w:pPr>
  </w:style>
  <w:style w:type="paragraph" w:styleId="ListNumber3">
    <w:name w:val="List Number 3"/>
    <w:basedOn w:val="List3"/>
    <w:rsid w:val="005737F3"/>
    <w:pPr>
      <w:numPr>
        <w:numId w:val="4"/>
      </w:numPr>
    </w:pPr>
  </w:style>
  <w:style w:type="paragraph" w:styleId="ListNumber4">
    <w:name w:val="List Number 4"/>
    <w:basedOn w:val="List4"/>
    <w:rsid w:val="005737F3"/>
    <w:pPr>
      <w:numPr>
        <w:numId w:val="5"/>
      </w:numPr>
    </w:pPr>
  </w:style>
  <w:style w:type="paragraph" w:styleId="ListNumber5">
    <w:name w:val="List Number 5"/>
    <w:basedOn w:val="List5"/>
    <w:rsid w:val="005737F3"/>
    <w:pPr>
      <w:numPr>
        <w:numId w:val="6"/>
      </w:numPr>
    </w:pPr>
  </w:style>
  <w:style w:type="paragraph" w:styleId="BlockText">
    <w:name w:val="Block Text"/>
    <w:basedOn w:val="Normal"/>
    <w:rsid w:val="005737F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737F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737F3"/>
    <w:rPr>
      <w:sz w:val="16"/>
      <w:vertAlign w:val="superscript"/>
    </w:rPr>
  </w:style>
  <w:style w:type="character" w:customStyle="1" w:styleId="Symbols">
    <w:name w:val="Symbols"/>
    <w:basedOn w:val="DefaultParagraphFont"/>
    <w:rsid w:val="005737F3"/>
    <w:rPr>
      <w:rFonts w:ascii="Symbol" w:hAnsi="Symbol"/>
    </w:rPr>
  </w:style>
  <w:style w:type="character" w:customStyle="1" w:styleId="MenuOptions">
    <w:name w:val="Menu Options"/>
    <w:basedOn w:val="DefaultParagraphFont"/>
    <w:rsid w:val="005737F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737F3"/>
    <w:rPr>
      <w:b/>
    </w:rPr>
  </w:style>
  <w:style w:type="character" w:customStyle="1" w:styleId="Underlined">
    <w:name w:val="Underlined"/>
    <w:basedOn w:val="DefaultParagraphFont"/>
    <w:rsid w:val="005737F3"/>
    <w:rPr>
      <w:u w:val="single"/>
    </w:rPr>
  </w:style>
  <w:style w:type="paragraph" w:customStyle="1" w:styleId="TableBodyTextRight">
    <w:name w:val="Table Body Text Right"/>
    <w:basedOn w:val="TableBodyText"/>
    <w:rsid w:val="005737F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737F3"/>
    <w:rPr>
      <w:sz w:val="18"/>
    </w:rPr>
  </w:style>
  <w:style w:type="paragraph" w:customStyle="1" w:styleId="BodySmallRight">
    <w:name w:val="Body Small Right"/>
    <w:basedOn w:val="BodyTextRight"/>
    <w:rsid w:val="005737F3"/>
    <w:rPr>
      <w:sz w:val="18"/>
      <w:szCs w:val="18"/>
    </w:rPr>
  </w:style>
  <w:style w:type="paragraph" w:customStyle="1" w:styleId="MarginEdition">
    <w:name w:val="Margin Edition"/>
    <w:basedOn w:val="MarginNote"/>
    <w:rsid w:val="005737F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737F3"/>
    <w:rPr>
      <w:sz w:val="2"/>
      <w:szCs w:val="2"/>
    </w:rPr>
  </w:style>
  <w:style w:type="character" w:customStyle="1" w:styleId="Small">
    <w:name w:val="Small"/>
    <w:basedOn w:val="DefaultParagraphFont"/>
    <w:rsid w:val="005737F3"/>
    <w:rPr>
      <w:sz w:val="16"/>
    </w:rPr>
  </w:style>
  <w:style w:type="paragraph" w:customStyle="1" w:styleId="WideTable">
    <w:name w:val="Wide Table"/>
    <w:basedOn w:val="Normal"/>
    <w:rsid w:val="005737F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737F3"/>
  </w:style>
  <w:style w:type="paragraph" w:styleId="Quote">
    <w:name w:val="Quote"/>
    <w:basedOn w:val="Heading1"/>
    <w:link w:val="QuoteChar"/>
    <w:qFormat/>
    <w:rsid w:val="005737F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737F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737F3"/>
    <w:pPr>
      <w:pageBreakBefore/>
    </w:pPr>
  </w:style>
  <w:style w:type="paragraph" w:customStyle="1" w:styleId="Border">
    <w:name w:val="Border"/>
    <w:basedOn w:val="Normal"/>
    <w:qFormat/>
    <w:rsid w:val="005737F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737F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7F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7F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737F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737F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737F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737F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737F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737F3"/>
    <w:rPr>
      <w:u w:val="single"/>
    </w:rPr>
  </w:style>
  <w:style w:type="character" w:customStyle="1" w:styleId="BoldandItalics">
    <w:name w:val="Bold and Italics"/>
    <w:qFormat/>
    <w:rsid w:val="005737F3"/>
    <w:rPr>
      <w:b/>
      <w:i/>
      <w:u w:val="none"/>
    </w:rPr>
  </w:style>
  <w:style w:type="paragraph" w:styleId="BalloonText">
    <w:name w:val="Balloon Text"/>
    <w:basedOn w:val="Normal"/>
    <w:link w:val="BalloonTextChar"/>
    <w:rsid w:val="005737F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737F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737F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737F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737F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737F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737F3"/>
    <w:pPr>
      <w:spacing w:before="0" w:after="0"/>
    </w:pPr>
  </w:style>
  <w:style w:type="paragraph" w:customStyle="1" w:styleId="BodyTextBold">
    <w:name w:val="Body Text Bold"/>
    <w:basedOn w:val="BodyText"/>
    <w:qFormat/>
    <w:rsid w:val="005737F3"/>
    <w:rPr>
      <w:b/>
    </w:rPr>
  </w:style>
  <w:style w:type="character" w:styleId="Hyperlink">
    <w:name w:val="Hyperlink"/>
    <w:basedOn w:val="DefaultParagraphFont"/>
    <w:uiPriority w:val="99"/>
    <w:unhideWhenUsed/>
    <w:rsid w:val="00CA04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648</Words>
  <Characters>3933</Characters>
  <Application>Microsoft Office Word</Application>
  <DocSecurity>0</DocSecurity>
  <Lines>145</Lines>
  <Paragraphs>78</Paragraphs>
  <ScaleCrop>false</ScaleCrop>
  <Company>Author-it Software Corporation Ltd.</Company>
  <LinksUpToDate>false</LinksUpToDate>
  <CharactersWithSpaces>4503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RGRCMN203 Comply with racing industry ethics and integrity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2022-02-25T07:00:00Z</dcterms:created>
  <dcterms:modified xsi:type="dcterms:W3CDTF">2022-02-25T07:00:00Z</dcterms:modified>
</cp:coreProperties>
</file>