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5CD" w:rsidP="00E745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RGRADM402 Prepare for race meeting special events</w:t>
      </w:r>
      <w:r>
        <w:fldChar w:fldCharType="end"/>
      </w:r>
    </w:p>
    <w:p w:rsidR="00E745CD" w:rsidP="00E745CD">
      <w:pPr>
        <w:pStyle w:val="Version"/>
        <w:sectPr w:rsidSect="005149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4912" w:rsidP="00514912">
      <w:pPr>
        <w:pStyle w:val="SuperHeading"/>
      </w:pPr>
      <w:r w:rsidRPr="00514912">
        <w:t>RGRADM402 Prepare for race meeting special events</w:t>
      </w:r>
    </w:p>
    <w:p w:rsidR="00000000" w:rsidRPr="00514912" w:rsidP="00514912">
      <w:pPr>
        <w:pStyle w:val="Heading1"/>
      </w:pPr>
      <w:bookmarkStart w:id="1" w:name="O_977465"/>
      <w:bookmarkEnd w:id="1"/>
      <w:r w:rsidRPr="005149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49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912" w:rsidP="00514912">
            <w:pPr>
              <w:pStyle w:val="BodyText"/>
            </w:pPr>
            <w:r w:rsidRPr="0051491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12">
            <w:pPr>
              <w:pStyle w:val="BodyText"/>
              <w:rPr>
                <w:lang w:val="en-NZ"/>
              </w:rPr>
            </w:pPr>
            <w:r w:rsidRPr="00514912">
              <w:rPr>
                <w:rStyle w:val="SpecialBold"/>
              </w:rPr>
              <w:t>Comments</w:t>
            </w:r>
          </w:p>
        </w:tc>
      </w:tr>
      <w:tr w:rsidTr="005149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12">
            <w:pPr>
              <w:pStyle w:val="BodyText"/>
              <w:rPr>
                <w:lang w:val="en-NZ"/>
              </w:rPr>
            </w:pPr>
            <w:r w:rsidRPr="0051491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912" w:rsidP="00514912">
            <w:pPr>
              <w:pStyle w:val="BodyText"/>
            </w:pPr>
            <w:r w:rsidRPr="00514912">
              <w:t>This version released with the RGR Racing and Breeding Training Package Version 2.0.</w:t>
            </w:r>
          </w:p>
        </w:tc>
      </w:tr>
    </w:tbl>
    <w:p w:rsidR="00000000" w:rsidRPr="00514912" w:rsidP="00514912">
      <w:pPr>
        <w:pStyle w:val="BodyText"/>
      </w:pPr>
    </w:p>
    <w:p w:rsidR="00000000" w:rsidRPr="00514912" w:rsidP="00514912">
      <w:pPr>
        <w:pStyle w:val="AllowPageBreak"/>
      </w:pPr>
    </w:p>
    <w:p w:rsidR="00000000" w:rsidRPr="00514912" w:rsidP="00514912">
      <w:pPr>
        <w:pStyle w:val="Heading1"/>
      </w:pPr>
      <w:bookmarkStart w:id="2" w:name="O_977466"/>
      <w:bookmarkEnd w:id="2"/>
      <w:r w:rsidRPr="00514912">
        <w:t>Application</w:t>
      </w:r>
    </w:p>
    <w:p w:rsidR="00000000" w:rsidRPr="00514912" w:rsidP="00E745CD">
      <w:pPr>
        <w:pStyle w:val="BodyText"/>
      </w:pPr>
      <w:r w:rsidRPr="00514912">
        <w:t xml:space="preserve">This unit of competency describes the skills and knowledge required to prepare for </w:t>
      </w:r>
      <w:r w:rsidRPr="00514912">
        <w:t xml:space="preserve">and oversee clean-up after race meeting special events. </w:t>
      </w:r>
    </w:p>
    <w:p w:rsidR="00000000" w:rsidRPr="00514912" w:rsidP="00E745CD">
      <w:pPr>
        <w:pStyle w:val="BodyText"/>
      </w:pPr>
      <w:r w:rsidRPr="00514912">
        <w:t xml:space="preserve">The unit applies to individuals who supervise others and organise race meeting special events in the greyhound, harness and thoroughbred racing codes. </w:t>
      </w:r>
    </w:p>
    <w:p w:rsidR="00000000" w:rsidRPr="00514912" w:rsidP="00E745CD">
      <w:pPr>
        <w:pStyle w:val="BodyText"/>
      </w:pPr>
      <w:r w:rsidRPr="00514912">
        <w:t>All work must be carried out to comply with wor</w:t>
      </w:r>
      <w:r w:rsidRPr="00514912">
        <w:t>kplace procedures, in accordance with applicable state/territory animal welfare and workplace health and safety legislative requirements.</w:t>
      </w:r>
    </w:p>
    <w:p w:rsidR="00000000" w:rsidRPr="00514912" w:rsidP="00E745CD">
      <w:pPr>
        <w:pStyle w:val="BodyText"/>
      </w:pPr>
      <w:r w:rsidRPr="00514912">
        <w:t xml:space="preserve">No occupational licensing, legislative or certification requirements apply to this unit at the time of publication. </w:t>
      </w:r>
    </w:p>
    <w:p w:rsidR="00000000" w:rsidRPr="00514912" w:rsidP="00514912">
      <w:pPr>
        <w:pStyle w:val="Heading1"/>
      </w:pPr>
      <w:bookmarkStart w:id="3" w:name="O_977467"/>
      <w:bookmarkEnd w:id="3"/>
      <w:r w:rsidRPr="00514912">
        <w:t>Pre-requisite Unit</w:t>
      </w:r>
    </w:p>
    <w:p w:rsidR="00000000" w:rsidRPr="00514912" w:rsidP="00E745CD">
      <w:pPr>
        <w:pStyle w:val="BodyText"/>
      </w:pPr>
      <w:r w:rsidRPr="00514912">
        <w:t>Nil</w:t>
      </w:r>
    </w:p>
    <w:p w:rsidR="00000000" w:rsidRPr="00514912" w:rsidP="00514912">
      <w:pPr>
        <w:pStyle w:val="Heading1"/>
      </w:pPr>
      <w:bookmarkStart w:id="4" w:name="O_977469"/>
      <w:bookmarkEnd w:id="4"/>
      <w:r w:rsidRPr="00514912">
        <w:t>Unit Sector</w:t>
      </w:r>
    </w:p>
    <w:p w:rsidR="00000000" w:rsidRPr="00514912" w:rsidP="00E745CD">
      <w:pPr>
        <w:pStyle w:val="BodyText"/>
      </w:pPr>
      <w:r w:rsidRPr="00514912">
        <w:t>Administration (ADM)</w:t>
      </w:r>
    </w:p>
    <w:p w:rsidR="00000000" w:rsidRPr="00514912" w:rsidP="00514912">
      <w:pPr>
        <w:pStyle w:val="Heading1"/>
      </w:pPr>
      <w:bookmarkStart w:id="5" w:name="O_977470"/>
      <w:bookmarkEnd w:id="5"/>
      <w:r w:rsidRPr="0051491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45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912" w:rsidP="00514912">
            <w:pPr>
              <w:pStyle w:val="BodyText"/>
            </w:pPr>
            <w:r w:rsidRPr="0051491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12">
            <w:pPr>
              <w:pStyle w:val="BodyText"/>
              <w:rPr>
                <w:lang w:val="en-NZ"/>
              </w:rPr>
            </w:pPr>
            <w:r w:rsidRPr="00514912">
              <w:rPr>
                <w:rStyle w:val="SpecialBold"/>
              </w:rPr>
              <w:t>Performance Criteria</w:t>
            </w:r>
          </w:p>
        </w:tc>
      </w:tr>
      <w:tr w:rsidTr="00E745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912" w:rsidP="00514912">
            <w:pPr>
              <w:pStyle w:val="BodyText"/>
            </w:pPr>
            <w:r w:rsidRPr="0051491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12">
            <w:pPr>
              <w:pStyle w:val="BodyText"/>
              <w:rPr>
                <w:lang w:val="en-NZ"/>
              </w:rPr>
            </w:pPr>
            <w:r w:rsidRPr="005149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45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12">
            <w:pPr>
              <w:pStyle w:val="BodyText"/>
              <w:rPr>
                <w:lang w:val="en-NZ"/>
              </w:rPr>
            </w:pPr>
            <w:r w:rsidRPr="00514912">
              <w:t>1. Plan for a special event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912" w:rsidP="00514912">
            <w:pPr>
              <w:pStyle w:val="BodyText"/>
            </w:pPr>
            <w:r w:rsidRPr="00514912">
              <w:t>1.1 Clarify special event requirements with race club personnel according to customer requirements, cultural arrangements and organ</w:t>
            </w:r>
            <w:r w:rsidRPr="00514912">
              <w:t>isational protocols</w:t>
            </w:r>
          </w:p>
          <w:p w:rsidR="00000000" w:rsidRPr="00514912" w:rsidP="00514912">
            <w:pPr>
              <w:pStyle w:val="BodyText"/>
            </w:pPr>
            <w:r w:rsidRPr="00514912">
              <w:t xml:space="preserve">1.2 Prepare work roster with monthly, weekly and daily objectives for </w:t>
            </w:r>
            <w:r w:rsidRPr="00514912">
              <w:t>the work team</w:t>
            </w:r>
          </w:p>
          <w:p w:rsidR="00000000" w:rsidP="00514912">
            <w:pPr>
              <w:pStyle w:val="BodyText"/>
              <w:rPr>
                <w:lang w:val="en-NZ"/>
              </w:rPr>
            </w:pPr>
            <w:r w:rsidRPr="00514912">
              <w:t>1.3 Discuss client requirements with contractor, and order equipment</w:t>
            </w:r>
          </w:p>
        </w:tc>
      </w:tr>
      <w:tr w:rsidTr="00E745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12">
            <w:pPr>
              <w:pStyle w:val="BodyText"/>
              <w:rPr>
                <w:lang w:val="en-NZ"/>
              </w:rPr>
            </w:pPr>
            <w:r w:rsidRPr="00514912">
              <w:t>2. Prepare the site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912" w:rsidP="00514912">
            <w:pPr>
              <w:pStyle w:val="BodyText"/>
            </w:pPr>
            <w:r w:rsidRPr="00514912">
              <w:t>2.1 Prepare site plan for allocation of client and contractor venues</w:t>
            </w:r>
          </w:p>
          <w:p w:rsidR="00000000" w:rsidRPr="00514912" w:rsidP="00514912">
            <w:pPr>
              <w:pStyle w:val="BodyText"/>
            </w:pPr>
            <w:r w:rsidRPr="00514912">
              <w:t>2.2 Verify compliance of contractors, clients and staff with WHS, environmental, race club and other requirements</w:t>
            </w:r>
          </w:p>
          <w:p w:rsidR="00000000" w:rsidRPr="00514912" w:rsidP="00514912">
            <w:pPr>
              <w:pStyle w:val="BodyText"/>
            </w:pPr>
            <w:r w:rsidRPr="00514912">
              <w:t>2.3 Prepare emergency evacuation plan and erect signage</w:t>
            </w:r>
          </w:p>
          <w:p w:rsidR="00000000" w:rsidP="00514912">
            <w:pPr>
              <w:pStyle w:val="BodyText"/>
              <w:rPr>
                <w:lang w:val="en-NZ"/>
              </w:rPr>
            </w:pPr>
            <w:r w:rsidRPr="00514912">
              <w:t>2.4 Manage access</w:t>
            </w:r>
            <w:r w:rsidRPr="00514912">
              <w:t xml:space="preserve"> for contractors to avoid potential site congestion and public access according to workplace health and safety requirements </w:t>
            </w:r>
          </w:p>
        </w:tc>
      </w:tr>
      <w:tr w:rsidTr="00E745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12">
            <w:pPr>
              <w:pStyle w:val="BodyText"/>
              <w:rPr>
                <w:lang w:val="en-NZ"/>
              </w:rPr>
            </w:pPr>
            <w:r w:rsidRPr="00514912">
              <w:t>3. Arrange for clean-up activities following the event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912" w:rsidP="00514912">
            <w:pPr>
              <w:pStyle w:val="BodyText"/>
            </w:pPr>
            <w:r w:rsidRPr="00514912">
              <w:t>3.1 Instruct staff to check inventory for return of all race club equipment</w:t>
            </w:r>
          </w:p>
          <w:p w:rsidR="00000000" w:rsidRPr="00514912" w:rsidP="00514912">
            <w:pPr>
              <w:pStyle w:val="BodyText"/>
            </w:pPr>
            <w:r w:rsidRPr="00514912">
              <w:t>3.2 Arrange reporting procedures for damage to equipment or infrastructure and inform staff how to initiate repairs according to workplace procedures</w:t>
            </w:r>
          </w:p>
          <w:p w:rsidR="00000000" w:rsidRPr="00514912" w:rsidP="00514912">
            <w:pPr>
              <w:pStyle w:val="BodyText"/>
            </w:pPr>
            <w:r w:rsidRPr="00514912">
              <w:t>3.3 Determine safety checks following the event for the removal of all items, equipment and contractor su</w:t>
            </w:r>
            <w:r w:rsidRPr="00514912">
              <w:t>pplies according to workplace requirements before the site can be open for regular access</w:t>
            </w:r>
          </w:p>
        </w:tc>
      </w:tr>
    </w:tbl>
    <w:p w:rsidR="00000000" w:rsidRPr="00514912" w:rsidP="00514912">
      <w:pPr>
        <w:pStyle w:val="BodyText"/>
      </w:pPr>
    </w:p>
    <w:p w:rsidR="00000000" w:rsidRPr="00514912" w:rsidP="00514912">
      <w:pPr>
        <w:pStyle w:val="AllowPageBreak"/>
      </w:pPr>
    </w:p>
    <w:p w:rsidR="00000000" w:rsidRPr="00514912" w:rsidP="00514912">
      <w:pPr>
        <w:pStyle w:val="Heading1"/>
      </w:pPr>
      <w:bookmarkStart w:id="6" w:name="O_977471"/>
      <w:bookmarkEnd w:id="6"/>
      <w:r w:rsidRPr="00514912">
        <w:t>Foundation Skills</w:t>
      </w:r>
    </w:p>
    <w:p w:rsidR="00000000" w:rsidRPr="00E745CD" w:rsidP="00E745CD">
      <w:pPr>
        <w:pStyle w:val="BodyText"/>
        <w:rPr>
          <w:i/>
        </w:rPr>
      </w:pPr>
      <w:r w:rsidRPr="00E745CD">
        <w:rPr>
          <w:rStyle w:val="Emphasis"/>
        </w:rPr>
        <w:t>This section describes those language, literacy, numeracy and employment skills that are essential for performance in this unit o</w:t>
      </w:r>
      <w:r w:rsidRPr="00E745CD">
        <w:rPr>
          <w:rStyle w:val="Emphasis"/>
        </w:rPr>
        <w:t>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49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912" w:rsidP="00514912">
            <w:pPr>
              <w:pStyle w:val="BodyText"/>
            </w:pPr>
            <w:r w:rsidRPr="0051491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12">
            <w:pPr>
              <w:pStyle w:val="BodyText"/>
              <w:rPr>
                <w:lang w:val="en-NZ"/>
              </w:rPr>
            </w:pPr>
            <w:r w:rsidRPr="00514912">
              <w:rPr>
                <w:rStyle w:val="SpecialBold"/>
              </w:rPr>
              <w:t>Description</w:t>
            </w:r>
          </w:p>
        </w:tc>
      </w:tr>
      <w:tr w:rsidTr="005149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12">
            <w:pPr>
              <w:pStyle w:val="BodyText"/>
              <w:rPr>
                <w:lang w:val="en-NZ"/>
              </w:rPr>
            </w:pPr>
            <w:r w:rsidRPr="0051491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12">
            <w:pPr>
              <w:pStyle w:val="ListBullet"/>
              <w:rPr>
                <w:lang w:val="en-NZ"/>
              </w:rPr>
            </w:pPr>
            <w:r w:rsidRPr="00514912">
              <w:t>Interpret information describing race meeting special events, and identify key issues and follow-up action requirements</w:t>
            </w:r>
          </w:p>
        </w:tc>
      </w:tr>
      <w:tr w:rsidTr="005149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12">
            <w:pPr>
              <w:pStyle w:val="BodyText"/>
              <w:rPr>
                <w:lang w:val="en-NZ"/>
              </w:rPr>
            </w:pPr>
            <w:r w:rsidRPr="0051491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12">
            <w:pPr>
              <w:pStyle w:val="ListBullet"/>
              <w:rPr>
                <w:lang w:val="en-NZ"/>
              </w:rPr>
            </w:pPr>
            <w:r w:rsidRPr="00514912">
              <w:t>Use clear, specific and industry-related terminology to complete and update workplace documentation</w:t>
            </w:r>
          </w:p>
        </w:tc>
      </w:tr>
      <w:tr w:rsidTr="005149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12">
            <w:pPr>
              <w:pStyle w:val="BodyText"/>
              <w:rPr>
                <w:lang w:val="en-NZ"/>
              </w:rPr>
            </w:pPr>
            <w:r w:rsidRPr="0051491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12">
            <w:pPr>
              <w:pStyle w:val="ListBullet"/>
              <w:rPr>
                <w:lang w:val="en-NZ"/>
              </w:rPr>
            </w:pPr>
            <w:r w:rsidRPr="00514912">
              <w:t xml:space="preserve">Issue verbal instructions and discuss requirements with racing staff and contractors on a range of subjects </w:t>
            </w:r>
          </w:p>
        </w:tc>
      </w:tr>
      <w:tr w:rsidTr="005149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12">
            <w:pPr>
              <w:pStyle w:val="BodyText"/>
              <w:rPr>
                <w:lang w:val="en-NZ"/>
              </w:rPr>
            </w:pPr>
            <w:r w:rsidRPr="0051491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12">
            <w:pPr>
              <w:pStyle w:val="ListBullet"/>
              <w:rPr>
                <w:lang w:val="en-NZ"/>
              </w:rPr>
            </w:pPr>
            <w:r w:rsidRPr="00514912">
              <w:t>Understand the nature and purpose of own role and associated responsibilities, and recognise and follow implicit and explicit workplace policies and procedures</w:t>
            </w:r>
          </w:p>
        </w:tc>
      </w:tr>
      <w:tr w:rsidTr="005149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12">
            <w:pPr>
              <w:pStyle w:val="BodyText"/>
              <w:rPr>
                <w:lang w:val="en-NZ"/>
              </w:rPr>
            </w:pPr>
            <w:r w:rsidRPr="0051491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912" w:rsidP="00514912">
            <w:pPr>
              <w:pStyle w:val="ListBullet"/>
            </w:pPr>
            <w:r w:rsidRPr="00514912">
              <w:t xml:space="preserve">Recognise the importance of building rapport </w:t>
            </w:r>
            <w:r w:rsidRPr="00514912">
              <w:t>to establish effective working relationships</w:t>
            </w:r>
          </w:p>
          <w:p w:rsidR="00000000" w:rsidP="00514912">
            <w:pPr>
              <w:pStyle w:val="ListBullet"/>
              <w:rPr>
                <w:lang w:val="en-NZ"/>
              </w:rPr>
            </w:pPr>
            <w:r w:rsidRPr="00514912">
              <w:t>Play a lead role in situations requiring effective collaboration, demonstrating effective negotiation skills</w:t>
            </w:r>
          </w:p>
        </w:tc>
      </w:tr>
      <w:tr w:rsidTr="005149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12">
            <w:pPr>
              <w:pStyle w:val="BodyText"/>
              <w:rPr>
                <w:lang w:val="en-NZ"/>
              </w:rPr>
            </w:pPr>
            <w:r w:rsidRPr="0051491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912" w:rsidP="00514912">
            <w:pPr>
              <w:pStyle w:val="ListBullet"/>
            </w:pPr>
            <w:r w:rsidRPr="00514912">
              <w:t>Take responsibility for identifying and managing issues, including site congestion</w:t>
            </w:r>
            <w:r w:rsidRPr="00514912">
              <w:t xml:space="preserve"> and public access </w:t>
            </w:r>
          </w:p>
          <w:p w:rsidR="00000000" w:rsidRPr="00514912" w:rsidP="00514912">
            <w:pPr>
              <w:pStyle w:val="ListBullet"/>
            </w:pPr>
            <w:r w:rsidRPr="00514912">
              <w:t>Implement actions as per plan, making adjustments if necessary and addressing unexpected issues</w:t>
            </w:r>
          </w:p>
          <w:p w:rsidR="00000000" w:rsidRPr="00514912" w:rsidP="00514912">
            <w:pPr>
              <w:pStyle w:val="ListBullet"/>
            </w:pPr>
            <w:r w:rsidRPr="00514912">
              <w:t>Take personal responsibility for identifying and managing risk factors</w:t>
            </w:r>
          </w:p>
        </w:tc>
      </w:tr>
    </w:tbl>
    <w:p w:rsidR="00000000" w:rsidRPr="00514912" w:rsidP="00514912">
      <w:pPr>
        <w:pStyle w:val="BodyText"/>
      </w:pPr>
    </w:p>
    <w:p w:rsidR="00000000" w:rsidRPr="00514912" w:rsidP="00514912">
      <w:pPr>
        <w:pStyle w:val="AllowPageBreak"/>
      </w:pPr>
    </w:p>
    <w:p w:rsidR="00000000" w:rsidRPr="00514912" w:rsidP="00514912">
      <w:pPr>
        <w:pStyle w:val="Heading1"/>
      </w:pPr>
      <w:bookmarkStart w:id="7" w:name="O_977473"/>
      <w:bookmarkEnd w:id="7"/>
      <w:r w:rsidRPr="0051491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149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912" w:rsidP="00514912">
            <w:pPr>
              <w:pStyle w:val="BodyText"/>
            </w:pPr>
            <w:r w:rsidRPr="0051491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912" w:rsidP="00514912">
            <w:pPr>
              <w:pStyle w:val="BodyText"/>
            </w:pPr>
            <w:r w:rsidRPr="0051491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912" w:rsidP="00514912">
            <w:pPr>
              <w:pStyle w:val="BodyText"/>
            </w:pPr>
            <w:r w:rsidRPr="0051491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12">
            <w:pPr>
              <w:pStyle w:val="BodyText"/>
              <w:rPr>
                <w:lang w:val="en-NZ"/>
              </w:rPr>
            </w:pPr>
            <w:r w:rsidRPr="00514912">
              <w:rPr>
                <w:rStyle w:val="SpecialBold"/>
              </w:rPr>
              <w:t>Equivalence status</w:t>
            </w:r>
          </w:p>
        </w:tc>
      </w:tr>
      <w:tr w:rsidTr="005149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12">
            <w:pPr>
              <w:pStyle w:val="BodyText"/>
              <w:rPr>
                <w:lang w:val="en-NZ"/>
              </w:rPr>
            </w:pPr>
            <w:r w:rsidRPr="00514912">
              <w:t xml:space="preserve">RGRADM402 Prepare for race meeting special events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12">
            <w:pPr>
              <w:pStyle w:val="BodyText"/>
              <w:rPr>
                <w:lang w:val="en-NZ"/>
              </w:rPr>
            </w:pPr>
            <w:r w:rsidRPr="00514912">
              <w:t>RGRADM402A Prepare for race meeting special events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912" w:rsidP="00514912">
            <w:pPr>
              <w:pStyle w:val="BodyText"/>
            </w:pPr>
            <w:r w:rsidRPr="00514912">
              <w:t>Updated to meet Standards for Training Packages.</w:t>
            </w:r>
          </w:p>
          <w:p w:rsidR="00000000" w:rsidP="00514912">
            <w:pPr>
              <w:pStyle w:val="BodyText"/>
              <w:rPr>
                <w:lang w:val="en-NZ"/>
              </w:rPr>
            </w:pPr>
            <w:r w:rsidRPr="00514912">
              <w:t>Changes to el</w:t>
            </w:r>
            <w:r w:rsidRPr="00514912">
              <w:t>ements and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912" w:rsidP="00514912">
            <w:pPr>
              <w:pStyle w:val="BodyText"/>
            </w:pPr>
            <w:r w:rsidRPr="00514912">
              <w:t>Equivalent unit</w:t>
            </w:r>
          </w:p>
        </w:tc>
      </w:tr>
    </w:tbl>
    <w:p w:rsidR="00000000" w:rsidRPr="00514912" w:rsidP="00514912">
      <w:pPr>
        <w:pStyle w:val="BodyText"/>
      </w:pPr>
    </w:p>
    <w:p w:rsidR="00000000" w:rsidRPr="00514912" w:rsidP="00514912">
      <w:pPr>
        <w:pStyle w:val="AllowPageBreak"/>
      </w:pPr>
    </w:p>
    <w:p w:rsidR="00000000" w:rsidRPr="00514912" w:rsidP="00514912">
      <w:pPr>
        <w:pStyle w:val="Heading1"/>
      </w:pPr>
      <w:bookmarkStart w:id="8" w:name="O_977480"/>
      <w:bookmarkEnd w:id="8"/>
      <w:r w:rsidRPr="00514912">
        <w:t>Links</w:t>
      </w:r>
    </w:p>
    <w:p w:rsidR="00000000" w:rsidRPr="00514912" w:rsidP="00E745CD">
      <w:pPr>
        <w:pStyle w:val="BodyText"/>
      </w:pPr>
      <w:r w:rsidRPr="0051491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E001C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14912" w:rsidP="00514912"/>
    <w:sectPr w:rsidSect="005149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9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912" w:rsidRPr="00E745CD" w:rsidP="00E745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9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CD" w:rsidP="005149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45CD" w:rsidP="005149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745CD" w:rsidP="005149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9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4912" w:rsidRPr="00E745CD" w:rsidP="00E745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9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5CD" w:rsidRPr="002D2AF8" w:rsidP="005149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RGRADM402 Prepare for race meeting special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745CD" w:rsidP="005149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0452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465D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9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49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49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49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49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49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49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49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49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49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49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4912"/>
  </w:style>
  <w:style w:type="character" w:customStyle="1" w:styleId="Heading1Char">
    <w:name w:val="Heading 1 Char"/>
    <w:basedOn w:val="DefaultParagraphFont"/>
    <w:link w:val="Heading1"/>
    <w:rsid w:val="005149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49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49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49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4912"/>
    <w:rPr>
      <w:b/>
      <w:spacing w:val="0"/>
    </w:rPr>
  </w:style>
  <w:style w:type="character" w:styleId="Emphasis">
    <w:name w:val="Emphasis"/>
    <w:basedOn w:val="DefaultParagraphFont"/>
    <w:qFormat/>
    <w:rsid w:val="00514912"/>
    <w:rPr>
      <w:i/>
    </w:rPr>
  </w:style>
  <w:style w:type="paragraph" w:customStyle="1" w:styleId="SuperHeading">
    <w:name w:val="SuperHeading"/>
    <w:basedOn w:val="Normal"/>
    <w:rsid w:val="005149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49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49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49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49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4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4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4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4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49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49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49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49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49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49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49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49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49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49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49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49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49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49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49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49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49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49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49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49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49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49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49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49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49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49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49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49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49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4912"/>
  </w:style>
  <w:style w:type="paragraph" w:styleId="TableofFigures">
    <w:name w:val="table of figures"/>
    <w:basedOn w:val="Normal"/>
    <w:next w:val="Normal"/>
    <w:semiHidden/>
    <w:rsid w:val="005149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49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4912"/>
    <w:rPr>
      <w:rFonts w:ascii="Wingdings" w:hAnsi="Wingdings"/>
    </w:rPr>
  </w:style>
  <w:style w:type="paragraph" w:customStyle="1" w:styleId="TableHeading">
    <w:name w:val="Table Heading"/>
    <w:basedOn w:val="HeadingBase"/>
    <w:rsid w:val="005149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4912"/>
    <w:rPr>
      <w:color w:val="0033CC"/>
      <w:u w:val="none"/>
    </w:rPr>
  </w:style>
  <w:style w:type="paragraph" w:customStyle="1" w:styleId="BodyTextRight">
    <w:name w:val="Body Text Right"/>
    <w:basedOn w:val="BodyText"/>
    <w:rsid w:val="005149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49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49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49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49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49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4912"/>
    <w:rPr>
      <w:sz w:val="32"/>
    </w:rPr>
  </w:style>
  <w:style w:type="paragraph" w:customStyle="1" w:styleId="HeadingProcedure">
    <w:name w:val="Heading Procedure"/>
    <w:basedOn w:val="HeadingBase"/>
    <w:next w:val="Normal"/>
    <w:rsid w:val="005149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4912"/>
    <w:pPr>
      <w:spacing w:before="60" w:after="60"/>
    </w:pPr>
  </w:style>
  <w:style w:type="paragraph" w:styleId="ListContinue">
    <w:name w:val="List Continue"/>
    <w:basedOn w:val="List"/>
    <w:rsid w:val="00514912"/>
    <w:pPr>
      <w:ind w:firstLine="0"/>
    </w:pPr>
  </w:style>
  <w:style w:type="paragraph" w:customStyle="1" w:styleId="ListNote">
    <w:name w:val="List Note"/>
    <w:basedOn w:val="List"/>
    <w:rsid w:val="005149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49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49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4912"/>
    <w:rPr>
      <w:rFonts w:ascii="Courier New" w:hAnsi="Courier New"/>
    </w:rPr>
  </w:style>
  <w:style w:type="paragraph" w:customStyle="1" w:styleId="NoteBullet">
    <w:name w:val="Note Bullet"/>
    <w:basedOn w:val="Note"/>
    <w:rsid w:val="005149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49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49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49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49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49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49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4912"/>
    <w:rPr>
      <w:b/>
      <w:smallCaps/>
    </w:rPr>
  </w:style>
  <w:style w:type="paragraph" w:customStyle="1" w:styleId="TableListNumber">
    <w:name w:val="Table List Number"/>
    <w:basedOn w:val="ListNumber"/>
    <w:rsid w:val="005149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49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4912"/>
    <w:pPr>
      <w:numPr>
        <w:numId w:val="8"/>
      </w:numPr>
    </w:pPr>
  </w:style>
  <w:style w:type="paragraph" w:customStyle="1" w:styleId="ListAlpha2">
    <w:name w:val="List Alpha 2"/>
    <w:basedOn w:val="List2"/>
    <w:rsid w:val="00514912"/>
    <w:pPr>
      <w:numPr>
        <w:numId w:val="7"/>
      </w:numPr>
    </w:pPr>
  </w:style>
  <w:style w:type="paragraph" w:styleId="List2">
    <w:name w:val="List 2"/>
    <w:basedOn w:val="BodyText"/>
    <w:rsid w:val="005149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49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49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49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49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49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4912"/>
    <w:pPr>
      <w:numPr>
        <w:numId w:val="3"/>
      </w:numPr>
    </w:pPr>
  </w:style>
  <w:style w:type="paragraph" w:styleId="ListContinue2">
    <w:name w:val="List Continue 2"/>
    <w:basedOn w:val="List2"/>
    <w:rsid w:val="00514912"/>
    <w:pPr>
      <w:ind w:firstLine="0"/>
    </w:pPr>
  </w:style>
  <w:style w:type="paragraph" w:styleId="ListContinue3">
    <w:name w:val="List Continue 3"/>
    <w:basedOn w:val="List3"/>
    <w:rsid w:val="00514912"/>
    <w:pPr>
      <w:ind w:left="1021" w:firstLine="0"/>
    </w:pPr>
  </w:style>
  <w:style w:type="paragraph" w:styleId="ListContinue4">
    <w:name w:val="List Continue 4"/>
    <w:basedOn w:val="List4"/>
    <w:rsid w:val="00514912"/>
    <w:pPr>
      <w:ind w:firstLine="0"/>
    </w:pPr>
  </w:style>
  <w:style w:type="paragraph" w:styleId="ListContinue5">
    <w:name w:val="List Continue 5"/>
    <w:basedOn w:val="List5"/>
    <w:rsid w:val="00514912"/>
    <w:pPr>
      <w:ind w:firstLine="0"/>
    </w:pPr>
  </w:style>
  <w:style w:type="paragraph" w:styleId="ListNumber3">
    <w:name w:val="List Number 3"/>
    <w:basedOn w:val="List3"/>
    <w:rsid w:val="00514912"/>
    <w:pPr>
      <w:numPr>
        <w:numId w:val="4"/>
      </w:numPr>
    </w:pPr>
  </w:style>
  <w:style w:type="paragraph" w:styleId="ListNumber4">
    <w:name w:val="List Number 4"/>
    <w:basedOn w:val="List4"/>
    <w:rsid w:val="00514912"/>
    <w:pPr>
      <w:numPr>
        <w:numId w:val="5"/>
      </w:numPr>
    </w:pPr>
  </w:style>
  <w:style w:type="paragraph" w:styleId="ListNumber5">
    <w:name w:val="List Number 5"/>
    <w:basedOn w:val="List5"/>
    <w:rsid w:val="00514912"/>
    <w:pPr>
      <w:numPr>
        <w:numId w:val="6"/>
      </w:numPr>
    </w:pPr>
  </w:style>
  <w:style w:type="paragraph" w:styleId="BlockText">
    <w:name w:val="Block Text"/>
    <w:basedOn w:val="Normal"/>
    <w:rsid w:val="005149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49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4912"/>
    <w:rPr>
      <w:sz w:val="16"/>
      <w:vertAlign w:val="superscript"/>
    </w:rPr>
  </w:style>
  <w:style w:type="character" w:customStyle="1" w:styleId="Symbols">
    <w:name w:val="Symbols"/>
    <w:basedOn w:val="DefaultParagraphFont"/>
    <w:rsid w:val="00514912"/>
    <w:rPr>
      <w:rFonts w:ascii="Symbol" w:hAnsi="Symbol"/>
    </w:rPr>
  </w:style>
  <w:style w:type="character" w:customStyle="1" w:styleId="MenuOptions">
    <w:name w:val="Menu Options"/>
    <w:basedOn w:val="DefaultParagraphFont"/>
    <w:rsid w:val="005149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4912"/>
    <w:rPr>
      <w:b/>
    </w:rPr>
  </w:style>
  <w:style w:type="character" w:customStyle="1" w:styleId="Underlined">
    <w:name w:val="Underlined"/>
    <w:basedOn w:val="DefaultParagraphFont"/>
    <w:rsid w:val="00514912"/>
    <w:rPr>
      <w:u w:val="single"/>
    </w:rPr>
  </w:style>
  <w:style w:type="paragraph" w:customStyle="1" w:styleId="TableBodyTextRight">
    <w:name w:val="Table Body Text Right"/>
    <w:basedOn w:val="TableBodyText"/>
    <w:rsid w:val="005149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4912"/>
    <w:rPr>
      <w:sz w:val="18"/>
    </w:rPr>
  </w:style>
  <w:style w:type="paragraph" w:customStyle="1" w:styleId="BodySmallRight">
    <w:name w:val="Body Small Right"/>
    <w:basedOn w:val="BodyTextRight"/>
    <w:rsid w:val="00514912"/>
    <w:rPr>
      <w:sz w:val="18"/>
      <w:szCs w:val="18"/>
    </w:rPr>
  </w:style>
  <w:style w:type="paragraph" w:customStyle="1" w:styleId="MarginEdition">
    <w:name w:val="Margin Edition"/>
    <w:basedOn w:val="MarginNote"/>
    <w:rsid w:val="005149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4912"/>
    <w:rPr>
      <w:sz w:val="2"/>
      <w:szCs w:val="2"/>
    </w:rPr>
  </w:style>
  <w:style w:type="character" w:customStyle="1" w:styleId="Small">
    <w:name w:val="Small"/>
    <w:basedOn w:val="DefaultParagraphFont"/>
    <w:rsid w:val="00514912"/>
    <w:rPr>
      <w:sz w:val="16"/>
    </w:rPr>
  </w:style>
  <w:style w:type="paragraph" w:customStyle="1" w:styleId="WideTable">
    <w:name w:val="Wide Table"/>
    <w:basedOn w:val="Normal"/>
    <w:rsid w:val="005149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4912"/>
  </w:style>
  <w:style w:type="paragraph" w:styleId="Quote">
    <w:name w:val="Quote"/>
    <w:basedOn w:val="Heading1"/>
    <w:link w:val="QuoteChar"/>
    <w:qFormat/>
    <w:rsid w:val="005149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49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4912"/>
    <w:pPr>
      <w:pageBreakBefore/>
    </w:pPr>
  </w:style>
  <w:style w:type="paragraph" w:customStyle="1" w:styleId="Border">
    <w:name w:val="Border"/>
    <w:basedOn w:val="Normal"/>
    <w:qFormat/>
    <w:rsid w:val="005149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49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9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9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49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49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49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49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49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4912"/>
    <w:rPr>
      <w:u w:val="single"/>
    </w:rPr>
  </w:style>
  <w:style w:type="character" w:customStyle="1" w:styleId="BoldandItalics">
    <w:name w:val="Bold and Italics"/>
    <w:qFormat/>
    <w:rsid w:val="00514912"/>
    <w:rPr>
      <w:b/>
      <w:i/>
      <w:u w:val="none"/>
    </w:rPr>
  </w:style>
  <w:style w:type="paragraph" w:styleId="BalloonText">
    <w:name w:val="Balloon Text"/>
    <w:basedOn w:val="Normal"/>
    <w:link w:val="BalloonTextChar"/>
    <w:rsid w:val="005149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49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49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49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49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49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4912"/>
    <w:pPr>
      <w:spacing w:before="0" w:after="0"/>
    </w:pPr>
  </w:style>
  <w:style w:type="paragraph" w:customStyle="1" w:styleId="BodyTextBold">
    <w:name w:val="Body Text Bold"/>
    <w:basedOn w:val="BodyText"/>
    <w:qFormat/>
    <w:rsid w:val="00514912"/>
    <w:rPr>
      <w:b/>
    </w:rPr>
  </w:style>
  <w:style w:type="character" w:styleId="Hyperlink">
    <w:name w:val="Hyperlink"/>
    <w:basedOn w:val="DefaultParagraphFont"/>
    <w:uiPriority w:val="99"/>
    <w:unhideWhenUsed/>
    <w:rsid w:val="00E745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3726</Characters>
  <Application>Microsoft Office Word</Application>
  <DocSecurity>0</DocSecurity>
  <Lines>133</Lines>
  <Paragraphs>79</Paragraphs>
  <ScaleCrop>false</ScaleCrop>
  <Company>Author-it Software Corporation Ltd.</Company>
  <LinksUpToDate>false</LinksUpToDate>
  <CharactersWithSpaces>4234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RGRADM402 Prepare for race meeting special events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2022-02-25T06:41:00Z</dcterms:created>
  <dcterms:modified xsi:type="dcterms:W3CDTF">2022-02-25T06:41:00Z</dcterms:modified>
</cp:coreProperties>
</file>