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B78" w:rsidP="005E7B78">
      <w:pPr>
        <w:pStyle w:val="Title"/>
      </w:pPr>
      <w:r>
        <w:fldChar w:fldCharType="begin"/>
      </w:r>
      <w:r>
        <w:instrText xml:space="preserve"> TITLE   \* MERGEFORMAT </w:instrText>
      </w:r>
      <w:r>
        <w:fldChar w:fldCharType="separate"/>
      </w:r>
      <w:r>
        <w:t>RGR30117 Certificate III in Racing (Greyhound)</w:t>
      </w:r>
      <w:r>
        <w:fldChar w:fldCharType="end"/>
      </w:r>
    </w:p>
    <w:p w:rsidR="005E7B78" w:rsidP="005E7B78">
      <w:pPr>
        <w:pStyle w:val="Version"/>
        <w:sectPr w:rsidSect="00294B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4B5C" w:rsidP="00294B5C">
      <w:pPr>
        <w:pStyle w:val="SuperHeading"/>
      </w:pPr>
      <w:r w:rsidRPr="00294B5C">
        <w:t>RGR30117 Certificate III in Racing (Greyhound)</w:t>
      </w:r>
    </w:p>
    <w:p w:rsidR="00000000" w:rsidRPr="00294B5C" w:rsidP="00294B5C">
      <w:pPr>
        <w:pStyle w:val="Heading1"/>
      </w:pPr>
      <w:bookmarkStart w:id="1" w:name="O_1047173"/>
      <w:bookmarkEnd w:id="1"/>
      <w:r w:rsidRPr="00294B5C">
        <w:t>Modification History</w:t>
      </w:r>
    </w:p>
    <w:tbl>
      <w:tblPr>
        <w:tblW w:w="9520" w:type="dxa"/>
        <w:tblLayout w:type="fixed"/>
        <w:tblCellMar>
          <w:left w:w="62" w:type="dxa"/>
          <w:right w:w="62" w:type="dxa"/>
        </w:tblCellMar>
        <w:tblLook w:val="0000"/>
      </w:tblPr>
      <w:tblGrid>
        <w:gridCol w:w="2581"/>
        <w:gridCol w:w="6939"/>
      </w:tblGrid>
      <w:tr w:rsidTr="00294B5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Bold"/>
              <w:rPr>
                <w:lang w:val="en-NZ"/>
              </w:rPr>
            </w:pPr>
            <w:r w:rsidRPr="00294B5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Bold"/>
              <w:rPr>
                <w:lang w:val="en-NZ"/>
              </w:rPr>
            </w:pPr>
            <w:r w:rsidRPr="00294B5C">
              <w:t>Comments</w:t>
            </w:r>
          </w:p>
        </w:tc>
      </w:tr>
      <w:tr w:rsidTr="00294B5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This version released with RGR Racing and Breeding Training Package Version 3.0.</w:t>
            </w:r>
          </w:p>
        </w:tc>
      </w:tr>
      <w:tr w:rsidTr="00294B5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B5C" w:rsidP="00294B5C">
            <w:pPr>
              <w:pStyle w:val="BodyText"/>
            </w:pPr>
            <w:r w:rsidRPr="00294B5C">
              <w:t>This version released with RGR Racing Training Package Version 1.0.</w:t>
            </w:r>
          </w:p>
        </w:tc>
      </w:tr>
    </w:tbl>
    <w:p w:rsidR="00000000" w:rsidRPr="00294B5C" w:rsidP="00294B5C">
      <w:pPr>
        <w:pStyle w:val="BodyText"/>
      </w:pPr>
    </w:p>
    <w:p w:rsidR="00000000" w:rsidRPr="00294B5C" w:rsidP="00294B5C">
      <w:pPr>
        <w:pStyle w:val="AllowPageBreak"/>
      </w:pPr>
    </w:p>
    <w:p w:rsidR="00000000" w:rsidRPr="00294B5C" w:rsidP="00294B5C">
      <w:pPr>
        <w:pStyle w:val="Heading1"/>
      </w:pPr>
      <w:bookmarkStart w:id="2" w:name="O_1047172"/>
      <w:bookmarkEnd w:id="2"/>
      <w:r w:rsidRPr="00294B5C">
        <w:t>Qualification Des</w:t>
      </w:r>
      <w:r w:rsidRPr="00294B5C">
        <w:t>cription</w:t>
      </w:r>
    </w:p>
    <w:p w:rsidR="00000000" w:rsidRPr="00294B5C" w:rsidP="005E7B78">
      <w:pPr>
        <w:pStyle w:val="BodyText"/>
      </w:pPr>
      <w:r w:rsidRPr="00294B5C">
        <w:t>This qualification reflects the roles of individuals across different aspects of the greyhound industry. This includes, but is not limited to, trainers, breeders and any full time workers or workers who want a career in the industry. These individ</w:t>
      </w:r>
      <w:r w:rsidRPr="00294B5C">
        <w:t>uals apply a broad range of competencies related to the health and welfare of greyhounds, racing ethics and integrity as well as competencies that are more technical. They are required to use discretion, judgement and relevant theoretical knowledge.</w:t>
      </w:r>
    </w:p>
    <w:p w:rsidR="00000000" w:rsidRPr="00294B5C" w:rsidP="005E7B78">
      <w:pPr>
        <w:pStyle w:val="BodyText"/>
      </w:pPr>
      <w:r w:rsidRPr="00294B5C">
        <w:t>Licens</w:t>
      </w:r>
      <w:r w:rsidRPr="00294B5C">
        <w:t>ing, legislative, regulatory or certification requirements may apply to this qualification. Refer to your state or territory Controlling Body or Principal Racing Authority for current licence or registration requirements.</w:t>
      </w:r>
    </w:p>
    <w:p w:rsidR="00000000" w:rsidRPr="00294B5C" w:rsidP="00294B5C">
      <w:pPr>
        <w:pStyle w:val="Heading1"/>
      </w:pPr>
      <w:bookmarkStart w:id="3" w:name="O_1047171"/>
      <w:bookmarkEnd w:id="3"/>
      <w:r w:rsidRPr="00294B5C">
        <w:t>Entry Requirements</w:t>
      </w:r>
    </w:p>
    <w:p w:rsidR="00000000" w:rsidRPr="00294B5C" w:rsidP="005E7B78">
      <w:pPr>
        <w:pStyle w:val="BodyText"/>
      </w:pPr>
      <w:r w:rsidRPr="00294B5C">
        <w:t>There are no entry requirements for this qualification.</w:t>
      </w:r>
    </w:p>
    <w:p w:rsidR="00000000" w:rsidRPr="00294B5C" w:rsidP="00294B5C">
      <w:pPr>
        <w:pStyle w:val="Heading1"/>
      </w:pPr>
      <w:bookmarkStart w:id="4" w:name="O_1047170"/>
      <w:bookmarkEnd w:id="4"/>
      <w:r w:rsidRPr="00294B5C">
        <w:t>Packaging Rules</w:t>
      </w:r>
    </w:p>
    <w:p w:rsidR="00000000" w:rsidRPr="00294B5C" w:rsidP="005E7B78">
      <w:pPr>
        <w:pStyle w:val="BodyText"/>
      </w:pPr>
      <w:r w:rsidRPr="00294B5C">
        <w:t>To achieve this qualification, competency must be demonstrated in:</w:t>
      </w:r>
    </w:p>
    <w:p w:rsidR="00000000" w:rsidRPr="00294B5C" w:rsidP="00294B5C">
      <w:pPr>
        <w:pStyle w:val="ListBullet"/>
      </w:pPr>
      <w:r w:rsidRPr="00294B5C">
        <w:t>14 units of competency:</w:t>
      </w:r>
    </w:p>
    <w:p w:rsidR="00000000" w:rsidRPr="00294B5C" w:rsidP="00294B5C">
      <w:pPr>
        <w:pStyle w:val="ListBullet2"/>
      </w:pPr>
      <w:r w:rsidRPr="00294B5C">
        <w:t>9 core units plus</w:t>
      </w:r>
    </w:p>
    <w:p w:rsidR="00000000" w:rsidRPr="00294B5C" w:rsidP="00294B5C">
      <w:pPr>
        <w:pStyle w:val="ListBullet2"/>
      </w:pPr>
      <w:r w:rsidRPr="00294B5C">
        <w:t>5 elective units.</w:t>
      </w:r>
    </w:p>
    <w:p w:rsidR="00000000" w:rsidRPr="00294B5C" w:rsidP="005E7B78">
      <w:pPr>
        <w:pStyle w:val="BodyText"/>
      </w:pPr>
      <w:r w:rsidRPr="00294B5C">
        <w:t>Elective units mu</w:t>
      </w:r>
      <w:r w:rsidRPr="00294B5C">
        <w:t>st ensure the integrity of the qualification’s Australian Qualifications Framework (AQF) alignment and contribute to a valid, industry-supported vocational outcome. The electives are to be chosen as follows:</w:t>
      </w:r>
    </w:p>
    <w:p w:rsidR="00000000" w:rsidRPr="00294B5C" w:rsidP="00294B5C">
      <w:pPr>
        <w:pStyle w:val="ListBullet"/>
      </w:pPr>
      <w:r w:rsidRPr="00294B5C">
        <w:t>at least 3 from the electives listed below</w:t>
      </w:r>
    </w:p>
    <w:p w:rsidR="00000000" w:rsidRPr="00294B5C" w:rsidP="00294B5C">
      <w:pPr>
        <w:pStyle w:val="ListBullet"/>
      </w:pPr>
      <w:r w:rsidRPr="00294B5C">
        <w:t>up t</w:t>
      </w:r>
      <w:r w:rsidRPr="00294B5C">
        <w:t xml:space="preserve">o 2 from the </w:t>
      </w:r>
      <w:r w:rsidRPr="00294B5C">
        <w:rPr>
          <w:rStyle w:val="Emphasis"/>
        </w:rPr>
        <w:t>RGR Racing and Breeding Training Package</w:t>
      </w:r>
      <w:r w:rsidRPr="00294B5C">
        <w:t xml:space="preserve"> or any currently endorsed Training Package or accredited course.</w:t>
      </w:r>
    </w:p>
    <w:p w:rsidR="00000000" w:rsidRPr="00294B5C" w:rsidP="00294B5C">
      <w:pPr>
        <w:pStyle w:val="BodyTextBold"/>
      </w:pPr>
    </w:p>
    <w:p w:rsidR="00000000" w:rsidRPr="00294B5C" w:rsidP="00294B5C">
      <w:pPr>
        <w:pStyle w:val="BodyTextBold"/>
      </w:pPr>
      <w:r w:rsidRPr="00294B5C">
        <w:t>Core Units</w:t>
      </w:r>
    </w:p>
    <w:p w:rsidR="00000000" w:rsidRPr="00294B5C" w:rsidP="005E7B78">
      <w:pPr>
        <w:pStyle w:val="BodyText"/>
      </w:pPr>
      <w:r w:rsidRPr="00294B5C">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ACMWHS301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Contribute to workplace health and safet</w:t>
            </w:r>
            <w:r w:rsidRPr="00294B5C">
              <w:t>y processes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Handle greyhounds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Promote and enhance greyhound behaviour</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Demonstrate greyhound racing industry integrity and ethical practice</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Promote and enhance greyhound health and welfare</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Ethically r</w:t>
            </w:r>
            <w:r w:rsidRPr="00294B5C">
              <w:t>ehome a greyhound</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Assess health and provide first aid for greyhounds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Meet nutritional needs of greyhounds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4B5C" w:rsidP="00294B5C">
            <w:pPr>
              <w:pStyle w:val="BodyText"/>
            </w:pPr>
            <w:r w:rsidRPr="00294B5C">
              <w:t>Determine care and treatment needs of greyhounds</w:t>
            </w:r>
          </w:p>
        </w:tc>
      </w:tr>
    </w:tbl>
    <w:p w:rsidR="00000000" w:rsidRPr="00294B5C" w:rsidP="00294B5C">
      <w:pPr>
        <w:pStyle w:val="BodyText"/>
      </w:pPr>
    </w:p>
    <w:p w:rsidR="00000000" w:rsidRPr="00294B5C" w:rsidP="00294B5C">
      <w:pPr>
        <w:pStyle w:val="BodyTextBold"/>
      </w:pPr>
      <w:r w:rsidRPr="00294B5C">
        <w:t>Elective Units</w:t>
      </w:r>
    </w:p>
    <w:tbl>
      <w:tblPr>
        <w:tblW w:w="0" w:type="auto"/>
        <w:tblLayout w:type="fixed"/>
        <w:tblCellMar>
          <w:left w:w="62" w:type="dxa"/>
          <w:right w:w="62" w:type="dxa"/>
        </w:tblCellMar>
        <w:tblLook w:val="0000"/>
      </w:tblPr>
      <w:tblGrid>
        <w:gridCol w:w="1667"/>
        <w:gridCol w:w="5681"/>
      </w:tblGrid>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ACMGAS304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Carry out simple breeding procedures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BSBSMB303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Organise finances for the micro business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BSBSMB305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Comply with regulatory, taxation and insurance requirements for the micro business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BSBSMB407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Manage a small team</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BSBSMB420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Evaluate and develop small business operations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Transport greyhounds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Rear greyhounds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Participate in greyhound racing inquiries and appeals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Coordinate greyhound breeding</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Train and race greyhounds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Whelp greyhounds</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Educate a greyhound</w:t>
            </w:r>
          </w:p>
        </w:tc>
      </w:tr>
      <w:tr w:rsidTr="00294B5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4B5C" w:rsidP="00294B5C">
            <w:pPr>
              <w:pStyle w:val="BodyText"/>
            </w:pPr>
            <w:r w:rsidRPr="00294B5C">
              <w:t>Interpret and manage greyhound behaviours</w:t>
            </w:r>
          </w:p>
        </w:tc>
      </w:tr>
    </w:tbl>
    <w:p w:rsidR="00000000" w:rsidRPr="00294B5C" w:rsidP="00294B5C">
      <w:pPr>
        <w:pStyle w:val="BodyText"/>
      </w:pPr>
    </w:p>
    <w:p w:rsidR="00000000" w:rsidRPr="00294B5C" w:rsidP="00294B5C">
      <w:pPr>
        <w:pStyle w:val="BodyTextBold"/>
      </w:pPr>
      <w:r w:rsidRPr="00294B5C">
        <w:t>Prerequisite Requirements</w:t>
      </w:r>
    </w:p>
    <w:tbl>
      <w:tblPr>
        <w:tblW w:w="9520" w:type="dxa"/>
        <w:tblLayout w:type="fixed"/>
        <w:tblCellMar>
          <w:left w:w="62" w:type="dxa"/>
          <w:right w:w="62" w:type="dxa"/>
        </w:tblCellMar>
        <w:tblLook w:val="0000"/>
      </w:tblPr>
      <w:tblGrid>
        <w:gridCol w:w="3147"/>
        <w:gridCol w:w="6373"/>
      </w:tblGrid>
      <w:tr w:rsidTr="00294B5C">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Bold"/>
              <w:rPr>
                <w:lang w:val="en-NZ"/>
              </w:rPr>
            </w:pPr>
            <w:r w:rsidRPr="00294B5C">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Bold"/>
              <w:rPr>
                <w:lang w:val="en-NZ"/>
              </w:rPr>
            </w:pPr>
            <w:r w:rsidRPr="00294B5C">
              <w:t>Prerequisite requirement</w:t>
            </w:r>
          </w:p>
        </w:tc>
      </w:tr>
      <w:tr w:rsidTr="00294B5C">
        <w:tblPrEx>
          <w:tblW w:w="9520" w:type="dxa"/>
          <w:tblLayout w:type="fixed"/>
          <w:tblCellMar>
            <w:left w:w="62" w:type="dxa"/>
            <w:right w:w="62" w:type="dxa"/>
          </w:tblCellMar>
          <w:tblLook w:val="0000"/>
        </w:tblPrEx>
        <w:trPr>
          <w:trHeight w:val="305"/>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RGRPSG202 Transport greyhounds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RGRPSG201 Handle greyhounds</w:t>
            </w:r>
          </w:p>
        </w:tc>
      </w:tr>
      <w:tr w:rsidTr="00294B5C">
        <w:tblPrEx>
          <w:tblW w:w="9520" w:type="dxa"/>
          <w:tblLayout w:type="fixed"/>
          <w:tblCellMar>
            <w:left w:w="62" w:type="dxa"/>
            <w:right w:w="62" w:type="dxa"/>
          </w:tblCellMar>
          <w:tblLook w:val="0000"/>
        </w:tblPrEx>
        <w:trPr>
          <w:trHeight w:val="305"/>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RGRPSG208 Promote and enhance greyhound health and welfare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RGRPSG201 Handle greyhounds</w:t>
            </w:r>
          </w:p>
        </w:tc>
      </w:tr>
      <w:tr w:rsidTr="00294B5C">
        <w:tblPrEx>
          <w:tblW w:w="9520" w:type="dxa"/>
          <w:tblLayout w:type="fixed"/>
          <w:tblCellMar>
            <w:left w:w="62" w:type="dxa"/>
            <w:right w:w="62" w:type="dxa"/>
          </w:tblCellMar>
          <w:tblLook w:val="0000"/>
        </w:tblPrEx>
        <w:trPr>
          <w:trHeight w:val="258"/>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RGRPSG209 Ethically rehome a greyhound</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RGRPSG201 Handle greyhounds</w:t>
            </w:r>
          </w:p>
        </w:tc>
      </w:tr>
      <w:tr w:rsidTr="00294B5C">
        <w:tblPrEx>
          <w:tblW w:w="9520" w:type="dxa"/>
          <w:tblLayout w:type="fixed"/>
          <w:tblCellMar>
            <w:left w:w="62" w:type="dxa"/>
            <w:right w:w="62" w:type="dxa"/>
          </w:tblCellMar>
          <w:tblLook w:val="0000"/>
        </w:tblPrEx>
        <w:trPr>
          <w:trHeight w:val="467"/>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RGRPSG301 Rear greyhounds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RGRPSG201 Handle greyhounds</w:t>
            </w:r>
          </w:p>
        </w:tc>
      </w:tr>
      <w:tr w:rsidTr="00294B5C">
        <w:tblPrEx>
          <w:tblW w:w="9520" w:type="dxa"/>
          <w:tblLayout w:type="fixed"/>
          <w:tblCellMar>
            <w:left w:w="62" w:type="dxa"/>
            <w:right w:w="62" w:type="dxa"/>
          </w:tblCellMar>
          <w:tblLook w:val="0000"/>
        </w:tblPrEx>
        <w:trPr>
          <w:trHeight w:val="467"/>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RGRPSG302 Assess health and provide first aid for greyhounds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RGRPSG201 Handle greyhounds</w:t>
            </w:r>
          </w:p>
        </w:tc>
      </w:tr>
      <w:tr w:rsidTr="00294B5C">
        <w:tblPrEx>
          <w:tblW w:w="9520" w:type="dxa"/>
          <w:tblLayout w:type="fixed"/>
          <w:tblCellMar>
            <w:left w:w="62" w:type="dxa"/>
            <w:right w:w="62" w:type="dxa"/>
          </w:tblCellMar>
          <w:tblLook w:val="0000"/>
        </w:tblPrEx>
        <w:trPr>
          <w:trHeight w:val="269"/>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RGRPSG303 Meet nutritional needs of greyhounds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RGRPSG201 Handle greyhounds</w:t>
            </w:r>
          </w:p>
        </w:tc>
      </w:tr>
      <w:tr w:rsidTr="00294B5C">
        <w:tblPrEx>
          <w:tblW w:w="9520" w:type="dxa"/>
          <w:tblLayout w:type="fixed"/>
          <w:tblCellMar>
            <w:left w:w="62" w:type="dxa"/>
            <w:right w:w="62" w:type="dxa"/>
          </w:tblCellMar>
          <w:tblLook w:val="0000"/>
        </w:tblPrEx>
        <w:trPr>
          <w:trHeight w:val="548"/>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RGRPSG306 Determine care and treatment needs of greyhounds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RGRPSG201 Handle greyhounds</w:t>
            </w:r>
          </w:p>
        </w:tc>
      </w:tr>
      <w:tr w:rsidTr="00294B5C">
        <w:tblPrEx>
          <w:tblW w:w="9520" w:type="dxa"/>
          <w:tblLayout w:type="fixed"/>
          <w:tblCellMar>
            <w:left w:w="62" w:type="dxa"/>
            <w:right w:w="62" w:type="dxa"/>
          </w:tblCellMar>
          <w:tblLook w:val="0000"/>
        </w:tblPrEx>
        <w:trPr>
          <w:trHeight w:val="269"/>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RGRPSG307 Train and race greyhounds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RGRPSG201 Handle greyhounds</w:t>
            </w:r>
          </w:p>
        </w:tc>
      </w:tr>
      <w:tr w:rsidTr="00294B5C">
        <w:tblPrEx>
          <w:tblW w:w="9520" w:type="dxa"/>
          <w:tblLayout w:type="fixed"/>
          <w:tblCellMar>
            <w:left w:w="62" w:type="dxa"/>
            <w:right w:w="62" w:type="dxa"/>
          </w:tblCellMar>
          <w:tblLook w:val="0000"/>
        </w:tblPrEx>
        <w:trPr>
          <w:trHeight w:val="34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RGRPSG308 Whelp greyhounds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RGRPSG201 Handle greyhounds</w:t>
            </w:r>
          </w:p>
        </w:tc>
      </w:tr>
      <w:tr w:rsidTr="00294B5C">
        <w:tblPrEx>
          <w:tblW w:w="9520" w:type="dxa"/>
          <w:tblLayout w:type="fixed"/>
          <w:tblCellMar>
            <w:left w:w="62" w:type="dxa"/>
            <w:right w:w="62" w:type="dxa"/>
          </w:tblCellMar>
          <w:tblLook w:val="0000"/>
        </w:tblPrEx>
        <w:trPr>
          <w:trHeight w:val="350"/>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B5C">
            <w:pPr>
              <w:pStyle w:val="BodyText"/>
              <w:rPr>
                <w:lang w:val="en-NZ"/>
              </w:rPr>
            </w:pPr>
            <w:r w:rsidRPr="00294B5C">
              <w:t>RGRPSG309 Educate a greyhound</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4B5C" w:rsidP="00294B5C">
            <w:pPr>
              <w:pStyle w:val="BodyText"/>
            </w:pPr>
            <w:r w:rsidRPr="00294B5C">
              <w:t>RGRPSG201 Handle greyhounds</w:t>
            </w:r>
          </w:p>
        </w:tc>
      </w:tr>
    </w:tbl>
    <w:p w:rsidR="00000000" w:rsidRPr="00294B5C" w:rsidP="00294B5C">
      <w:pPr>
        <w:pStyle w:val="BodyText"/>
      </w:pPr>
    </w:p>
    <w:p w:rsidR="00000000" w:rsidRPr="00294B5C" w:rsidP="00294B5C">
      <w:pPr>
        <w:pStyle w:val="AllowPageBreak"/>
      </w:pPr>
    </w:p>
    <w:p w:rsidR="00000000" w:rsidRPr="00294B5C" w:rsidP="00294B5C">
      <w:pPr>
        <w:pStyle w:val="Heading1"/>
      </w:pPr>
      <w:bookmarkStart w:id="5" w:name="O_1047169"/>
      <w:bookmarkEnd w:id="5"/>
      <w:r w:rsidRPr="00294B5C">
        <w:t>Qualification Mapping Information</w:t>
      </w:r>
    </w:p>
    <w:tbl>
      <w:tblPr>
        <w:tblW w:w="9520" w:type="dxa"/>
        <w:tblLayout w:type="fixed"/>
        <w:tblCellMar>
          <w:left w:w="62" w:type="dxa"/>
          <w:right w:w="62" w:type="dxa"/>
        </w:tblCellMar>
        <w:tblLook w:val="0000"/>
      </w:tblPr>
      <w:tblGrid>
        <w:gridCol w:w="1826"/>
        <w:gridCol w:w="2075"/>
        <w:gridCol w:w="3221"/>
        <w:gridCol w:w="2398"/>
      </w:tblGrid>
      <w:tr w:rsidTr="00294B5C">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Bold"/>
              <w:rPr>
                <w:lang w:val="en-NZ"/>
              </w:rPr>
            </w:pPr>
            <w:r w:rsidRPr="00294B5C">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Bold"/>
              <w:rPr>
                <w:lang w:val="en-NZ"/>
              </w:rPr>
            </w:pPr>
            <w:r w:rsidRPr="00294B5C">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Bold"/>
              <w:rPr>
                <w:lang w:val="en-NZ"/>
              </w:rPr>
            </w:pPr>
            <w:r w:rsidRPr="00294B5C">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Bold"/>
              <w:rPr>
                <w:lang w:val="en-NZ"/>
              </w:rPr>
            </w:pPr>
            <w:r w:rsidRPr="00294B5C">
              <w:t>Equivalence status</w:t>
            </w:r>
          </w:p>
        </w:tc>
      </w:tr>
      <w:tr w:rsidTr="00294B5C">
        <w:tblPrEx>
          <w:tblW w:w="9520" w:type="dxa"/>
          <w:tblLayout w:type="fixed"/>
          <w:tblCellMar>
            <w:left w:w="62" w:type="dxa"/>
            <w:right w:w="62" w:type="dxa"/>
          </w:tblCellMar>
          <w:tblLook w:val="0000"/>
        </w:tblPrEx>
        <w:trPr>
          <w:trHeight w:val="737"/>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RGR30117 Certificate III in Racing (Greyhound) Release 2</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RGR30117 Certificate III in Racing (Greyhound)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B5C">
            <w:pPr>
              <w:pStyle w:val="BodyText"/>
              <w:rPr>
                <w:lang w:val="en-NZ"/>
              </w:rPr>
            </w:pPr>
            <w:r w:rsidRPr="00294B5C">
              <w:t>Minor updates to codes of imported units and inclusion of new elective units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B5C" w:rsidP="00294B5C">
            <w:pPr>
              <w:pStyle w:val="BodyText"/>
            </w:pPr>
            <w:r w:rsidRPr="00294B5C">
              <w:t>Equivalent qualification</w:t>
            </w:r>
          </w:p>
        </w:tc>
      </w:tr>
    </w:tbl>
    <w:p w:rsidR="00000000" w:rsidRPr="00294B5C" w:rsidP="00294B5C">
      <w:pPr>
        <w:pStyle w:val="BodyText"/>
      </w:pPr>
    </w:p>
    <w:p w:rsidR="00000000" w:rsidRPr="00294B5C" w:rsidP="00294B5C">
      <w:pPr>
        <w:pStyle w:val="AllowPageBreak"/>
      </w:pPr>
    </w:p>
    <w:p w:rsidR="00000000" w:rsidRPr="00294B5C" w:rsidP="00294B5C">
      <w:pPr>
        <w:pStyle w:val="Heading1"/>
      </w:pPr>
      <w:bookmarkStart w:id="6" w:name="O_1047174"/>
      <w:bookmarkEnd w:id="6"/>
      <w:r w:rsidRPr="00294B5C">
        <w:t>Links</w:t>
      </w:r>
    </w:p>
    <w:p w:rsidR="00000000" w:rsidRPr="00294B5C" w:rsidP="005E7B78">
      <w:pPr>
        <w:pStyle w:val="BodyText"/>
      </w:pPr>
      <w:r w:rsidRPr="00294B5C">
        <w:t>Companion Vol</w:t>
      </w:r>
      <w:r w:rsidRPr="00294B5C">
        <w:t xml:space="preserve">umes, including Implementation Guides, are available at VETNet: - </w:t>
      </w:r>
      <w:r>
        <w:fldChar w:fldCharType="begin"/>
      </w:r>
      <w:r>
        <w:instrText xml:space="preserve"> HYPERLINK "https://vetnet.education.gov.au/Pages/TrainingDocs.aspx?q=5c4b8489-f7e1-463b-81c8-6ecce6c192a0" </w:instrText>
      </w:r>
      <w:r>
        <w:fldChar w:fldCharType="separate"/>
      </w:r>
      <w:r w:rsidRPr="00EE2555">
        <w:rPr>
          <w:rStyle w:val="Hyperlink"/>
        </w:rPr>
        <w:t>https://vetnet.education.gov.au/Pages/TrainingDocs.aspx?q=5c4b8489-f7e1-463b-81c8-6ecce6c192a0</w:t>
      </w:r>
      <w:r>
        <w:fldChar w:fldCharType="end"/>
      </w:r>
    </w:p>
    <w:p w:rsidR="00000000" w:rsidRPr="00294B5C" w:rsidP="00294B5C"/>
    <w:sectPr w:rsidSect="00294B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5C" w:rsidRPr="005E7B78" w:rsidP="005E7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78" w:rsidP="00294B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7B78" w:rsidP="00294B5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5E7B78" w:rsidP="00294B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B5C" w:rsidRPr="005E7B78" w:rsidP="005E7B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78" w:rsidRPr="002D2AF8" w:rsidP="00294B5C">
    <w:pPr>
      <w:pStyle w:val="Header"/>
      <w:framePr w:wrap="around"/>
    </w:pPr>
    <w:r>
      <w:fldChar w:fldCharType="begin"/>
    </w:r>
    <w:r>
      <w:instrText xml:space="preserve"> TITLE   \* MERGEFORMAT </w:instrText>
    </w:r>
    <w:r>
      <w:fldChar w:fldCharType="separate"/>
    </w:r>
    <w:r>
      <w:t>RGR30117 Certificate III in Racing (Greyhound)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5E7B78" w:rsidP="00294B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A81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6EA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0A3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B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B5C"/>
    <w:pPr>
      <w:spacing w:before="360" w:after="60"/>
      <w:outlineLvl w:val="0"/>
    </w:pPr>
    <w:rPr>
      <w:sz w:val="32"/>
    </w:rPr>
  </w:style>
  <w:style w:type="paragraph" w:styleId="Heading2">
    <w:name w:val="heading 2"/>
    <w:basedOn w:val="HeadingBase"/>
    <w:next w:val="BodyText"/>
    <w:link w:val="Heading2Char"/>
    <w:qFormat/>
    <w:rsid w:val="00294B5C"/>
    <w:pPr>
      <w:keepLines/>
      <w:spacing w:before="240" w:after="120"/>
      <w:outlineLvl w:val="1"/>
    </w:pPr>
    <w:rPr>
      <w:sz w:val="28"/>
      <w:szCs w:val="40"/>
    </w:rPr>
  </w:style>
  <w:style w:type="paragraph" w:styleId="Heading3">
    <w:name w:val="heading 3"/>
    <w:basedOn w:val="HeadingBase"/>
    <w:next w:val="BodyText"/>
    <w:link w:val="Heading3Char"/>
    <w:qFormat/>
    <w:rsid w:val="00294B5C"/>
    <w:pPr>
      <w:spacing w:before="180" w:after="120"/>
      <w:outlineLvl w:val="2"/>
    </w:pPr>
    <w:rPr>
      <w:spacing w:val="-10"/>
      <w:kern w:val="32"/>
    </w:rPr>
  </w:style>
  <w:style w:type="paragraph" w:styleId="Heading4">
    <w:name w:val="heading 4"/>
    <w:basedOn w:val="HeadingBase"/>
    <w:next w:val="BodyText"/>
    <w:link w:val="Heading4Char"/>
    <w:qFormat/>
    <w:rsid w:val="00294B5C"/>
    <w:pPr>
      <w:spacing w:before="160" w:after="120"/>
      <w:outlineLvl w:val="3"/>
    </w:pPr>
    <w:rPr>
      <w:sz w:val="22"/>
    </w:rPr>
  </w:style>
  <w:style w:type="paragraph" w:styleId="Heading5">
    <w:name w:val="heading 5"/>
    <w:basedOn w:val="HeadingBase"/>
    <w:next w:val="Normal"/>
    <w:link w:val="Heading5Char"/>
    <w:qFormat/>
    <w:rsid w:val="00294B5C"/>
    <w:pPr>
      <w:spacing w:before="80"/>
      <w:outlineLvl w:val="4"/>
    </w:pPr>
    <w:rPr>
      <w:color w:val="918585"/>
      <w:sz w:val="20"/>
    </w:rPr>
  </w:style>
  <w:style w:type="paragraph" w:styleId="Heading6">
    <w:name w:val="heading 6"/>
    <w:basedOn w:val="HeadingBase"/>
    <w:next w:val="Normal"/>
    <w:link w:val="Heading6Char"/>
    <w:qFormat/>
    <w:rsid w:val="00294B5C"/>
    <w:pPr>
      <w:spacing w:before="60"/>
      <w:outlineLvl w:val="5"/>
    </w:pPr>
    <w:rPr>
      <w:color w:val="918585"/>
      <w:sz w:val="20"/>
    </w:rPr>
  </w:style>
  <w:style w:type="paragraph" w:styleId="Heading7">
    <w:name w:val="heading 7"/>
    <w:basedOn w:val="Normal"/>
    <w:next w:val="Normal"/>
    <w:link w:val="Heading7Char"/>
    <w:qFormat/>
    <w:rsid w:val="00294B5C"/>
    <w:pPr>
      <w:ind w:left="720"/>
      <w:outlineLvl w:val="6"/>
    </w:pPr>
    <w:rPr>
      <w:i/>
    </w:rPr>
  </w:style>
  <w:style w:type="paragraph" w:styleId="Heading8">
    <w:name w:val="heading 8"/>
    <w:basedOn w:val="Normal"/>
    <w:next w:val="Normal"/>
    <w:link w:val="Heading8Char"/>
    <w:qFormat/>
    <w:rsid w:val="00294B5C"/>
    <w:pPr>
      <w:ind w:left="720"/>
      <w:outlineLvl w:val="7"/>
    </w:pPr>
    <w:rPr>
      <w:i/>
    </w:rPr>
  </w:style>
  <w:style w:type="paragraph" w:styleId="Heading9">
    <w:name w:val="heading 9"/>
    <w:basedOn w:val="Normal"/>
    <w:next w:val="Normal"/>
    <w:link w:val="Heading9Char"/>
    <w:qFormat/>
    <w:rsid w:val="00294B5C"/>
    <w:pPr>
      <w:ind w:left="720"/>
      <w:outlineLvl w:val="8"/>
    </w:pPr>
    <w:rPr>
      <w:i/>
    </w:rPr>
  </w:style>
  <w:style w:type="character" w:default="1" w:styleId="DefaultParagraphFont">
    <w:name w:val="Default Paragraph Font"/>
    <w:uiPriority w:val="1"/>
    <w:unhideWhenUsed/>
    <w:rsid w:val="00294B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B5C"/>
  </w:style>
  <w:style w:type="character" w:customStyle="1" w:styleId="Heading1Char">
    <w:name w:val="Heading 1 Char"/>
    <w:basedOn w:val="DefaultParagraphFont"/>
    <w:link w:val="Heading1"/>
    <w:rsid w:val="00294B5C"/>
    <w:rPr>
      <w:rFonts w:ascii="Times New Roman" w:eastAsia="Times New Roman" w:hAnsi="Times New Roman" w:cs="Times New Roman"/>
      <w:b/>
      <w:sz w:val="32"/>
      <w:szCs w:val="20"/>
      <w:lang w:eastAsia="en-US"/>
    </w:rPr>
  </w:style>
  <w:style w:type="paragraph" w:styleId="BodyText">
    <w:name w:val="Body Text"/>
    <w:basedOn w:val="Normal"/>
    <w:link w:val="BodyTextChar"/>
    <w:rsid w:val="00294B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B5C"/>
    <w:rPr>
      <w:rFonts w:ascii="Times New Roman" w:eastAsia="Times New Roman" w:hAnsi="Times New Roman" w:cs="Times New Roman"/>
      <w:sz w:val="24"/>
      <w:lang w:eastAsia="en-US"/>
    </w:rPr>
  </w:style>
  <w:style w:type="paragraph" w:styleId="ListBullet">
    <w:name w:val="List Bullet"/>
    <w:basedOn w:val="List"/>
    <w:rsid w:val="00294B5C"/>
    <w:pPr>
      <w:numPr>
        <w:numId w:val="12"/>
      </w:numPr>
      <w:tabs>
        <w:tab w:val="clear" w:pos="340"/>
      </w:tabs>
      <w:spacing w:before="40" w:after="40"/>
    </w:pPr>
  </w:style>
  <w:style w:type="paragraph" w:styleId="ListBullet2">
    <w:name w:val="List Bullet 2"/>
    <w:basedOn w:val="List2"/>
    <w:rsid w:val="00294B5C"/>
    <w:pPr>
      <w:numPr>
        <w:numId w:val="13"/>
      </w:numPr>
      <w:tabs>
        <w:tab w:val="clear" w:pos="680"/>
      </w:tabs>
    </w:pPr>
  </w:style>
  <w:style w:type="character" w:styleId="Emphasis">
    <w:name w:val="Emphasis"/>
    <w:basedOn w:val="DefaultParagraphFont"/>
    <w:qFormat/>
    <w:rsid w:val="00294B5C"/>
    <w:rPr>
      <w:i/>
    </w:rPr>
  </w:style>
  <w:style w:type="paragraph" w:customStyle="1" w:styleId="SuperHeading">
    <w:name w:val="SuperHeading"/>
    <w:basedOn w:val="Normal"/>
    <w:rsid w:val="00294B5C"/>
    <w:pPr>
      <w:spacing w:before="240" w:after="120"/>
      <w:outlineLvl w:val="0"/>
    </w:pPr>
    <w:rPr>
      <w:rFonts w:ascii="Times New Roman" w:hAnsi="Times New Roman"/>
      <w:b/>
      <w:sz w:val="32"/>
    </w:rPr>
  </w:style>
  <w:style w:type="paragraph" w:customStyle="1" w:styleId="AllowPageBreak">
    <w:name w:val="AllowPageBreak"/>
    <w:rsid w:val="00294B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4B5C"/>
    <w:rPr>
      <w:b/>
    </w:rPr>
  </w:style>
  <w:style w:type="character" w:customStyle="1" w:styleId="Heading2Char">
    <w:name w:val="Heading 2 Char"/>
    <w:basedOn w:val="DefaultParagraphFont"/>
    <w:link w:val="Heading2"/>
    <w:rsid w:val="00294B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B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B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B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B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B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B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B5C"/>
    <w:rPr>
      <w:rFonts w:ascii="Courier New" w:eastAsia="Times New Roman" w:hAnsi="Courier New" w:cs="Times New Roman"/>
      <w:i/>
      <w:szCs w:val="20"/>
      <w:lang w:eastAsia="en-US"/>
    </w:rPr>
  </w:style>
  <w:style w:type="paragraph" w:customStyle="1" w:styleId="HeadingBase">
    <w:name w:val="Heading Base"/>
    <w:rsid w:val="00294B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B5C"/>
    <w:pPr>
      <w:tabs>
        <w:tab w:val="right" w:leader="dot" w:pos="9072"/>
      </w:tabs>
      <w:ind w:left="567"/>
    </w:pPr>
    <w:rPr>
      <w:szCs w:val="22"/>
    </w:rPr>
  </w:style>
  <w:style w:type="paragraph" w:customStyle="1" w:styleId="TOCBase">
    <w:name w:val="TOC Base"/>
    <w:rsid w:val="00294B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B5C"/>
    <w:pPr>
      <w:tabs>
        <w:tab w:val="right" w:leader="dot" w:pos="9072"/>
      </w:tabs>
      <w:spacing w:before="40" w:after="40"/>
      <w:ind w:left="284"/>
    </w:pPr>
    <w:rPr>
      <w:rFonts w:ascii="Times New Roman" w:hAnsi="Times New Roman"/>
    </w:rPr>
  </w:style>
  <w:style w:type="paragraph" w:styleId="TOC1">
    <w:name w:val="toc 1"/>
    <w:basedOn w:val="TOCBase"/>
    <w:next w:val="Normal"/>
    <w:rsid w:val="00294B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B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B5C"/>
    <w:rPr>
      <w:rFonts w:ascii="Times New Roman" w:eastAsia="Times New Roman" w:hAnsi="Times New Roman" w:cs="Times New Roman"/>
      <w:sz w:val="16"/>
      <w:lang w:eastAsia="en-US"/>
    </w:rPr>
  </w:style>
  <w:style w:type="paragraph" w:styleId="Title">
    <w:name w:val="Title"/>
    <w:basedOn w:val="HeadingBase"/>
    <w:link w:val="TitleChar"/>
    <w:qFormat/>
    <w:rsid w:val="00294B5C"/>
    <w:pPr>
      <w:spacing w:before="5040"/>
      <w:jc w:val="center"/>
    </w:pPr>
    <w:rPr>
      <w:sz w:val="48"/>
      <w:szCs w:val="72"/>
      <w:lang w:val="en-US"/>
    </w:rPr>
  </w:style>
  <w:style w:type="character" w:customStyle="1" w:styleId="TitleChar">
    <w:name w:val="Title Char"/>
    <w:basedOn w:val="DefaultParagraphFont"/>
    <w:link w:val="Title"/>
    <w:rsid w:val="00294B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B5C"/>
    <w:pPr>
      <w:tabs>
        <w:tab w:val="left" w:pos="3600"/>
        <w:tab w:val="left" w:pos="3958"/>
      </w:tabs>
    </w:pPr>
  </w:style>
  <w:style w:type="paragraph" w:styleId="List">
    <w:name w:val="List"/>
    <w:basedOn w:val="BodyText"/>
    <w:next w:val="BodyText"/>
    <w:rsid w:val="00294B5C"/>
    <w:pPr>
      <w:tabs>
        <w:tab w:val="left" w:pos="340"/>
      </w:tabs>
      <w:spacing w:before="60" w:after="60"/>
      <w:ind w:left="340" w:hanging="340"/>
    </w:pPr>
  </w:style>
  <w:style w:type="paragraph" w:customStyle="1" w:styleId="Note">
    <w:name w:val="Note"/>
    <w:basedOn w:val="BodyText"/>
    <w:rsid w:val="00294B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4B5C"/>
    <w:rPr>
      <w:b/>
      <w:spacing w:val="0"/>
    </w:rPr>
  </w:style>
  <w:style w:type="paragraph" w:customStyle="1" w:styleId="SuperTitle">
    <w:name w:val="SuperTitle"/>
    <w:basedOn w:val="Title"/>
    <w:rsid w:val="00294B5C"/>
    <w:pPr>
      <w:framePr w:wrap="auto" w:hAnchor="text" w:y="6049"/>
    </w:pPr>
    <w:rPr>
      <w:color w:val="000000"/>
      <w:sz w:val="40"/>
    </w:rPr>
  </w:style>
  <w:style w:type="paragraph" w:customStyle="1" w:styleId="TOCTitle">
    <w:name w:val="TOCTitle"/>
    <w:basedOn w:val="Heading1"/>
    <w:rsid w:val="00294B5C"/>
    <w:pPr>
      <w:spacing w:after="240"/>
      <w:jc w:val="center"/>
      <w:outlineLvl w:val="9"/>
    </w:pPr>
    <w:rPr>
      <w:caps/>
    </w:rPr>
  </w:style>
  <w:style w:type="paragraph" w:customStyle="1" w:styleId="Version">
    <w:name w:val="Version"/>
    <w:rsid w:val="00294B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B5C"/>
    <w:pPr>
      <w:keepNext w:val="0"/>
      <w:tabs>
        <w:tab w:val="right" w:pos="4176"/>
      </w:tabs>
      <w:ind w:left="198" w:hanging="198"/>
    </w:pPr>
    <w:rPr>
      <w:rFonts w:ascii="Garamond" w:hAnsi="Garamond"/>
    </w:rPr>
  </w:style>
  <w:style w:type="paragraph" w:styleId="IndexHeading">
    <w:name w:val="index heading"/>
    <w:basedOn w:val="Normal"/>
    <w:next w:val="Index1"/>
    <w:semiHidden/>
    <w:rsid w:val="00294B5C"/>
    <w:pPr>
      <w:spacing w:before="120" w:after="120"/>
    </w:pPr>
    <w:rPr>
      <w:rFonts w:ascii="Arial" w:hAnsi="Arial"/>
      <w:b/>
      <w:color w:val="918585"/>
      <w:sz w:val="24"/>
    </w:rPr>
  </w:style>
  <w:style w:type="paragraph" w:styleId="Header">
    <w:name w:val="header"/>
    <w:basedOn w:val="Normal"/>
    <w:link w:val="HeaderChar"/>
    <w:rsid w:val="00294B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B5C"/>
    <w:rPr>
      <w:rFonts w:ascii="Times New Roman" w:eastAsia="Times New Roman" w:hAnsi="Times New Roman" w:cs="Times New Roman"/>
      <w:sz w:val="16"/>
      <w:szCs w:val="20"/>
      <w:lang w:val="en-GB" w:eastAsia="en-US"/>
    </w:rPr>
  </w:style>
  <w:style w:type="paragraph" w:customStyle="1" w:styleId="Chapter">
    <w:name w:val="Chapter"/>
    <w:basedOn w:val="Normal"/>
    <w:rsid w:val="00294B5C"/>
    <w:pPr>
      <w:spacing w:before="240"/>
    </w:pPr>
    <w:rPr>
      <w:rFonts w:ascii="Times New Roman" w:hAnsi="Times New Roman"/>
      <w:smallCaps/>
      <w:spacing w:val="80"/>
      <w:sz w:val="28"/>
    </w:rPr>
  </w:style>
  <w:style w:type="paragraph" w:customStyle="1" w:styleId="InChapter">
    <w:name w:val="InChapter"/>
    <w:basedOn w:val="Heading3"/>
    <w:rsid w:val="00294B5C"/>
    <w:pPr>
      <w:spacing w:after="240"/>
      <w:outlineLvl w:val="9"/>
    </w:pPr>
    <w:rPr>
      <w:noProof/>
    </w:rPr>
  </w:style>
  <w:style w:type="paragraph" w:styleId="Index2">
    <w:name w:val="index 2"/>
    <w:basedOn w:val="Normal"/>
    <w:next w:val="Normal"/>
    <w:semiHidden/>
    <w:rsid w:val="00294B5C"/>
    <w:pPr>
      <w:tabs>
        <w:tab w:val="right" w:pos="4176"/>
      </w:tabs>
      <w:ind w:left="568" w:hanging="284"/>
    </w:pPr>
    <w:rPr>
      <w:rFonts w:ascii="Garamond" w:hAnsi="Garamond"/>
    </w:rPr>
  </w:style>
  <w:style w:type="paragraph" w:customStyle="1" w:styleId="Byline">
    <w:name w:val="Byline"/>
    <w:rsid w:val="00294B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B5C"/>
    <w:pPr>
      <w:tabs>
        <w:tab w:val="clear" w:pos="3600"/>
        <w:tab w:val="clear" w:pos="3958"/>
      </w:tabs>
      <w:jc w:val="right"/>
    </w:pPr>
  </w:style>
  <w:style w:type="paragraph" w:styleId="Caption">
    <w:name w:val="caption"/>
    <w:basedOn w:val="BodyText"/>
    <w:next w:val="Normal"/>
    <w:qFormat/>
    <w:rsid w:val="00294B5C"/>
    <w:pPr>
      <w:framePr w:w="2268" w:hSpace="181" w:vSpace="181" w:wrap="around" w:vAnchor="text" w:hAnchor="page" w:x="1135" w:y="285" w:anchorLock="1"/>
    </w:pPr>
    <w:rPr>
      <w:i/>
    </w:rPr>
  </w:style>
  <w:style w:type="paragraph" w:customStyle="1" w:styleId="MiniTOCTitle">
    <w:name w:val="MiniTOCTitle"/>
    <w:basedOn w:val="Heading4"/>
    <w:rsid w:val="00294B5C"/>
    <w:pPr>
      <w:spacing w:before="240"/>
      <w:outlineLvl w:val="9"/>
    </w:pPr>
    <w:rPr>
      <w:noProof/>
      <w:sz w:val="24"/>
    </w:rPr>
  </w:style>
  <w:style w:type="paragraph" w:customStyle="1" w:styleId="MiniTOCItem">
    <w:name w:val="MiniTOCItem"/>
    <w:basedOn w:val="ListBullet"/>
    <w:rsid w:val="00294B5C"/>
    <w:pPr>
      <w:numPr>
        <w:numId w:val="0"/>
      </w:numPr>
      <w:tabs>
        <w:tab w:val="right" w:leader="dot" w:pos="6521"/>
      </w:tabs>
      <w:spacing w:before="0" w:after="0"/>
    </w:pPr>
  </w:style>
  <w:style w:type="paragraph" w:customStyle="1" w:styleId="TOFTitle">
    <w:name w:val="TOFTitle"/>
    <w:basedOn w:val="TOCTitle"/>
    <w:rsid w:val="00294B5C"/>
  </w:style>
  <w:style w:type="paragraph" w:styleId="TableofFigures">
    <w:name w:val="table of figures"/>
    <w:basedOn w:val="Normal"/>
    <w:next w:val="Normal"/>
    <w:semiHidden/>
    <w:rsid w:val="00294B5C"/>
    <w:pPr>
      <w:tabs>
        <w:tab w:val="right" w:leader="dot" w:pos="9072"/>
      </w:tabs>
      <w:ind w:left="970" w:hanging="403"/>
    </w:pPr>
    <w:rPr>
      <w:rFonts w:ascii="Times New Roman" w:hAnsi="Times New Roman"/>
      <w:b/>
    </w:rPr>
  </w:style>
  <w:style w:type="paragraph" w:styleId="ListNumber">
    <w:name w:val="List Number"/>
    <w:basedOn w:val="List"/>
    <w:rsid w:val="00294B5C"/>
    <w:pPr>
      <w:numPr>
        <w:numId w:val="15"/>
      </w:numPr>
      <w:tabs>
        <w:tab w:val="clear" w:pos="340"/>
      </w:tabs>
    </w:pPr>
  </w:style>
  <w:style w:type="character" w:customStyle="1" w:styleId="WingdingSymbols">
    <w:name w:val="Wingding Symbols"/>
    <w:rsid w:val="00294B5C"/>
    <w:rPr>
      <w:rFonts w:ascii="Wingdings" w:hAnsi="Wingdings"/>
    </w:rPr>
  </w:style>
  <w:style w:type="paragraph" w:customStyle="1" w:styleId="TableHeading">
    <w:name w:val="Table Heading"/>
    <w:basedOn w:val="HeadingBase"/>
    <w:rsid w:val="00294B5C"/>
    <w:pPr>
      <w:keepLines/>
      <w:pBdr>
        <w:bottom w:val="single" w:sz="6" w:space="1" w:color="918585"/>
      </w:pBdr>
      <w:spacing w:before="240"/>
    </w:pPr>
  </w:style>
  <w:style w:type="character" w:customStyle="1" w:styleId="HotSpot">
    <w:name w:val="HotSpot"/>
    <w:rsid w:val="00294B5C"/>
    <w:rPr>
      <w:color w:val="0033CC"/>
      <w:u w:val="none"/>
    </w:rPr>
  </w:style>
  <w:style w:type="paragraph" w:customStyle="1" w:styleId="BodyTextRight">
    <w:name w:val="Body Text Right"/>
    <w:basedOn w:val="BodyText"/>
    <w:rsid w:val="00294B5C"/>
    <w:pPr>
      <w:spacing w:before="0" w:after="0"/>
      <w:jc w:val="right"/>
    </w:pPr>
  </w:style>
  <w:style w:type="paragraph" w:styleId="Index3">
    <w:name w:val="index 3"/>
    <w:basedOn w:val="ListNumber2"/>
    <w:next w:val="Normal"/>
    <w:semiHidden/>
    <w:rsid w:val="00294B5C"/>
    <w:pPr>
      <w:numPr>
        <w:numId w:val="0"/>
      </w:numPr>
      <w:tabs>
        <w:tab w:val="right" w:leader="dot" w:pos="4176"/>
      </w:tabs>
    </w:pPr>
  </w:style>
  <w:style w:type="paragraph" w:styleId="ListNumber2">
    <w:name w:val="List Number 2"/>
    <w:basedOn w:val="List2"/>
    <w:rsid w:val="00294B5C"/>
    <w:pPr>
      <w:numPr>
        <w:numId w:val="10"/>
      </w:numPr>
      <w:tabs>
        <w:tab w:val="clear" w:pos="1060"/>
      </w:tabs>
    </w:pPr>
  </w:style>
  <w:style w:type="paragraph" w:customStyle="1" w:styleId="MarginNote">
    <w:name w:val="Margin Note"/>
    <w:basedOn w:val="BodyText"/>
    <w:rsid w:val="00294B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B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B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B5C"/>
    <w:rPr>
      <w:sz w:val="32"/>
    </w:rPr>
  </w:style>
  <w:style w:type="paragraph" w:customStyle="1" w:styleId="HeadingProcedure">
    <w:name w:val="Heading Procedure"/>
    <w:basedOn w:val="HeadingBase"/>
    <w:next w:val="Normal"/>
    <w:rsid w:val="00294B5C"/>
    <w:pPr>
      <w:tabs>
        <w:tab w:val="left" w:pos="0"/>
      </w:tabs>
      <w:spacing w:before="120" w:after="60"/>
    </w:pPr>
    <w:rPr>
      <w:i/>
      <w:color w:val="918585"/>
      <w:sz w:val="22"/>
    </w:rPr>
  </w:style>
  <w:style w:type="paragraph" w:customStyle="1" w:styleId="TableBodyText">
    <w:name w:val="Table Body Text"/>
    <w:basedOn w:val="BodyText"/>
    <w:rsid w:val="00294B5C"/>
    <w:pPr>
      <w:spacing w:before="60" w:after="60"/>
    </w:pPr>
  </w:style>
  <w:style w:type="paragraph" w:styleId="ListContinue">
    <w:name w:val="List Continue"/>
    <w:basedOn w:val="List"/>
    <w:rsid w:val="00294B5C"/>
    <w:pPr>
      <w:ind w:firstLine="0"/>
    </w:pPr>
  </w:style>
  <w:style w:type="paragraph" w:customStyle="1" w:styleId="ListNote">
    <w:name w:val="List Note"/>
    <w:basedOn w:val="List"/>
    <w:rsid w:val="00294B5C"/>
    <w:pPr>
      <w:pBdr>
        <w:top w:val="single" w:sz="6" w:space="2" w:color="918585"/>
        <w:bottom w:val="single" w:sz="6" w:space="2" w:color="918585"/>
      </w:pBdr>
      <w:tabs>
        <w:tab w:val="left" w:pos="1021"/>
      </w:tabs>
      <w:ind w:firstLine="0"/>
    </w:pPr>
  </w:style>
  <w:style w:type="paragraph" w:customStyle="1" w:styleId="Warning">
    <w:name w:val="Warning"/>
    <w:basedOn w:val="BodyText"/>
    <w:rsid w:val="00294B5C"/>
    <w:pPr>
      <w:shd w:val="clear" w:color="auto" w:fill="D9D9D9"/>
      <w:tabs>
        <w:tab w:val="left" w:pos="992"/>
      </w:tabs>
      <w:ind w:left="119" w:right="119"/>
    </w:pPr>
    <w:rPr>
      <w:sz w:val="20"/>
    </w:rPr>
  </w:style>
  <w:style w:type="paragraph" w:customStyle="1" w:styleId="MarginIcons">
    <w:name w:val="Margin Icons"/>
    <w:basedOn w:val="BodyText"/>
    <w:rsid w:val="00294B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B5C"/>
    <w:rPr>
      <w:rFonts w:ascii="Courier New" w:hAnsi="Courier New"/>
    </w:rPr>
  </w:style>
  <w:style w:type="paragraph" w:customStyle="1" w:styleId="NoteBullet">
    <w:name w:val="Note Bullet"/>
    <w:basedOn w:val="Note"/>
    <w:rsid w:val="00294B5C"/>
    <w:pPr>
      <w:tabs>
        <w:tab w:val="clear" w:pos="680"/>
      </w:tabs>
      <w:spacing w:before="60" w:after="60"/>
    </w:pPr>
  </w:style>
  <w:style w:type="paragraph" w:customStyle="1" w:styleId="SubHeading2">
    <w:name w:val="SubHeading2"/>
    <w:basedOn w:val="HeadingBase"/>
    <w:rsid w:val="00294B5C"/>
    <w:pPr>
      <w:spacing w:before="240" w:after="60"/>
    </w:pPr>
    <w:rPr>
      <w:sz w:val="20"/>
    </w:rPr>
  </w:style>
  <w:style w:type="paragraph" w:customStyle="1" w:styleId="SubHeading1">
    <w:name w:val="SubHeading1"/>
    <w:basedOn w:val="HeadingBase"/>
    <w:rsid w:val="00294B5C"/>
    <w:pPr>
      <w:spacing w:before="240" w:after="60"/>
    </w:pPr>
    <w:rPr>
      <w:color w:val="918585"/>
      <w:sz w:val="22"/>
    </w:rPr>
  </w:style>
  <w:style w:type="paragraph" w:customStyle="1" w:styleId="SideHeading">
    <w:name w:val="Side Heading"/>
    <w:basedOn w:val="HeadingBase"/>
    <w:rsid w:val="00294B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B5C"/>
    <w:pPr>
      <w:tabs>
        <w:tab w:val="num" w:pos="360"/>
      </w:tabs>
    </w:pPr>
  </w:style>
  <w:style w:type="paragraph" w:styleId="PlainText">
    <w:name w:val="Plain Text"/>
    <w:basedOn w:val="Normal"/>
    <w:link w:val="PlainTextChar"/>
    <w:rsid w:val="00294B5C"/>
    <w:rPr>
      <w:sz w:val="20"/>
    </w:rPr>
  </w:style>
  <w:style w:type="character" w:customStyle="1" w:styleId="PlainTextChar">
    <w:name w:val="Plain Text Char"/>
    <w:basedOn w:val="DefaultParagraphFont"/>
    <w:link w:val="PlainText"/>
    <w:rsid w:val="00294B5C"/>
    <w:rPr>
      <w:rFonts w:ascii="Courier New" w:eastAsia="Times New Roman" w:hAnsi="Courier New" w:cs="Times New Roman"/>
      <w:sz w:val="20"/>
      <w:szCs w:val="20"/>
      <w:lang w:eastAsia="en-US"/>
    </w:rPr>
  </w:style>
  <w:style w:type="character" w:customStyle="1" w:styleId="MenuOption">
    <w:name w:val="Menu Option"/>
    <w:basedOn w:val="DefaultParagraphFont"/>
    <w:rsid w:val="00294B5C"/>
    <w:rPr>
      <w:b/>
      <w:smallCaps/>
    </w:rPr>
  </w:style>
  <w:style w:type="paragraph" w:customStyle="1" w:styleId="TableListNumber">
    <w:name w:val="Table List Number"/>
    <w:basedOn w:val="ListNumber"/>
    <w:rsid w:val="00294B5C"/>
    <w:pPr>
      <w:numPr>
        <w:numId w:val="0"/>
      </w:numPr>
    </w:pPr>
  </w:style>
  <w:style w:type="paragraph" w:styleId="TOC4">
    <w:name w:val="toc 4"/>
    <w:basedOn w:val="TOCBase"/>
    <w:next w:val="Normal"/>
    <w:semiHidden/>
    <w:rsid w:val="00294B5C"/>
    <w:pPr>
      <w:tabs>
        <w:tab w:val="right" w:leader="dot" w:pos="9071"/>
      </w:tabs>
      <w:ind w:left="1701"/>
    </w:pPr>
  </w:style>
  <w:style w:type="paragraph" w:customStyle="1" w:styleId="ListAlpha">
    <w:name w:val="List Alpha"/>
    <w:basedOn w:val="List"/>
    <w:rsid w:val="00294B5C"/>
    <w:pPr>
      <w:numPr>
        <w:numId w:val="9"/>
      </w:numPr>
    </w:pPr>
  </w:style>
  <w:style w:type="paragraph" w:customStyle="1" w:styleId="ListAlpha2">
    <w:name w:val="List Alpha 2"/>
    <w:basedOn w:val="List2"/>
    <w:rsid w:val="00294B5C"/>
    <w:pPr>
      <w:numPr>
        <w:numId w:val="8"/>
      </w:numPr>
    </w:pPr>
  </w:style>
  <w:style w:type="paragraph" w:styleId="List2">
    <w:name w:val="List 2"/>
    <w:basedOn w:val="BodyText"/>
    <w:rsid w:val="00294B5C"/>
    <w:pPr>
      <w:tabs>
        <w:tab w:val="left" w:pos="680"/>
      </w:tabs>
      <w:spacing w:before="60" w:after="60"/>
      <w:ind w:left="680" w:hanging="340"/>
    </w:pPr>
  </w:style>
  <w:style w:type="paragraph" w:styleId="List3">
    <w:name w:val="List 3"/>
    <w:basedOn w:val="BodyText"/>
    <w:rsid w:val="00294B5C"/>
    <w:pPr>
      <w:tabs>
        <w:tab w:val="left" w:pos="1021"/>
      </w:tabs>
      <w:spacing w:before="60" w:after="60"/>
      <w:ind w:left="1020" w:hanging="340"/>
    </w:pPr>
  </w:style>
  <w:style w:type="paragraph" w:styleId="List4">
    <w:name w:val="List 4"/>
    <w:basedOn w:val="BodyText"/>
    <w:rsid w:val="00294B5C"/>
    <w:pPr>
      <w:tabs>
        <w:tab w:val="left" w:pos="1361"/>
      </w:tabs>
      <w:spacing w:before="60" w:after="60"/>
      <w:ind w:left="1361" w:hanging="340"/>
    </w:pPr>
  </w:style>
  <w:style w:type="paragraph" w:styleId="List5">
    <w:name w:val="List 5"/>
    <w:basedOn w:val="BodyText"/>
    <w:rsid w:val="00294B5C"/>
    <w:pPr>
      <w:tabs>
        <w:tab w:val="left" w:pos="1701"/>
      </w:tabs>
      <w:spacing w:before="60" w:after="60"/>
      <w:ind w:left="1701" w:hanging="340"/>
    </w:pPr>
  </w:style>
  <w:style w:type="paragraph" w:styleId="ListBullet3">
    <w:name w:val="List Bullet 3"/>
    <w:basedOn w:val="List3"/>
    <w:rsid w:val="00294B5C"/>
    <w:pPr>
      <w:numPr>
        <w:numId w:val="14"/>
      </w:numPr>
      <w:tabs>
        <w:tab w:val="clear" w:pos="1021"/>
      </w:tabs>
      <w:ind w:left="1037" w:hanging="357"/>
    </w:pPr>
  </w:style>
  <w:style w:type="paragraph" w:styleId="ListBullet4">
    <w:name w:val="List Bullet 4"/>
    <w:basedOn w:val="List4"/>
    <w:rsid w:val="00294B5C"/>
    <w:pPr>
      <w:numPr>
        <w:numId w:val="3"/>
      </w:numPr>
      <w:tabs>
        <w:tab w:val="clear" w:pos="1361"/>
      </w:tabs>
    </w:pPr>
  </w:style>
  <w:style w:type="paragraph" w:styleId="ListBullet5">
    <w:name w:val="List Bullet 5"/>
    <w:basedOn w:val="List5"/>
    <w:rsid w:val="00294B5C"/>
    <w:pPr>
      <w:numPr>
        <w:numId w:val="4"/>
      </w:numPr>
    </w:pPr>
  </w:style>
  <w:style w:type="paragraph" w:styleId="ListContinue2">
    <w:name w:val="List Continue 2"/>
    <w:basedOn w:val="List2"/>
    <w:rsid w:val="00294B5C"/>
    <w:pPr>
      <w:ind w:firstLine="0"/>
    </w:pPr>
  </w:style>
  <w:style w:type="paragraph" w:styleId="ListContinue3">
    <w:name w:val="List Continue 3"/>
    <w:basedOn w:val="List3"/>
    <w:rsid w:val="00294B5C"/>
    <w:pPr>
      <w:ind w:left="1021" w:firstLine="0"/>
    </w:pPr>
  </w:style>
  <w:style w:type="paragraph" w:styleId="ListContinue4">
    <w:name w:val="List Continue 4"/>
    <w:basedOn w:val="List4"/>
    <w:rsid w:val="00294B5C"/>
    <w:pPr>
      <w:ind w:firstLine="0"/>
    </w:pPr>
  </w:style>
  <w:style w:type="paragraph" w:styleId="ListContinue5">
    <w:name w:val="List Continue 5"/>
    <w:basedOn w:val="List5"/>
    <w:rsid w:val="00294B5C"/>
    <w:pPr>
      <w:ind w:firstLine="0"/>
    </w:pPr>
  </w:style>
  <w:style w:type="paragraph" w:styleId="ListNumber3">
    <w:name w:val="List Number 3"/>
    <w:basedOn w:val="List3"/>
    <w:rsid w:val="00294B5C"/>
    <w:pPr>
      <w:numPr>
        <w:numId w:val="5"/>
      </w:numPr>
    </w:pPr>
  </w:style>
  <w:style w:type="paragraph" w:styleId="ListNumber4">
    <w:name w:val="List Number 4"/>
    <w:basedOn w:val="List4"/>
    <w:rsid w:val="00294B5C"/>
    <w:pPr>
      <w:numPr>
        <w:numId w:val="6"/>
      </w:numPr>
    </w:pPr>
  </w:style>
  <w:style w:type="paragraph" w:styleId="ListNumber5">
    <w:name w:val="List Number 5"/>
    <w:basedOn w:val="List5"/>
    <w:rsid w:val="00294B5C"/>
    <w:pPr>
      <w:numPr>
        <w:numId w:val="7"/>
      </w:numPr>
    </w:pPr>
  </w:style>
  <w:style w:type="paragraph" w:styleId="BlockText">
    <w:name w:val="Block Text"/>
    <w:basedOn w:val="Normal"/>
    <w:rsid w:val="00294B5C"/>
    <w:pPr>
      <w:spacing w:after="120"/>
      <w:ind w:left="1440" w:right="1440"/>
    </w:pPr>
  </w:style>
  <w:style w:type="character" w:customStyle="1" w:styleId="Subscript">
    <w:name w:val="Subscript"/>
    <w:basedOn w:val="DefaultParagraphFont"/>
    <w:rsid w:val="00294B5C"/>
    <w:rPr>
      <w:sz w:val="16"/>
      <w:vertAlign w:val="subscript"/>
    </w:rPr>
  </w:style>
  <w:style w:type="character" w:customStyle="1" w:styleId="Superscript">
    <w:name w:val="Superscript"/>
    <w:basedOn w:val="DefaultParagraphFont"/>
    <w:rsid w:val="00294B5C"/>
    <w:rPr>
      <w:sz w:val="16"/>
      <w:vertAlign w:val="superscript"/>
    </w:rPr>
  </w:style>
  <w:style w:type="character" w:customStyle="1" w:styleId="Symbols">
    <w:name w:val="Symbols"/>
    <w:basedOn w:val="DefaultParagraphFont"/>
    <w:rsid w:val="00294B5C"/>
    <w:rPr>
      <w:rFonts w:ascii="Symbol" w:hAnsi="Symbol"/>
    </w:rPr>
  </w:style>
  <w:style w:type="character" w:customStyle="1" w:styleId="MenuOptions">
    <w:name w:val="Menu Options"/>
    <w:basedOn w:val="DefaultParagraphFont"/>
    <w:rsid w:val="00294B5C"/>
    <w:rPr>
      <w:rFonts w:ascii="Arial Narrow" w:hAnsi="Arial Narrow"/>
      <w:smallCaps/>
    </w:rPr>
  </w:style>
  <w:style w:type="character" w:customStyle="1" w:styleId="Buttons">
    <w:name w:val="Buttons"/>
    <w:basedOn w:val="DefaultParagraphFont"/>
    <w:rsid w:val="00294B5C"/>
    <w:rPr>
      <w:b/>
    </w:rPr>
  </w:style>
  <w:style w:type="character" w:customStyle="1" w:styleId="Underlined">
    <w:name w:val="Underlined"/>
    <w:basedOn w:val="DefaultParagraphFont"/>
    <w:rsid w:val="00294B5C"/>
    <w:rPr>
      <w:u w:val="single"/>
    </w:rPr>
  </w:style>
  <w:style w:type="paragraph" w:customStyle="1" w:styleId="TableBodyTextRight">
    <w:name w:val="Table Body Text Right"/>
    <w:basedOn w:val="TableBodyText"/>
    <w:rsid w:val="00294B5C"/>
    <w:pPr>
      <w:widowControl w:val="0"/>
      <w:autoSpaceDE w:val="0"/>
      <w:autoSpaceDN w:val="0"/>
      <w:adjustRightInd w:val="0"/>
      <w:jc w:val="right"/>
    </w:pPr>
    <w:rPr>
      <w:rFonts w:cs="Arial"/>
      <w:szCs w:val="18"/>
    </w:rPr>
  </w:style>
  <w:style w:type="paragraph" w:customStyle="1" w:styleId="CopyrightText">
    <w:name w:val="Copyright Text"/>
    <w:basedOn w:val="BodyText"/>
    <w:rsid w:val="00294B5C"/>
    <w:rPr>
      <w:sz w:val="18"/>
    </w:rPr>
  </w:style>
  <w:style w:type="paragraph" w:customStyle="1" w:styleId="BodySmallRight">
    <w:name w:val="Body Small Right"/>
    <w:basedOn w:val="BodyTextRight"/>
    <w:rsid w:val="00294B5C"/>
    <w:rPr>
      <w:sz w:val="18"/>
      <w:szCs w:val="18"/>
    </w:rPr>
  </w:style>
  <w:style w:type="paragraph" w:customStyle="1" w:styleId="MarginEdition">
    <w:name w:val="Margin Edition"/>
    <w:basedOn w:val="MarginNote"/>
    <w:rsid w:val="00294B5C"/>
    <w:pPr>
      <w:spacing w:before="0" w:after="0"/>
    </w:pPr>
    <w:rPr>
      <w:rFonts w:ascii="Times New Roman" w:hAnsi="Times New Roman"/>
      <w:color w:val="999999"/>
    </w:rPr>
  </w:style>
  <w:style w:type="paragraph" w:customStyle="1" w:styleId="Spacer">
    <w:name w:val="Spacer"/>
    <w:basedOn w:val="Normal"/>
    <w:rsid w:val="00294B5C"/>
    <w:rPr>
      <w:sz w:val="2"/>
      <w:szCs w:val="2"/>
    </w:rPr>
  </w:style>
  <w:style w:type="character" w:customStyle="1" w:styleId="Small">
    <w:name w:val="Small"/>
    <w:basedOn w:val="DefaultParagraphFont"/>
    <w:rsid w:val="00294B5C"/>
    <w:rPr>
      <w:sz w:val="16"/>
    </w:rPr>
  </w:style>
  <w:style w:type="paragraph" w:customStyle="1" w:styleId="WideTable">
    <w:name w:val="Wide Table"/>
    <w:basedOn w:val="Normal"/>
    <w:rsid w:val="00294B5C"/>
    <w:pPr>
      <w:ind w:left="-1418"/>
    </w:pPr>
    <w:rPr>
      <w:sz w:val="2"/>
      <w:szCs w:val="2"/>
    </w:rPr>
  </w:style>
  <w:style w:type="character" w:styleId="PageNumber">
    <w:name w:val="page number"/>
    <w:basedOn w:val="DefaultParagraphFont"/>
    <w:rsid w:val="00294B5C"/>
  </w:style>
  <w:style w:type="paragraph" w:styleId="Quote">
    <w:name w:val="Quote"/>
    <w:basedOn w:val="Heading1"/>
    <w:link w:val="QuoteChar"/>
    <w:qFormat/>
    <w:rsid w:val="00294B5C"/>
    <w:rPr>
      <w:b w:val="0"/>
      <w:sz w:val="72"/>
      <w:szCs w:val="72"/>
      <w:lang w:val="en-NZ"/>
    </w:rPr>
  </w:style>
  <w:style w:type="character" w:customStyle="1" w:styleId="QuoteChar">
    <w:name w:val="Quote Char"/>
    <w:basedOn w:val="DefaultParagraphFont"/>
    <w:link w:val="Quote"/>
    <w:rsid w:val="00294B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B5C"/>
    <w:pPr>
      <w:pageBreakBefore/>
    </w:pPr>
  </w:style>
  <w:style w:type="paragraph" w:customStyle="1" w:styleId="Border">
    <w:name w:val="Border"/>
    <w:basedOn w:val="Normal"/>
    <w:qFormat/>
    <w:rsid w:val="00294B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B5C"/>
    <w:rPr>
      <w:b/>
      <w:bCs/>
      <w:i/>
      <w:iCs/>
      <w:color w:val="auto"/>
    </w:rPr>
  </w:style>
  <w:style w:type="paragraph" w:styleId="IntenseQuote">
    <w:name w:val="Intense Quote"/>
    <w:basedOn w:val="Normal"/>
    <w:next w:val="Normal"/>
    <w:link w:val="IntenseQuoteChar"/>
    <w:uiPriority w:val="30"/>
    <w:qFormat/>
    <w:rsid w:val="00294B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B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B5C"/>
    <w:rPr>
      <w:smallCaps/>
      <w:color w:val="auto"/>
      <w:u w:val="single"/>
    </w:rPr>
  </w:style>
  <w:style w:type="character" w:styleId="IntenseReference">
    <w:name w:val="Intense Reference"/>
    <w:basedOn w:val="DefaultParagraphFont"/>
    <w:uiPriority w:val="32"/>
    <w:qFormat/>
    <w:rsid w:val="00294B5C"/>
    <w:rPr>
      <w:b/>
      <w:bCs/>
      <w:smallCaps/>
      <w:color w:val="auto"/>
      <w:spacing w:val="5"/>
      <w:u w:val="single"/>
    </w:rPr>
  </w:style>
  <w:style w:type="paragraph" w:customStyle="1" w:styleId="2ColumnHeading">
    <w:name w:val="2Column Heading"/>
    <w:basedOn w:val="BodyText"/>
    <w:qFormat/>
    <w:rsid w:val="00294B5C"/>
    <w:pPr>
      <w:spacing w:after="60"/>
      <w:ind w:left="-2268"/>
    </w:pPr>
    <w:rPr>
      <w:b/>
    </w:rPr>
  </w:style>
  <w:style w:type="paragraph" w:customStyle="1" w:styleId="Heading1TOC">
    <w:name w:val="Heading1 TOC"/>
    <w:basedOn w:val="Normal"/>
    <w:qFormat/>
    <w:rsid w:val="00294B5C"/>
    <w:pPr>
      <w:spacing w:before="240" w:after="120"/>
    </w:pPr>
    <w:rPr>
      <w:rFonts w:ascii="Times New Roman" w:hAnsi="Times New Roman"/>
      <w:b/>
      <w:sz w:val="32"/>
    </w:rPr>
  </w:style>
  <w:style w:type="paragraph" w:customStyle="1" w:styleId="Heading2TOC">
    <w:name w:val="Heading2 TOC"/>
    <w:basedOn w:val="Normal"/>
    <w:qFormat/>
    <w:rsid w:val="00294B5C"/>
    <w:pPr>
      <w:spacing w:before="240" w:after="60"/>
    </w:pPr>
    <w:rPr>
      <w:rFonts w:ascii="Times New Roman" w:hAnsi="Times New Roman"/>
      <w:b/>
      <w:sz w:val="28"/>
    </w:rPr>
  </w:style>
  <w:style w:type="character" w:customStyle="1" w:styleId="Underline">
    <w:name w:val="Underline"/>
    <w:basedOn w:val="DefaultParagraphFont"/>
    <w:qFormat/>
    <w:rsid w:val="00294B5C"/>
    <w:rPr>
      <w:u w:val="single"/>
    </w:rPr>
  </w:style>
  <w:style w:type="character" w:customStyle="1" w:styleId="BoldandItalics">
    <w:name w:val="Bold and Italics"/>
    <w:qFormat/>
    <w:rsid w:val="00294B5C"/>
    <w:rPr>
      <w:b/>
      <w:i/>
      <w:u w:val="none"/>
    </w:rPr>
  </w:style>
  <w:style w:type="paragraph" w:styleId="BalloonText">
    <w:name w:val="Balloon Text"/>
    <w:basedOn w:val="Normal"/>
    <w:link w:val="BalloonTextChar"/>
    <w:rsid w:val="00294B5C"/>
    <w:rPr>
      <w:rFonts w:ascii="Tahoma" w:hAnsi="Tahoma" w:cs="Tahoma"/>
      <w:sz w:val="16"/>
      <w:szCs w:val="16"/>
    </w:rPr>
  </w:style>
  <w:style w:type="character" w:customStyle="1" w:styleId="BalloonTextChar">
    <w:name w:val="Balloon Text Char"/>
    <w:basedOn w:val="DefaultParagraphFont"/>
    <w:link w:val="BalloonText"/>
    <w:rsid w:val="00294B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B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B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B5C"/>
    <w:rPr>
      <w:b/>
      <w:color w:val="660033"/>
      <w:spacing w:val="0"/>
    </w:rPr>
  </w:style>
  <w:style w:type="paragraph" w:customStyle="1" w:styleId="Nameditemlist">
    <w:name w:val="Named item list"/>
    <w:basedOn w:val="BodyText"/>
    <w:qFormat/>
    <w:rsid w:val="00294B5C"/>
    <w:pPr>
      <w:tabs>
        <w:tab w:val="left" w:pos="2835"/>
      </w:tabs>
      <w:ind w:left="2835" w:hanging="2835"/>
    </w:pPr>
  </w:style>
  <w:style w:type="paragraph" w:customStyle="1" w:styleId="BodyTextnopadding">
    <w:name w:val="Body Text no padding"/>
    <w:basedOn w:val="BodyText"/>
    <w:qFormat/>
    <w:rsid w:val="00294B5C"/>
    <w:pPr>
      <w:spacing w:before="0" w:after="0"/>
    </w:pPr>
  </w:style>
  <w:style w:type="character" w:styleId="Hyperlink">
    <w:name w:val="Hyperlink"/>
    <w:basedOn w:val="DefaultParagraphFont"/>
    <w:uiPriority w:val="99"/>
    <w:unhideWhenUsed/>
    <w:rsid w:val="005E7B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589</Words>
  <Characters>3906</Characters>
  <Application>Microsoft Office Word</Application>
  <DocSecurity>0</DocSecurity>
  <Lines>169</Lines>
  <Paragraphs>124</Paragraphs>
  <ScaleCrop>false</ScaleCrop>
  <Company>Author-it Software Corporation Ltd.</Company>
  <LinksUpToDate>false</LinksUpToDate>
  <CharactersWithSpaces>4371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RGR30117 Certificate III in Racing (Greyhound)</dc:title>
  <dc:subject>Approved</dc:subject>
  <dc:creator>Skills Impact</dc:creator>
  <cp:keywords>Release 2</cp:keywords>
  <dc:description>Review Date: 12 April 2008</dc:description>
  <cp:lastModifiedBy>HSD_TPCMSd.prod</cp:lastModifiedBy>
  <cp:revision>3</cp:revision>
  <dcterms:created xsi:type="dcterms:W3CDTF">2019-09-10T18:11:56Z</dcterms:created>
  <dcterms:modified xsi:type="dcterms:W3CDTF">2019-09-10T04:17:00Z</dcterms:modified>
</cp:coreProperties>
</file>