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EB3A91" w:rsidP="00EB3A91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PUASS00043 Police computer crime investigations</w:t>
      </w:r>
      <w:r>
        <w:fldChar w:fldCharType="end"/>
      </w:r>
    </w:p>
    <w:p w:rsidR="00EB3A91" w:rsidP="00EB3A91">
      <w:pPr>
        <w:pStyle w:val="Version"/>
        <w:sectPr w:rsidSect="004D0664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0" w:right="1418" w:bottom="1700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4D0664" w:rsidP="004D0664">
      <w:pPr>
        <w:pStyle w:val="SuperHeading"/>
      </w:pPr>
      <w:r w:rsidRPr="004D0664">
        <w:t>PUASS00043 Police computer crime investigations</w:t>
      </w:r>
    </w:p>
    <w:p w:rsidR="00000000" w:rsidRPr="004D0664" w:rsidP="004D0664">
      <w:pPr>
        <w:pStyle w:val="Heading1"/>
      </w:pPr>
      <w:bookmarkStart w:id="1" w:name="O_463592"/>
      <w:bookmarkEnd w:id="1"/>
      <w:r w:rsidRPr="004D0664">
        <w:t>Modification History</w:t>
      </w:r>
    </w:p>
    <w:p w:rsidR="00000000" w:rsidRPr="004D0664" w:rsidP="004D0664">
      <w:pPr>
        <w:pStyle w:val="BodyText"/>
      </w:pPr>
      <w:r w:rsidRPr="004D0664">
        <w:t>First release.</w:t>
      </w:r>
    </w:p>
    <w:p w:rsidR="00000000" w:rsidRPr="004D0664" w:rsidP="004D0664">
      <w:pPr>
        <w:pStyle w:val="AllowPageBreak"/>
      </w:pPr>
    </w:p>
    <w:p w:rsidR="00000000" w:rsidRPr="004D0664" w:rsidP="004D0664">
      <w:pPr>
        <w:pStyle w:val="Heading1"/>
      </w:pPr>
      <w:bookmarkStart w:id="2" w:name="O_463593"/>
      <w:bookmarkEnd w:id="2"/>
      <w:r w:rsidRPr="004D0664">
        <w:t>Description</w:t>
      </w:r>
    </w:p>
    <w:p w:rsidR="00000000" w:rsidRPr="004D0664" w:rsidP="004D0664">
      <w:pPr>
        <w:pStyle w:val="BodyText"/>
      </w:pPr>
      <w:r w:rsidRPr="004D0664">
        <w:t>Not applicable.</w:t>
      </w:r>
    </w:p>
    <w:p w:rsidR="00000000" w:rsidRPr="004D0664" w:rsidP="004D0664">
      <w:pPr>
        <w:pStyle w:val="AllowPageBreak"/>
      </w:pPr>
    </w:p>
    <w:p w:rsidR="00000000" w:rsidRPr="004D0664" w:rsidP="004D0664">
      <w:pPr>
        <w:pStyle w:val="Heading1"/>
      </w:pPr>
      <w:bookmarkStart w:id="3" w:name="O_463594"/>
      <w:bookmarkEnd w:id="3"/>
      <w:r w:rsidRPr="004D0664">
        <w:t>Pathways Information</w:t>
      </w:r>
    </w:p>
    <w:p w:rsidR="00000000" w:rsidRPr="004D0664" w:rsidP="004D0664">
      <w:pPr>
        <w:pStyle w:val="BodyText"/>
      </w:pPr>
      <w:r w:rsidRPr="004D0664">
        <w:t>Not applicable.</w:t>
      </w:r>
    </w:p>
    <w:p w:rsidR="00000000" w:rsidRPr="004D0664" w:rsidP="004D0664">
      <w:pPr>
        <w:pStyle w:val="AllowPageBreak"/>
      </w:pPr>
    </w:p>
    <w:p w:rsidR="00000000" w:rsidRPr="004D0664" w:rsidP="004D0664">
      <w:pPr>
        <w:pStyle w:val="Heading1"/>
      </w:pPr>
      <w:bookmarkStart w:id="4" w:name="O_463595"/>
      <w:bookmarkEnd w:id="4"/>
      <w:r w:rsidRPr="004D0664">
        <w:t>Licensing/Regulatory Information</w:t>
      </w:r>
    </w:p>
    <w:p w:rsidR="00000000" w:rsidRPr="004D0664" w:rsidP="004D0664">
      <w:pPr>
        <w:pStyle w:val="BodyText"/>
      </w:pPr>
      <w:r w:rsidRPr="004D0664">
        <w:t xml:space="preserve">Readers should ensure that they have also read the part of the </w:t>
      </w:r>
      <w:r w:rsidRPr="004D0664">
        <w:t>Training Package that outlines licensing and regulatory requirements.</w:t>
      </w:r>
    </w:p>
    <w:p w:rsidR="00000000" w:rsidRPr="004D0664" w:rsidP="004D0664">
      <w:pPr>
        <w:pStyle w:val="AllowPageBreak"/>
      </w:pPr>
    </w:p>
    <w:p w:rsidR="00000000" w:rsidRPr="004D0664" w:rsidP="004D0664">
      <w:pPr>
        <w:pStyle w:val="Heading1"/>
      </w:pPr>
      <w:bookmarkStart w:id="5" w:name="O_463596"/>
      <w:bookmarkEnd w:id="5"/>
      <w:r w:rsidRPr="004D0664">
        <w:t>Skill Set Requirements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2289"/>
        <w:gridCol w:w="6357"/>
      </w:tblGrid>
      <w:tr w:rsidTr="004D0664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2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D0664">
            <w:pPr>
              <w:pStyle w:val="TableBodyText"/>
              <w:rPr>
                <w:lang w:val="en-NZ"/>
              </w:rPr>
            </w:pPr>
            <w:r w:rsidRPr="004D0664">
              <w:t>PUACCI001B</w:t>
            </w:r>
          </w:p>
        </w:tc>
        <w:tc>
          <w:tcPr>
            <w:tcW w:w="63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D0664">
            <w:pPr>
              <w:pStyle w:val="TableBodyText"/>
              <w:rPr>
                <w:lang w:val="en-NZ"/>
              </w:rPr>
            </w:pPr>
            <w:r w:rsidRPr="004D0664">
              <w:t>Plan a computer related crime operation</w:t>
            </w:r>
          </w:p>
        </w:tc>
      </w:tr>
      <w:tr w:rsidTr="004D0664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2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D0664">
            <w:pPr>
              <w:pStyle w:val="TableBodyText"/>
              <w:rPr>
                <w:lang w:val="en-NZ"/>
              </w:rPr>
            </w:pPr>
            <w:r w:rsidRPr="004D0664">
              <w:t>PUACCI002B</w:t>
            </w:r>
          </w:p>
        </w:tc>
        <w:tc>
          <w:tcPr>
            <w:tcW w:w="63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D0664">
            <w:pPr>
              <w:pStyle w:val="TableBodyText"/>
              <w:rPr>
                <w:lang w:val="en-NZ"/>
              </w:rPr>
            </w:pPr>
            <w:r w:rsidRPr="004D0664">
              <w:t>Conduct a preliminary search for electronic data</w:t>
            </w:r>
          </w:p>
        </w:tc>
      </w:tr>
      <w:tr w:rsidTr="004D0664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2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D0664">
            <w:pPr>
              <w:pStyle w:val="TableBodyText"/>
              <w:rPr>
                <w:lang w:val="en-NZ"/>
              </w:rPr>
            </w:pPr>
            <w:r w:rsidRPr="004D0664">
              <w:t>PUACCI003B</w:t>
            </w:r>
          </w:p>
        </w:tc>
        <w:tc>
          <w:tcPr>
            <w:tcW w:w="63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D0664">
            <w:pPr>
              <w:pStyle w:val="TableBodyText"/>
              <w:rPr>
                <w:lang w:val="en-NZ"/>
              </w:rPr>
            </w:pPr>
            <w:r w:rsidRPr="004D0664">
              <w:t>Copy electronic data</w:t>
            </w:r>
          </w:p>
        </w:tc>
      </w:tr>
      <w:tr w:rsidTr="004D0664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2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D0664">
            <w:pPr>
              <w:pStyle w:val="TableBodyText"/>
              <w:rPr>
                <w:lang w:val="en-NZ"/>
              </w:rPr>
            </w:pPr>
            <w:r w:rsidRPr="004D0664">
              <w:t>PUACCI004B</w:t>
            </w:r>
          </w:p>
        </w:tc>
        <w:tc>
          <w:tcPr>
            <w:tcW w:w="63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D0664">
            <w:pPr>
              <w:pStyle w:val="TableBodyText"/>
              <w:rPr>
                <w:lang w:val="en-NZ"/>
              </w:rPr>
            </w:pPr>
            <w:r w:rsidRPr="004D0664">
              <w:t>Search electronic data</w:t>
            </w:r>
          </w:p>
        </w:tc>
      </w:tr>
      <w:tr w:rsidTr="004D0664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2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D0664">
            <w:pPr>
              <w:pStyle w:val="TableBodyText"/>
              <w:rPr>
                <w:lang w:val="en-NZ"/>
              </w:rPr>
            </w:pPr>
            <w:r w:rsidRPr="004D0664">
              <w:t>PUACCI005B</w:t>
            </w:r>
          </w:p>
        </w:tc>
        <w:tc>
          <w:tcPr>
            <w:tcW w:w="63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D0664">
            <w:pPr>
              <w:pStyle w:val="TableBodyText"/>
              <w:rPr>
                <w:lang w:val="en-NZ"/>
              </w:rPr>
            </w:pPr>
            <w:r w:rsidRPr="004D0664">
              <w:t>Investigate network offences</w:t>
            </w:r>
          </w:p>
        </w:tc>
      </w:tr>
      <w:tr w:rsidTr="004D0664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2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D0664">
            <w:pPr>
              <w:pStyle w:val="TableBodyText"/>
              <w:rPr>
                <w:lang w:val="en-NZ"/>
              </w:rPr>
            </w:pPr>
            <w:r w:rsidRPr="004D0664">
              <w:t>PUACCI006B</w:t>
            </w:r>
          </w:p>
        </w:tc>
        <w:tc>
          <w:tcPr>
            <w:tcW w:w="63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D0664">
            <w:pPr>
              <w:pStyle w:val="TableBodyText"/>
              <w:rPr>
                <w:lang w:val="en-NZ"/>
              </w:rPr>
            </w:pPr>
            <w:r w:rsidRPr="004D0664">
              <w:t>Build and maintain target computer networks</w:t>
            </w:r>
          </w:p>
        </w:tc>
      </w:tr>
      <w:tr w:rsidTr="004D0664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2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D0664">
            <w:pPr>
              <w:pStyle w:val="TableBodyText"/>
              <w:rPr>
                <w:lang w:val="en-NZ"/>
              </w:rPr>
            </w:pPr>
            <w:r w:rsidRPr="004D0664">
              <w:t>PUACCI007B</w:t>
            </w:r>
          </w:p>
        </w:tc>
        <w:tc>
          <w:tcPr>
            <w:tcW w:w="63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D0664">
            <w:pPr>
              <w:pStyle w:val="TableBodyText"/>
              <w:rPr>
                <w:lang w:val="en-NZ"/>
              </w:rPr>
            </w:pPr>
            <w:r w:rsidRPr="004D0664">
              <w:t>Present evidence of computer crime</w:t>
            </w:r>
          </w:p>
        </w:tc>
      </w:tr>
      <w:tr w:rsidTr="004D0664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2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D0664">
            <w:pPr>
              <w:pStyle w:val="TableBodyText"/>
              <w:rPr>
                <w:lang w:val="en-NZ"/>
              </w:rPr>
            </w:pPr>
            <w:r w:rsidRPr="004D0664">
              <w:t>PUACCI008B</w:t>
            </w:r>
          </w:p>
        </w:tc>
        <w:tc>
          <w:tcPr>
            <w:tcW w:w="63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D0664">
            <w:pPr>
              <w:pStyle w:val="TableBodyText"/>
              <w:rPr>
                <w:lang w:val="en-NZ"/>
              </w:rPr>
            </w:pPr>
            <w:r w:rsidRPr="004D0664">
              <w:t>Build and maintain computer crime networks</w:t>
            </w:r>
          </w:p>
        </w:tc>
      </w:tr>
      <w:tr w:rsidTr="004D0664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2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D0664">
            <w:pPr>
              <w:pStyle w:val="TableBodyText"/>
              <w:rPr>
                <w:lang w:val="en-NZ"/>
              </w:rPr>
            </w:pPr>
            <w:r w:rsidRPr="004D0664">
              <w:t>PUACOM001C</w:t>
            </w:r>
          </w:p>
        </w:tc>
        <w:tc>
          <w:tcPr>
            <w:tcW w:w="63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D0664">
            <w:pPr>
              <w:pStyle w:val="TableBodyText"/>
              <w:rPr>
                <w:lang w:val="en-NZ"/>
              </w:rPr>
            </w:pPr>
            <w:r w:rsidRPr="004D0664">
              <w:t>Communicate</w:t>
            </w:r>
            <w:r w:rsidRPr="004D0664">
              <w:t xml:space="preserve"> in the workplace</w:t>
            </w:r>
          </w:p>
        </w:tc>
      </w:tr>
      <w:tr w:rsidTr="004D0664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2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D0664">
            <w:pPr>
              <w:pStyle w:val="TableBodyText"/>
              <w:rPr>
                <w:lang w:val="en-NZ"/>
              </w:rPr>
            </w:pPr>
            <w:r w:rsidRPr="004D0664">
              <w:t>PUAOPE015A</w:t>
            </w:r>
          </w:p>
        </w:tc>
        <w:tc>
          <w:tcPr>
            <w:tcW w:w="63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D0664">
            <w:pPr>
              <w:pStyle w:val="TableBodyText"/>
              <w:rPr>
                <w:lang w:val="en-NZ"/>
              </w:rPr>
            </w:pPr>
            <w:r w:rsidRPr="004D0664">
              <w:t>Conduct briefings and debriefings</w:t>
            </w:r>
          </w:p>
        </w:tc>
      </w:tr>
      <w:tr w:rsidTr="004D0664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2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D0664">
            <w:pPr>
              <w:pStyle w:val="TableBodyText"/>
              <w:rPr>
                <w:lang w:val="en-NZ"/>
              </w:rPr>
            </w:pPr>
            <w:r w:rsidRPr="004D0664">
              <w:t>PUAPOLGD001A</w:t>
            </w:r>
          </w:p>
        </w:tc>
        <w:tc>
          <w:tcPr>
            <w:tcW w:w="63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D0664">
            <w:pPr>
              <w:pStyle w:val="TableBodyText"/>
              <w:rPr>
                <w:lang w:val="en-NZ"/>
              </w:rPr>
            </w:pPr>
            <w:r w:rsidRPr="004D0664">
              <w:t>Maintain police operational safety</w:t>
            </w:r>
          </w:p>
        </w:tc>
      </w:tr>
      <w:tr w:rsidTr="004D0664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2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D0664">
            <w:pPr>
              <w:pStyle w:val="TableBodyText"/>
              <w:rPr>
                <w:lang w:val="en-NZ"/>
              </w:rPr>
            </w:pPr>
            <w:r w:rsidRPr="004D0664">
              <w:t>PUAPOLGD011A</w:t>
            </w:r>
          </w:p>
        </w:tc>
        <w:tc>
          <w:tcPr>
            <w:tcW w:w="63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D0664">
            <w:pPr>
              <w:pStyle w:val="TableBodyText"/>
              <w:rPr>
                <w:lang w:val="en-NZ"/>
              </w:rPr>
            </w:pPr>
            <w:r w:rsidRPr="004D0664">
              <w:t>Manage personal and ethical performance</w:t>
            </w:r>
          </w:p>
        </w:tc>
      </w:tr>
      <w:tr w:rsidTr="004D0664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2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D0664">
            <w:pPr>
              <w:pStyle w:val="TableBodyText"/>
              <w:rPr>
                <w:lang w:val="en-NZ"/>
              </w:rPr>
            </w:pPr>
            <w:r w:rsidRPr="004D0664">
              <w:t>PUAPOLGD013A</w:t>
            </w:r>
          </w:p>
        </w:tc>
        <w:tc>
          <w:tcPr>
            <w:tcW w:w="63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D0664">
            <w:pPr>
              <w:pStyle w:val="TableBodyText"/>
              <w:rPr>
                <w:lang w:val="en-NZ"/>
              </w:rPr>
            </w:pPr>
            <w:r w:rsidRPr="004D0664">
              <w:t>Develop productive working relationships</w:t>
            </w:r>
          </w:p>
        </w:tc>
      </w:tr>
      <w:tr w:rsidTr="004D0664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2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D0664">
            <w:pPr>
              <w:pStyle w:val="TableBodyText"/>
              <w:rPr>
                <w:lang w:val="en-NZ"/>
              </w:rPr>
            </w:pPr>
            <w:r w:rsidRPr="004D0664">
              <w:t>PUATEA001B</w:t>
            </w:r>
          </w:p>
        </w:tc>
        <w:tc>
          <w:tcPr>
            <w:tcW w:w="63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4D0664" w:rsidP="004D0664">
            <w:pPr>
              <w:pStyle w:val="TableBodyText"/>
            </w:pPr>
            <w:r w:rsidRPr="004D0664">
              <w:t>Work in a team</w:t>
            </w:r>
          </w:p>
        </w:tc>
      </w:tr>
    </w:tbl>
    <w:p w:rsidR="00000000" w:rsidRPr="004D0664" w:rsidP="004D0664">
      <w:pPr>
        <w:pStyle w:val="BodyText"/>
      </w:pPr>
    </w:p>
    <w:p w:rsidR="00000000" w:rsidRPr="004D0664" w:rsidP="004D0664">
      <w:pPr>
        <w:pStyle w:val="AllowPageBreak"/>
      </w:pPr>
    </w:p>
    <w:p w:rsidR="00000000" w:rsidRPr="004D0664" w:rsidP="004D0664">
      <w:pPr>
        <w:pStyle w:val="Heading1"/>
      </w:pPr>
      <w:bookmarkStart w:id="6" w:name="O_463598"/>
      <w:bookmarkEnd w:id="6"/>
      <w:r w:rsidRPr="004D0664">
        <w:t>Target Group</w:t>
      </w:r>
    </w:p>
    <w:p w:rsidR="00000000" w:rsidRPr="004D0664" w:rsidP="004D0664">
      <w:pPr>
        <w:pStyle w:val="BodyText"/>
      </w:pPr>
      <w:r w:rsidRPr="004D0664">
        <w:t>Workers undertaking police computer crime investigation in line with agency protocols.</w:t>
      </w:r>
    </w:p>
    <w:p w:rsidR="00000000" w:rsidRPr="004D0664" w:rsidP="004D0664">
      <w:pPr>
        <w:pStyle w:val="AllowPageBreak"/>
      </w:pPr>
    </w:p>
    <w:p w:rsidR="00000000" w:rsidRPr="004D0664" w:rsidP="004D0664">
      <w:pPr>
        <w:pStyle w:val="Heading1"/>
      </w:pPr>
      <w:bookmarkStart w:id="7" w:name="O_463599"/>
      <w:bookmarkEnd w:id="7"/>
      <w:r w:rsidRPr="004D0664">
        <w:t>Suggested words for Statement of Attainment</w:t>
      </w:r>
    </w:p>
    <w:p w:rsidR="00000000" w:rsidRPr="004D0664" w:rsidP="004D0664">
      <w:pPr>
        <w:pStyle w:val="BodyText"/>
      </w:pPr>
      <w:r w:rsidRPr="004D0664">
        <w:t>These units from the PUA12 Public Safety Training Package meet the industry req</w:t>
      </w:r>
      <w:r w:rsidRPr="004D0664">
        <w:t>uirements to undertake police computer crime investigation.</w:t>
      </w:r>
    </w:p>
    <w:p w:rsidR="00000000" w:rsidRPr="004D0664" w:rsidP="004D0664">
      <w:pPr>
        <w:pStyle w:val="AllowPageBreak"/>
      </w:pPr>
    </w:p>
    <w:p w:rsidR="00000000" w:rsidRPr="004D0664" w:rsidP="004D0664">
      <w:pPr>
        <w:pStyle w:val="Heading1"/>
      </w:pPr>
      <w:bookmarkStart w:id="8" w:name="O_463600"/>
      <w:bookmarkEnd w:id="8"/>
      <w:r w:rsidRPr="004D0664">
        <w:t>Disclaimer</w:t>
      </w:r>
    </w:p>
    <w:p w:rsidR="00000000" w:rsidRPr="004D0664" w:rsidP="004D0664">
      <w:pPr>
        <w:pStyle w:val="BodyText"/>
      </w:pPr>
      <w:r w:rsidRPr="004D0664">
        <w:t>Readers should ensure that they have also read the part of the Training Package that outlines licensing and regulatory requirements.</w:t>
      </w:r>
    </w:p>
    <w:p w:rsidR="00000000" w:rsidRPr="004D0664" w:rsidP="004D0664"/>
    <w:sectPr w:rsidSect="004D0664">
      <w:headerReference w:type="default" r:id="rId10"/>
      <w:footerReference w:type="default" r:id="rId11"/>
      <w:pgSz w:w="11908" w:h="16833"/>
      <w:pgMar w:top="1700" w:right="1418" w:bottom="1700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Palatino Linotype">
    <w:panose1 w:val="02040502050505030304"/>
    <w:charset w:val="00"/>
    <w:family w:val="roman"/>
    <w:pitch w:val="variable"/>
    <w:sig w:usb0="E0000287" w:usb1="40000013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2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D0664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D0664" w:rsidRPr="00EB3A91" w:rsidP="00EB3A91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D0664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B3A91" w:rsidP="004D0664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fldChar w:fldCharType="begin"/>
    </w:r>
    <w:r>
      <w:instrText xml:space="preserve"> NUMPAGES  \* Arabic  \* MERGEFORMAT </w:instrText>
    </w:r>
    <w:r>
      <w:fldChar w:fldCharType="separate"/>
    </w:r>
    <w:r>
      <w:rPr>
        <w:noProof/>
      </w:rPr>
      <w:t>3</w:t>
    </w:r>
    <w:r>
      <w:rPr>
        <w:noProof/>
      </w:rPr>
      <w:fldChar w:fldCharType="end"/>
    </w:r>
  </w:p>
  <w:p w:rsidR="00EB3A91" w:rsidP="004D0664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2013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Government Skills Australia</w:t>
    </w:r>
    <w:r>
      <w:fldChar w:fldCharType="end"/>
    </w:r>
  </w:p>
  <w:p w:rsidR="00EB3A91" w:rsidP="004D0664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D0664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D0664" w:rsidRPr="00EB3A91" w:rsidP="00EB3A91">
    <w:pPr>
      <w:pStyle w:val="BodyText"/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3665" cy="10926445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4031" cy="10926468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D0664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B3A91" w:rsidRPr="002D2AF8" w:rsidP="004D0664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PUASS00043 Police computer crime investigations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19 April 2013</w:t>
    </w:r>
    <w:r>
      <w:fldChar w:fldCharType="end"/>
    </w:r>
  </w:p>
  <w:p w:rsidR="00EB3A91" w:rsidP="004D0664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F1C0E5CE"/>
    <w:lvl w:ilvl="0">
      <w:start w:val="1"/>
      <w:numFmt w:val="bullet"/>
      <w:pStyle w:val="ListBullet4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7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8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9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0">
    <w:nsid w:val="61571FB4"/>
    <w:multiLevelType w:val="singleLevel"/>
    <w:tmpl w:val="F73ECEE0"/>
    <w:lvl w:ilvl="0">
      <w:start w:val="1"/>
      <w:numFmt w:val="decimal"/>
      <w:pStyle w:val="ListNumber"/>
      <w:lvlText w:val="%1)"/>
      <w:lvlJc w:val="left"/>
      <w:pPr>
        <w:tabs>
          <w:tab w:val="num" w:pos="360"/>
        </w:tabs>
        <w:ind w:left="340" w:hanging="340"/>
      </w:pPr>
      <w:rPr>
        <w:rFonts w:ascii="Palatino Linotype" w:hAnsi="Palatino Linotype" w:hint="default"/>
        <w:b w:val="0"/>
        <w:i w:val="0"/>
        <w:color w:val="auto"/>
      </w:rPr>
    </w:lvl>
  </w:abstractNum>
  <w:abstractNum w:abstractNumId="11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2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4"/>
  </w:num>
  <w:num w:numId="2">
    <w:abstractNumId w:val="3"/>
  </w:num>
  <w:num w:numId="3">
    <w:abstractNumId w:val="2"/>
  </w:num>
  <w:num w:numId="4">
    <w:abstractNumId w:val="1"/>
  </w:num>
  <w:num w:numId="5">
    <w:abstractNumId w:val="0"/>
  </w:num>
  <w:num w:numId="6">
    <w:abstractNumId w:val="11"/>
  </w:num>
  <w:num w:numId="7">
    <w:abstractNumId w:val="8"/>
  </w:num>
  <w:num w:numId="8">
    <w:abstractNumId w:val="12"/>
  </w:num>
  <w:num w:numId="9">
    <w:abstractNumId w:val="10"/>
  </w:num>
  <w:num w:numId="10">
    <w:abstractNumId w:val="6"/>
  </w:num>
  <w:num w:numId="11">
    <w:abstractNumId w:val="9"/>
  </w:num>
  <w:num w:numId="12">
    <w:abstractNumId w:val="7"/>
  </w:num>
  <w:num w:numId="13">
    <w:abstractNumId w:val="5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4D0664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4D0664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4D0664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4D0664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4D0664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4D0664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4D0664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4D0664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4D0664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4D0664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4D0664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4D0664"/>
  </w:style>
  <w:style w:type="character" w:customStyle="1" w:styleId="Heading1Char">
    <w:name w:val="Heading 1 Char"/>
    <w:basedOn w:val="DefaultParagraphFont"/>
    <w:link w:val="Heading1"/>
    <w:rsid w:val="004D0664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4D0664"/>
    <w:pPr>
      <w:spacing w:before="120" w:after="120"/>
      <w:contextualSpacing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4D0664"/>
    <w:rPr>
      <w:rFonts w:ascii="Times New Roman" w:eastAsia="Times New Roman" w:hAnsi="Times New Roman" w:cs="Times New Roman"/>
      <w:sz w:val="24"/>
      <w:lang w:eastAsia="en-US"/>
    </w:rPr>
  </w:style>
  <w:style w:type="paragraph" w:customStyle="1" w:styleId="SuperHeading">
    <w:name w:val="SuperHeading"/>
    <w:basedOn w:val="Normal"/>
    <w:rsid w:val="004D0664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4D0664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paragraph" w:customStyle="1" w:styleId="TableBodyText">
    <w:name w:val="Table Body Text"/>
    <w:basedOn w:val="BodyText"/>
    <w:rsid w:val="004D0664"/>
    <w:pPr>
      <w:spacing w:before="60" w:after="60"/>
    </w:pPr>
  </w:style>
  <w:style w:type="character" w:customStyle="1" w:styleId="Heading2Char">
    <w:name w:val="Heading 2 Char"/>
    <w:basedOn w:val="DefaultParagraphFont"/>
    <w:link w:val="Heading2"/>
    <w:rsid w:val="004D0664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4D0664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4D0664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4D0664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4D0664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4D0664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4D0664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4D0664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4D0664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4D0664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4D0664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4D0664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4D0664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4D0664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4D0664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4D0664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4D0664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4D0664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4D0664"/>
    <w:pPr>
      <w:tabs>
        <w:tab w:val="left" w:pos="340"/>
      </w:tabs>
      <w:spacing w:before="60" w:after="60"/>
      <w:ind w:left="340" w:hanging="340"/>
    </w:pPr>
  </w:style>
  <w:style w:type="paragraph" w:styleId="ListBullet">
    <w:name w:val="List Bullet"/>
    <w:basedOn w:val="List"/>
    <w:rsid w:val="004D0664"/>
    <w:pPr>
      <w:numPr>
        <w:numId w:val="11"/>
      </w:numPr>
      <w:tabs>
        <w:tab w:val="clear" w:pos="340"/>
      </w:tabs>
      <w:spacing w:before="40" w:after="40"/>
    </w:pPr>
  </w:style>
  <w:style w:type="paragraph" w:customStyle="1" w:styleId="Note">
    <w:name w:val="Note"/>
    <w:basedOn w:val="BodyText"/>
    <w:rsid w:val="004D0664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character" w:customStyle="1" w:styleId="SpecialBold">
    <w:name w:val="Special Bold"/>
    <w:basedOn w:val="DefaultParagraphFont"/>
    <w:rsid w:val="004D0664"/>
    <w:rPr>
      <w:b/>
      <w:spacing w:val="0"/>
    </w:rPr>
  </w:style>
  <w:style w:type="paragraph" w:customStyle="1" w:styleId="SuperTitle">
    <w:name w:val="SuperTitle"/>
    <w:basedOn w:val="Title"/>
    <w:rsid w:val="004D0664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4D0664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4D0664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ListBullet2">
    <w:name w:val="List Bullet 2"/>
    <w:basedOn w:val="List2"/>
    <w:rsid w:val="004D0664"/>
    <w:pPr>
      <w:numPr>
        <w:numId w:val="12"/>
      </w:numPr>
      <w:tabs>
        <w:tab w:val="clear" w:pos="680"/>
      </w:tabs>
    </w:pPr>
  </w:style>
  <w:style w:type="paragraph" w:styleId="Index1">
    <w:name w:val="index 1"/>
    <w:basedOn w:val="Normal"/>
    <w:next w:val="Normal"/>
    <w:semiHidden/>
    <w:rsid w:val="004D0664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4D0664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4D0664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4D0664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4D0664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4D0664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4D0664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4D0664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4D0664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4D0664"/>
    <w:rPr>
      <w:i/>
    </w:rPr>
  </w:style>
  <w:style w:type="paragraph" w:styleId="Caption">
    <w:name w:val="caption"/>
    <w:basedOn w:val="BodyText"/>
    <w:next w:val="Normal"/>
    <w:qFormat/>
    <w:rsid w:val="004D0664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4D0664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4D0664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4D0664"/>
  </w:style>
  <w:style w:type="paragraph" w:styleId="TableofFigures">
    <w:name w:val="table of figures"/>
    <w:basedOn w:val="Normal"/>
    <w:next w:val="Normal"/>
    <w:semiHidden/>
    <w:rsid w:val="004D0664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4D0664"/>
    <w:pPr>
      <w:numPr>
        <w:numId w:val="9"/>
      </w:numPr>
    </w:pPr>
  </w:style>
  <w:style w:type="character" w:customStyle="1" w:styleId="WingdingSymbols">
    <w:name w:val="Wingding Symbols"/>
    <w:rsid w:val="004D0664"/>
    <w:rPr>
      <w:rFonts w:ascii="Wingdings" w:hAnsi="Wingdings"/>
    </w:rPr>
  </w:style>
  <w:style w:type="paragraph" w:customStyle="1" w:styleId="TableHeading">
    <w:name w:val="Table Heading"/>
    <w:basedOn w:val="HeadingBase"/>
    <w:rsid w:val="004D0664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4D0664"/>
    <w:rPr>
      <w:color w:val="0033CC"/>
      <w:u w:val="none"/>
    </w:rPr>
  </w:style>
  <w:style w:type="paragraph" w:customStyle="1" w:styleId="BodyTextRight">
    <w:name w:val="Body Text Right"/>
    <w:basedOn w:val="BodyText"/>
    <w:rsid w:val="004D0664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4D0664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4D0664"/>
    <w:pPr>
      <w:numPr>
        <w:numId w:val="8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4D0664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4D0664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4D0664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4D0664"/>
    <w:rPr>
      <w:sz w:val="32"/>
    </w:rPr>
  </w:style>
  <w:style w:type="paragraph" w:customStyle="1" w:styleId="HeadingProcedure">
    <w:name w:val="Heading Procedure"/>
    <w:basedOn w:val="HeadingBase"/>
    <w:next w:val="Normal"/>
    <w:rsid w:val="004D0664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styleId="ListContinue">
    <w:name w:val="List Continue"/>
    <w:basedOn w:val="List"/>
    <w:rsid w:val="004D0664"/>
    <w:pPr>
      <w:ind w:firstLine="0"/>
    </w:pPr>
  </w:style>
  <w:style w:type="paragraph" w:customStyle="1" w:styleId="ListNote">
    <w:name w:val="List Note"/>
    <w:basedOn w:val="List"/>
    <w:rsid w:val="004D0664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4D0664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4D0664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4D0664"/>
    <w:rPr>
      <w:rFonts w:ascii="Courier New" w:hAnsi="Courier New"/>
    </w:rPr>
  </w:style>
  <w:style w:type="paragraph" w:customStyle="1" w:styleId="NoteBullet">
    <w:name w:val="Note Bullet"/>
    <w:basedOn w:val="Note"/>
    <w:rsid w:val="004D0664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4D0664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4D0664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4D0664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4D0664"/>
    <w:pPr>
      <w:numPr>
        <w:numId w:val="10"/>
      </w:numPr>
    </w:pPr>
  </w:style>
  <w:style w:type="paragraph" w:styleId="PlainText">
    <w:name w:val="Plain Text"/>
    <w:basedOn w:val="Normal"/>
    <w:link w:val="PlainTextChar"/>
    <w:rsid w:val="004D0664"/>
    <w:rPr>
      <w:sz w:val="20"/>
    </w:rPr>
  </w:style>
  <w:style w:type="character" w:customStyle="1" w:styleId="PlainTextChar">
    <w:name w:val="Plain Text Char"/>
    <w:basedOn w:val="DefaultParagraphFont"/>
    <w:link w:val="PlainText"/>
    <w:rsid w:val="004D0664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4D0664"/>
    <w:rPr>
      <w:b/>
      <w:smallCaps/>
    </w:rPr>
  </w:style>
  <w:style w:type="paragraph" w:customStyle="1" w:styleId="TableListNumber">
    <w:name w:val="Table List Number"/>
    <w:basedOn w:val="ListNumber"/>
    <w:rsid w:val="004D0664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4D0664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4D0664"/>
    <w:pPr>
      <w:numPr>
        <w:numId w:val="7"/>
      </w:numPr>
    </w:pPr>
  </w:style>
  <w:style w:type="paragraph" w:customStyle="1" w:styleId="ListAlpha2">
    <w:name w:val="List Alpha 2"/>
    <w:basedOn w:val="List2"/>
    <w:rsid w:val="004D0664"/>
    <w:pPr>
      <w:numPr>
        <w:numId w:val="6"/>
      </w:numPr>
    </w:pPr>
  </w:style>
  <w:style w:type="paragraph" w:styleId="List2">
    <w:name w:val="List 2"/>
    <w:basedOn w:val="BodyText"/>
    <w:rsid w:val="004D0664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4D0664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4D0664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4D0664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4D0664"/>
    <w:pPr>
      <w:numPr>
        <w:numId w:val="13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4D0664"/>
    <w:pPr>
      <w:numPr>
        <w:numId w:val="1"/>
      </w:numPr>
    </w:pPr>
  </w:style>
  <w:style w:type="paragraph" w:styleId="ListBullet5">
    <w:name w:val="List Bullet 5"/>
    <w:basedOn w:val="List5"/>
    <w:rsid w:val="004D0664"/>
    <w:pPr>
      <w:numPr>
        <w:numId w:val="2"/>
      </w:numPr>
    </w:pPr>
  </w:style>
  <w:style w:type="paragraph" w:styleId="ListContinue2">
    <w:name w:val="List Continue 2"/>
    <w:basedOn w:val="List2"/>
    <w:rsid w:val="004D0664"/>
    <w:pPr>
      <w:ind w:firstLine="0"/>
    </w:pPr>
  </w:style>
  <w:style w:type="paragraph" w:styleId="ListContinue3">
    <w:name w:val="List Continue 3"/>
    <w:basedOn w:val="List3"/>
    <w:rsid w:val="004D0664"/>
    <w:pPr>
      <w:ind w:left="1021" w:firstLine="0"/>
    </w:pPr>
  </w:style>
  <w:style w:type="paragraph" w:styleId="ListContinue4">
    <w:name w:val="List Continue 4"/>
    <w:basedOn w:val="List4"/>
    <w:rsid w:val="004D0664"/>
    <w:pPr>
      <w:ind w:firstLine="0"/>
    </w:pPr>
  </w:style>
  <w:style w:type="paragraph" w:styleId="ListContinue5">
    <w:name w:val="List Continue 5"/>
    <w:basedOn w:val="List5"/>
    <w:rsid w:val="004D0664"/>
    <w:pPr>
      <w:ind w:firstLine="0"/>
    </w:pPr>
  </w:style>
  <w:style w:type="paragraph" w:styleId="ListNumber3">
    <w:name w:val="List Number 3"/>
    <w:basedOn w:val="List3"/>
    <w:rsid w:val="004D0664"/>
    <w:pPr>
      <w:numPr>
        <w:numId w:val="3"/>
      </w:numPr>
    </w:pPr>
  </w:style>
  <w:style w:type="paragraph" w:styleId="ListNumber4">
    <w:name w:val="List Number 4"/>
    <w:basedOn w:val="List4"/>
    <w:rsid w:val="004D0664"/>
    <w:pPr>
      <w:numPr>
        <w:numId w:val="4"/>
      </w:numPr>
    </w:pPr>
  </w:style>
  <w:style w:type="paragraph" w:styleId="ListNumber5">
    <w:name w:val="List Number 5"/>
    <w:basedOn w:val="List5"/>
    <w:rsid w:val="004D0664"/>
    <w:pPr>
      <w:numPr>
        <w:numId w:val="5"/>
      </w:numPr>
    </w:pPr>
  </w:style>
  <w:style w:type="paragraph" w:styleId="BlockText">
    <w:name w:val="Block Text"/>
    <w:basedOn w:val="Normal"/>
    <w:rsid w:val="004D0664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4D0664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4D0664"/>
    <w:rPr>
      <w:sz w:val="16"/>
      <w:vertAlign w:val="superscript"/>
    </w:rPr>
  </w:style>
  <w:style w:type="character" w:customStyle="1" w:styleId="Symbols">
    <w:name w:val="Symbols"/>
    <w:basedOn w:val="DefaultParagraphFont"/>
    <w:rsid w:val="004D0664"/>
    <w:rPr>
      <w:rFonts w:ascii="Symbol" w:hAnsi="Symbol"/>
    </w:rPr>
  </w:style>
  <w:style w:type="character" w:customStyle="1" w:styleId="MenuOptions">
    <w:name w:val="Menu Options"/>
    <w:basedOn w:val="DefaultParagraphFont"/>
    <w:rsid w:val="004D0664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4D0664"/>
    <w:rPr>
      <w:b/>
    </w:rPr>
  </w:style>
  <w:style w:type="character" w:customStyle="1" w:styleId="Underlined">
    <w:name w:val="Underlined"/>
    <w:basedOn w:val="DefaultParagraphFont"/>
    <w:rsid w:val="004D0664"/>
    <w:rPr>
      <w:u w:val="single"/>
    </w:rPr>
  </w:style>
  <w:style w:type="paragraph" w:customStyle="1" w:styleId="TableBodyTextRight">
    <w:name w:val="Table Body Text Right"/>
    <w:basedOn w:val="TableBodyText"/>
    <w:rsid w:val="004D0664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4D0664"/>
    <w:rPr>
      <w:sz w:val="18"/>
    </w:rPr>
  </w:style>
  <w:style w:type="paragraph" w:customStyle="1" w:styleId="BodySmallRight">
    <w:name w:val="Body Small Right"/>
    <w:basedOn w:val="BodyTextRight"/>
    <w:rsid w:val="004D0664"/>
    <w:rPr>
      <w:sz w:val="18"/>
      <w:szCs w:val="18"/>
    </w:rPr>
  </w:style>
  <w:style w:type="paragraph" w:customStyle="1" w:styleId="MarginEdition">
    <w:name w:val="Margin Edition"/>
    <w:basedOn w:val="MarginNote"/>
    <w:rsid w:val="004D0664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4D0664"/>
    <w:rPr>
      <w:sz w:val="2"/>
      <w:szCs w:val="2"/>
    </w:rPr>
  </w:style>
  <w:style w:type="character" w:customStyle="1" w:styleId="Small">
    <w:name w:val="Small"/>
    <w:basedOn w:val="DefaultParagraphFont"/>
    <w:rsid w:val="004D0664"/>
    <w:rPr>
      <w:sz w:val="16"/>
    </w:rPr>
  </w:style>
  <w:style w:type="paragraph" w:customStyle="1" w:styleId="WideTable">
    <w:name w:val="Wide Table"/>
    <w:basedOn w:val="Normal"/>
    <w:rsid w:val="004D0664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4D0664"/>
  </w:style>
  <w:style w:type="paragraph" w:styleId="Quote">
    <w:name w:val="Quote"/>
    <w:basedOn w:val="Heading1"/>
    <w:link w:val="QuoteChar"/>
    <w:qFormat/>
    <w:rsid w:val="004D0664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4D0664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4D0664"/>
    <w:pPr>
      <w:pageBreakBefore/>
    </w:pPr>
  </w:style>
  <w:style w:type="paragraph" w:customStyle="1" w:styleId="Border">
    <w:name w:val="Border"/>
    <w:basedOn w:val="Normal"/>
    <w:qFormat/>
    <w:rsid w:val="004D0664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4D0664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4D0664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4D0664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4D0664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4D0664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4D0664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4D0664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4D0664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4D0664"/>
    <w:rPr>
      <w:u w:val="single"/>
    </w:rPr>
  </w:style>
  <w:style w:type="character" w:customStyle="1" w:styleId="BoldandItalics">
    <w:name w:val="Bold and Italics"/>
    <w:qFormat/>
    <w:rsid w:val="004D0664"/>
    <w:rPr>
      <w:b/>
      <w:i/>
      <w:u w:val="none"/>
    </w:rPr>
  </w:style>
  <w:style w:type="paragraph" w:styleId="BalloonText">
    <w:name w:val="Balloon Text"/>
    <w:basedOn w:val="Normal"/>
    <w:link w:val="BalloonTextChar"/>
    <w:rsid w:val="004D0664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4D0664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4D0664"/>
    <w:pPr>
      <w:spacing w:before="0" w:after="0"/>
      <w:ind w:firstLine="360"/>
      <w:contextualSpacing w:val="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4D0664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4D0664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4D0664"/>
    <w:pPr>
      <w:keepNext w:val="0"/>
      <w:tabs>
        <w:tab w:val="left" w:pos="2835"/>
      </w:tabs>
      <w:ind w:left="2835" w:hanging="2835"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jpe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3</Pages>
  <Words>185</Words>
  <Characters>1277</Characters>
  <Application>Microsoft Office Word</Application>
  <DocSecurity>0</DocSecurity>
  <Lines>59</Lines>
  <Paragraphs>46</Paragraphs>
  <ScaleCrop>false</ScaleCrop>
  <Company>Author-it Software Corporation Ltd.</Company>
  <LinksUpToDate>false</LinksUpToDate>
  <CharactersWithSpaces>1415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PUASS00043 Police computer crime investigations</dc:title>
  <dc:subject>Approved</dc:subject>
  <dc:creator>Government Skills Australia</dc:creator>
  <cp:keywords>Release: 1</cp:keywords>
  <dc:description>Review Date: 12 April 2008</dc:description>
  <cp:lastModifiedBy>Windows User</cp:lastModifiedBy>
  <cp:revision>3</cp:revision>
  <dcterms:created xsi:type="dcterms:W3CDTF">2013-04-19T05:32:00Z</dcterms:created>
  <dcterms:modified xsi:type="dcterms:W3CDTF">2013-04-19T05:32:00Z</dcterms:modified>
</cp:coreProperties>
</file>