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B84" w:rsidP="00B45B8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PUAOIL201 Use basic equipment operations for oil spill response</w:t>
      </w:r>
      <w:r>
        <w:fldChar w:fldCharType="end"/>
      </w:r>
    </w:p>
    <w:p w:rsidR="00B45B84" w:rsidP="00B45B84">
      <w:pPr>
        <w:pStyle w:val="Version"/>
        <w:sectPr w:rsidSect="00505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0D4" w:rsidP="005050D4">
      <w:pPr>
        <w:pStyle w:val="SuperHeading"/>
      </w:pPr>
      <w:r w:rsidRPr="005050D4">
        <w:t>PUAOIL201 Use basic equipment operations for oil spill response</w:t>
      </w:r>
    </w:p>
    <w:p w:rsidR="00000000" w:rsidRPr="005050D4" w:rsidP="005050D4">
      <w:pPr>
        <w:pStyle w:val="Heading1"/>
      </w:pPr>
      <w:bookmarkStart w:id="1" w:name="O_451287"/>
      <w:bookmarkEnd w:id="1"/>
      <w:r w:rsidRPr="005050D4">
        <w:t>Modification History</w:t>
      </w:r>
    </w:p>
    <w:p w:rsidR="00000000" w:rsidRPr="005050D4" w:rsidP="005050D4">
      <w:pPr>
        <w:pStyle w:val="BodyText"/>
      </w:pPr>
      <w:r w:rsidRPr="005050D4">
        <w:t>PUAOIL201 Release 1:</w:t>
      </w:r>
      <w:r w:rsidRPr="005050D4">
        <w:tab/>
        <w:t>Primary release.</w:t>
      </w:r>
    </w:p>
    <w:p w:rsidR="00000000" w:rsidRPr="005050D4" w:rsidP="005050D4">
      <w:pPr>
        <w:pStyle w:val="AllowPageBreak"/>
      </w:pPr>
    </w:p>
    <w:p w:rsidR="00000000" w:rsidRPr="005050D4" w:rsidP="005050D4">
      <w:pPr>
        <w:pStyle w:val="Heading1"/>
      </w:pPr>
      <w:bookmarkStart w:id="2" w:name="O_451288"/>
      <w:bookmarkEnd w:id="2"/>
      <w:r w:rsidRPr="005050D4">
        <w:t>Unit Descriptor</w:t>
      </w:r>
    </w:p>
    <w:p w:rsidR="00000000" w:rsidRPr="005050D4" w:rsidP="005050D4">
      <w:pPr>
        <w:pStyle w:val="BodyText"/>
      </w:pPr>
      <w:r w:rsidRPr="005050D4">
        <w:t>This unit covers the competency required to operate and d</w:t>
      </w:r>
      <w:r w:rsidRPr="005050D4">
        <w:t>eploy, operate, monitor and recover basic (Tier 1) oil spill response equipment as part of a team</w:t>
      </w:r>
    </w:p>
    <w:p w:rsidR="00000000" w:rsidRPr="005050D4" w:rsidP="005050D4">
      <w:pPr>
        <w:pStyle w:val="AllowPageBreak"/>
      </w:pPr>
    </w:p>
    <w:p w:rsidR="00000000" w:rsidRPr="005050D4" w:rsidP="005050D4">
      <w:pPr>
        <w:pStyle w:val="Heading1"/>
      </w:pPr>
      <w:bookmarkStart w:id="3" w:name="O_451289"/>
      <w:bookmarkEnd w:id="3"/>
      <w:r w:rsidRPr="005050D4">
        <w:t>Application of the Unit</w:t>
      </w:r>
    </w:p>
    <w:p w:rsidR="00000000" w:rsidRPr="005050D4" w:rsidP="005050D4">
      <w:pPr>
        <w:pStyle w:val="BodyText"/>
      </w:pPr>
      <w:r w:rsidRPr="005050D4">
        <w:t>This unit applies to personnel deployed to operate basic (Tier 1) oil spill response equipment</w:t>
      </w:r>
    </w:p>
    <w:p w:rsidR="00000000" w:rsidRPr="005050D4" w:rsidP="005050D4">
      <w:pPr>
        <w:pStyle w:val="AllowPageBreak"/>
      </w:pPr>
    </w:p>
    <w:p w:rsidR="00000000" w:rsidRPr="005050D4" w:rsidP="005050D4">
      <w:pPr>
        <w:pStyle w:val="Heading1"/>
      </w:pPr>
      <w:bookmarkStart w:id="4" w:name="O_451290"/>
      <w:bookmarkEnd w:id="4"/>
      <w:r w:rsidRPr="005050D4">
        <w:t>Licen</w:t>
      </w:r>
      <w:r w:rsidRPr="005050D4">
        <w:t>sing/Regulatory Information</w:t>
      </w:r>
    </w:p>
    <w:p w:rsidR="00000000" w:rsidRPr="005050D4" w:rsidP="005050D4">
      <w:pPr>
        <w:pStyle w:val="BodyText"/>
      </w:pPr>
      <w:r w:rsidRPr="005050D4">
        <w:t>Not applicable.</w:t>
      </w:r>
    </w:p>
    <w:p w:rsidR="00000000" w:rsidRPr="005050D4" w:rsidP="005050D4">
      <w:pPr>
        <w:pStyle w:val="AllowPageBreak"/>
      </w:pPr>
    </w:p>
    <w:p w:rsidR="00000000" w:rsidRPr="005050D4" w:rsidP="005050D4">
      <w:pPr>
        <w:pStyle w:val="Heading1"/>
      </w:pPr>
      <w:bookmarkStart w:id="5" w:name="O_451291"/>
      <w:bookmarkEnd w:id="5"/>
      <w:r w:rsidRPr="005050D4">
        <w:t>Pre-Requisites</w:t>
      </w:r>
    </w:p>
    <w:p w:rsidR="00000000" w:rsidRPr="005050D4" w:rsidP="005050D4">
      <w:pPr>
        <w:pStyle w:val="BodyText"/>
      </w:pPr>
      <w:r w:rsidRPr="005050D4">
        <w:t>Not applicable.</w:t>
      </w:r>
    </w:p>
    <w:p w:rsidR="00000000" w:rsidRPr="005050D4" w:rsidP="005050D4">
      <w:pPr>
        <w:pStyle w:val="AllowPageBreak"/>
      </w:pPr>
    </w:p>
    <w:p w:rsidR="00000000" w:rsidRPr="005050D4" w:rsidP="005050D4">
      <w:pPr>
        <w:pStyle w:val="Heading1"/>
      </w:pPr>
      <w:bookmarkStart w:id="6" w:name="O_451292"/>
      <w:bookmarkEnd w:id="6"/>
      <w:r w:rsidRPr="005050D4">
        <w:t>Employability Skills Information</w:t>
      </w:r>
    </w:p>
    <w:p w:rsidR="00000000" w:rsidRPr="005050D4" w:rsidP="005050D4">
      <w:pPr>
        <w:pStyle w:val="BodyText"/>
      </w:pPr>
      <w:r w:rsidRPr="005050D4">
        <w:t>This unit contains employability skills.</w:t>
      </w:r>
    </w:p>
    <w:p w:rsidR="00000000" w:rsidRPr="005050D4" w:rsidP="005050D4">
      <w:pPr>
        <w:pStyle w:val="AllowPageBreak"/>
      </w:pPr>
    </w:p>
    <w:p w:rsidR="00000000" w:rsidRPr="005050D4" w:rsidP="005050D4">
      <w:pPr>
        <w:pStyle w:val="Heading1"/>
      </w:pPr>
      <w:bookmarkStart w:id="7" w:name="O_451293"/>
      <w:bookmarkEnd w:id="7"/>
      <w:r w:rsidRPr="005050D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BodyText"/>
            </w:pPr>
            <w:r w:rsidRPr="005050D4">
              <w:t xml:space="preserve">Performance Criteria describe the required performance needed to demonstrate achievement of the element. Where </w:t>
            </w:r>
            <w:r w:rsidRPr="005050D4">
              <w:rPr>
                <w:rStyle w:val="BoldandItalics"/>
              </w:rPr>
              <w:t>bold italicised</w:t>
            </w:r>
            <w:r w:rsidRPr="005050D4">
              <w:t xml:space="preserve"> text is used, further information is detailed in the Range Stat</w:t>
            </w:r>
            <w:r w:rsidRPr="005050D4">
              <w:t>ement. Assessment of performance is to be consistent with the Evidence Guide.</w:t>
            </w:r>
          </w:p>
        </w:tc>
      </w:tr>
    </w:tbl>
    <w:p w:rsidR="00000000" w:rsidRPr="005050D4" w:rsidP="005050D4">
      <w:pPr>
        <w:pStyle w:val="BodyText"/>
      </w:pPr>
    </w:p>
    <w:p w:rsidR="00000000" w:rsidRPr="005050D4" w:rsidP="005050D4">
      <w:pPr>
        <w:pStyle w:val="AllowPageBreak"/>
      </w:pPr>
    </w:p>
    <w:p w:rsidR="00000000" w:rsidRPr="005050D4" w:rsidP="005050D4">
      <w:pPr>
        <w:pStyle w:val="Heading1"/>
      </w:pPr>
      <w:bookmarkStart w:id="8" w:name="O_451294"/>
      <w:bookmarkEnd w:id="8"/>
      <w:r w:rsidRPr="005050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BodyText"/>
            </w:pPr>
            <w:r w:rsidRPr="005050D4">
              <w:rPr>
                <w:rStyle w:val="SpecialBold"/>
              </w:rPr>
              <w:t>ELEMENTS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SpecialBold"/>
              </w:rPr>
              <w:t>PERFORMANCE CRITERIA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List"/>
              <w:rPr>
                <w:lang w:val="en-NZ"/>
              </w:rPr>
            </w:pPr>
            <w:r w:rsidRPr="005050D4">
              <w:rPr>
                <w:rStyle w:val="SpecialBold"/>
              </w:rPr>
              <w:t>1.</w:t>
            </w:r>
            <w:r w:rsidRPr="005050D4">
              <w:rPr>
                <w:rStyle w:val="SpecialBold"/>
              </w:rPr>
              <w:tab/>
              <w:t>Undertake a health and safety site review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"/>
            </w:pPr>
            <w:r w:rsidRPr="005050D4">
              <w:t>1.1 Identify and communicate potential hazards and risks.</w:t>
            </w:r>
          </w:p>
          <w:p w:rsidR="00000000" w:rsidRPr="005050D4" w:rsidP="005050D4">
            <w:pPr>
              <w:pStyle w:val="List"/>
            </w:pPr>
            <w:r w:rsidRPr="005050D4">
              <w:t>1.2</w:t>
            </w:r>
            <w:r w:rsidRPr="005050D4">
              <w:tab/>
              <w:t>Report hazards and risks in accordance with policies and procedures.</w:t>
            </w:r>
          </w:p>
          <w:p w:rsidR="00000000" w:rsidP="005050D4">
            <w:pPr>
              <w:pStyle w:val="List"/>
              <w:rPr>
                <w:lang w:val="en-NZ"/>
              </w:rPr>
            </w:pPr>
            <w:r w:rsidRPr="005050D4">
              <w:t>1.3</w:t>
            </w:r>
            <w:r w:rsidRPr="005050D4">
              <w:tab/>
              <w:t>Select, use maintain and store personal protective equipment in accordance with both occupational health and safety and m</w:t>
            </w:r>
            <w:r w:rsidRPr="005050D4">
              <w:t>aterial safety data sheet requirements.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List"/>
              <w:rPr>
                <w:lang w:val="en-NZ"/>
              </w:rPr>
            </w:pPr>
            <w:r w:rsidRPr="005050D4">
              <w:rPr>
                <w:rStyle w:val="SpecialBold"/>
              </w:rPr>
              <w:t>2.</w:t>
            </w:r>
            <w:r w:rsidRPr="005050D4">
              <w:rPr>
                <w:rStyle w:val="SpecialBold"/>
              </w:rPr>
              <w:tab/>
              <w:t>Prepare Tier 1 equipment for use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"/>
            </w:pPr>
            <w:r w:rsidRPr="005050D4">
              <w:t>2.1</w:t>
            </w:r>
            <w:r w:rsidRPr="005050D4">
              <w:tab/>
              <w:t xml:space="preserve">Use the incident action plan (IAP) and/or the site-specific deployment plan to identify and select </w:t>
            </w:r>
            <w:r w:rsidRPr="005050D4">
              <w:rPr>
                <w:rStyle w:val="BoldandItalics"/>
              </w:rPr>
              <w:t>oil spill response equipment</w:t>
            </w:r>
            <w:r w:rsidRPr="005050D4">
              <w:t xml:space="preserve"> according to supervisor’s instructions.</w:t>
            </w:r>
          </w:p>
          <w:p w:rsidR="00000000" w:rsidRPr="005050D4" w:rsidP="005050D4">
            <w:pPr>
              <w:pStyle w:val="List"/>
            </w:pPr>
            <w:r w:rsidRPr="005050D4">
              <w:t>2.2</w:t>
            </w:r>
            <w:r w:rsidRPr="005050D4">
              <w:tab/>
            </w:r>
            <w:r w:rsidRPr="005050D4">
              <w:t xml:space="preserve">Use manufacturer’s specifications and </w:t>
            </w:r>
            <w:r w:rsidRPr="005050D4">
              <w:rPr>
                <w:rStyle w:val="BoldandItalics"/>
              </w:rPr>
              <w:t>standard operating procedures</w:t>
            </w:r>
            <w:r w:rsidRPr="005050D4">
              <w:t xml:space="preserve"> (SOPs) in the management of routine </w:t>
            </w:r>
            <w:r w:rsidRPr="005050D4">
              <w:rPr>
                <w:rStyle w:val="BoldandItalics"/>
              </w:rPr>
              <w:t>pre-operational checks</w:t>
            </w:r>
            <w:r w:rsidRPr="005050D4">
              <w:t xml:space="preserve"> of equipment while working as part of a team.</w:t>
            </w:r>
          </w:p>
          <w:p w:rsidR="00000000" w:rsidP="005050D4">
            <w:pPr>
              <w:pStyle w:val="List"/>
              <w:rPr>
                <w:lang w:val="en-NZ"/>
              </w:rPr>
            </w:pPr>
            <w:r w:rsidRPr="005050D4">
              <w:t>2.3</w:t>
            </w:r>
            <w:r w:rsidRPr="005050D4">
              <w:tab/>
              <w:t>Report unsafe or faulty equipment in accordance with workplace procedures and s</w:t>
            </w:r>
            <w:r w:rsidRPr="005050D4">
              <w:t>et aside for repair or replacement.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List"/>
              <w:rPr>
                <w:lang w:val="en-NZ"/>
              </w:rPr>
            </w:pPr>
            <w:r w:rsidRPr="005050D4">
              <w:rPr>
                <w:rStyle w:val="SpecialBold"/>
              </w:rPr>
              <w:t>3.</w:t>
            </w:r>
            <w:r w:rsidRPr="005050D4">
              <w:rPr>
                <w:rStyle w:val="SpecialBold"/>
              </w:rPr>
              <w:tab/>
              <w:t>Operate and/or deploy Tier 1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"/>
            </w:pPr>
            <w:r w:rsidRPr="005050D4">
              <w:t>3.1</w:t>
            </w:r>
            <w:r w:rsidRPr="005050D4">
              <w:tab/>
              <w:t>Operate and maintain equipment in accordance with manufacturer’s specifications, SOPs and supervisor’s instructions while working in a team.</w:t>
            </w:r>
          </w:p>
          <w:p w:rsidR="00000000" w:rsidRPr="005050D4" w:rsidP="005050D4">
            <w:pPr>
              <w:pStyle w:val="List"/>
            </w:pPr>
            <w:r w:rsidRPr="005050D4">
              <w:t>3.2</w:t>
            </w:r>
            <w:r w:rsidRPr="005050D4">
              <w:tab/>
              <w:t>Complete work tasks in accor</w:t>
            </w:r>
            <w:r w:rsidRPr="005050D4">
              <w:t>dance with health and safety requirements and the IAP.</w:t>
            </w:r>
          </w:p>
          <w:p w:rsidR="00000000" w:rsidRPr="005050D4" w:rsidP="005050D4">
            <w:pPr>
              <w:pStyle w:val="List"/>
            </w:pPr>
            <w:r w:rsidRPr="005050D4">
              <w:t>3.3</w:t>
            </w:r>
            <w:r w:rsidRPr="005050D4">
              <w:tab/>
              <w:t xml:space="preserve">Identify, </w:t>
            </w:r>
            <w:r w:rsidRPr="005050D4">
              <w:rPr>
                <w:rStyle w:val="BoldandItalics"/>
              </w:rPr>
              <w:t>action</w:t>
            </w:r>
            <w:r w:rsidRPr="005050D4">
              <w:t xml:space="preserve"> and monitor </w:t>
            </w:r>
            <w:r w:rsidRPr="005050D4">
              <w:rPr>
                <w:rStyle w:val="BoldandItalics"/>
              </w:rPr>
              <w:t>environmental implications</w:t>
            </w:r>
            <w:r w:rsidRPr="005050D4">
              <w:t xml:space="preserve"> associated with the operation and maintenance of equipment.</w:t>
            </w:r>
          </w:p>
          <w:p w:rsidR="00000000" w:rsidP="005050D4">
            <w:pPr>
              <w:pStyle w:val="List"/>
              <w:rPr>
                <w:lang w:val="en-NZ"/>
              </w:rPr>
            </w:pPr>
            <w:r w:rsidRPr="005050D4">
              <w:t>3.4</w:t>
            </w:r>
            <w:r w:rsidRPr="005050D4">
              <w:tab/>
              <w:t xml:space="preserve">Monitor </w:t>
            </w:r>
            <w:r w:rsidRPr="005050D4">
              <w:rPr>
                <w:rStyle w:val="BoldandItalics"/>
              </w:rPr>
              <w:t>environmental conditions</w:t>
            </w:r>
            <w:r w:rsidRPr="005050D4">
              <w:t xml:space="preserve"> in conjunction with operational activities.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List"/>
              <w:rPr>
                <w:lang w:val="en-NZ"/>
              </w:rPr>
            </w:pPr>
            <w:r w:rsidRPr="005050D4">
              <w:rPr>
                <w:rStyle w:val="SpecialBold"/>
              </w:rPr>
              <w:t>4.</w:t>
            </w:r>
            <w:r w:rsidRPr="005050D4">
              <w:rPr>
                <w:rStyle w:val="SpecialBold"/>
              </w:rPr>
              <w:tab/>
              <w:t>Check, clean and store Tier 1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"/>
            </w:pPr>
            <w:r w:rsidRPr="005050D4">
              <w:t>4.1</w:t>
            </w:r>
            <w:r w:rsidRPr="005050D4">
              <w:tab/>
              <w:t>Report equipment use in accordance with IAPs/SOPs and/or the incident management system</w:t>
            </w:r>
          </w:p>
          <w:p w:rsidR="00000000" w:rsidRPr="005050D4" w:rsidP="005050D4">
            <w:pPr>
              <w:pStyle w:val="List"/>
            </w:pPr>
            <w:r w:rsidRPr="005050D4">
              <w:t>4.2</w:t>
            </w:r>
            <w:r w:rsidRPr="005050D4">
              <w:tab/>
              <w:t>Clean, secure and store equipment in accordance with manufacturer’s specifications, maintenance manuals, supervisor’</w:t>
            </w:r>
            <w:r w:rsidRPr="005050D4">
              <w:t>s instructions and/or SOPs.</w:t>
            </w:r>
          </w:p>
          <w:p w:rsidR="00000000" w:rsidRPr="005050D4" w:rsidP="005050D4">
            <w:pPr>
              <w:pStyle w:val="List"/>
            </w:pPr>
            <w:r w:rsidRPr="005050D4">
              <w:t>4.3</w:t>
            </w:r>
            <w:r w:rsidRPr="005050D4">
              <w:tab/>
              <w:t>Report equipment malfunctions, faults, wear or damage to supervisors for actioning.</w:t>
            </w:r>
          </w:p>
          <w:p w:rsidR="00000000" w:rsidRPr="005050D4" w:rsidP="005050D4">
            <w:pPr>
              <w:pStyle w:val="List"/>
            </w:pPr>
            <w:r w:rsidRPr="005050D4">
              <w:t>4.4</w:t>
            </w:r>
            <w:r w:rsidRPr="005050D4">
              <w:tab/>
              <w:t>Maintain and clean workplaces in accordance with Occupational Health and Safety requirements.</w:t>
            </w:r>
          </w:p>
        </w:tc>
      </w:tr>
    </w:tbl>
    <w:p w:rsidR="00B45B84" w:rsidP="005050D4">
      <w:pPr>
        <w:pStyle w:val="BodyText"/>
      </w:pPr>
    </w:p>
    <w:p w:rsidR="00B45B84" w:rsidP="005050D4">
      <w:pPr>
        <w:pStyle w:val="BodyText"/>
      </w:pPr>
    </w:p>
    <w:p w:rsidR="00000000" w:rsidRPr="005050D4" w:rsidP="005050D4">
      <w:pPr>
        <w:pStyle w:val="Heading1"/>
      </w:pPr>
      <w:bookmarkStart w:id="9" w:name="O_451295"/>
      <w:bookmarkEnd w:id="9"/>
      <w:r w:rsidRPr="005050D4">
        <w:t>Required Skills and Kn</w:t>
      </w:r>
      <w:r w:rsidRPr="005050D4">
        <w:t>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t>This describes the essential skills and knowledge and their level, required for this unit.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SpecialBold"/>
              </w:rPr>
              <w:t>Required Skills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Bullet"/>
            </w:pPr>
            <w:r w:rsidRPr="005050D4">
              <w:t>ability to identify hazards:</w:t>
            </w:r>
          </w:p>
          <w:p w:rsidR="00000000" w:rsidRPr="005050D4" w:rsidP="005050D4">
            <w:pPr>
              <w:pStyle w:val="ListBullet"/>
            </w:pPr>
            <w:r w:rsidRPr="005050D4">
              <w:t>environmental</w:t>
            </w:r>
          </w:p>
          <w:p w:rsidR="00000000" w:rsidRPr="005050D4" w:rsidP="005050D4">
            <w:pPr>
              <w:pStyle w:val="ListBullet"/>
            </w:pPr>
            <w:r w:rsidRPr="005050D4">
              <w:t>physical</w:t>
            </w:r>
          </w:p>
          <w:p w:rsidR="00000000" w:rsidRPr="005050D4" w:rsidP="005050D4">
            <w:pPr>
              <w:pStyle w:val="ListBullet"/>
            </w:pPr>
            <w:r w:rsidRPr="005050D4">
              <w:t>chemical</w:t>
            </w:r>
          </w:p>
          <w:p w:rsidR="00000000" w:rsidRPr="005050D4" w:rsidP="005050D4">
            <w:pPr>
              <w:pStyle w:val="ListBullet"/>
            </w:pPr>
            <w:r w:rsidRPr="005050D4">
              <w:t>take appropriate initiative relating to the handling and monitoring equipment</w:t>
            </w:r>
          </w:p>
          <w:p w:rsidR="00000000" w:rsidRPr="005050D4" w:rsidP="005050D4">
            <w:pPr>
              <w:pStyle w:val="ListBullet"/>
            </w:pPr>
            <w:r w:rsidRPr="005050D4">
              <w:t>communicate effectively with others</w:t>
            </w:r>
          </w:p>
          <w:p w:rsidR="00000000" w:rsidRPr="005050D4" w:rsidP="005050D4">
            <w:pPr>
              <w:pStyle w:val="ListBullet"/>
            </w:pPr>
            <w:r w:rsidRPr="005050D4">
              <w:t>modify activities dependent on workplace situations including risk and environment</w:t>
            </w:r>
          </w:p>
          <w:p w:rsidR="00000000" w:rsidRPr="005050D4" w:rsidP="005050D4">
            <w:pPr>
              <w:pStyle w:val="ListBullet"/>
            </w:pPr>
            <w:r w:rsidRPr="005050D4">
              <w:t>read and interpret material safety data sheets</w:t>
            </w:r>
          </w:p>
          <w:p w:rsidR="00000000" w:rsidRPr="005050D4" w:rsidP="005050D4">
            <w:pPr>
              <w:pStyle w:val="ListBullet"/>
            </w:pPr>
            <w:r w:rsidRPr="005050D4">
              <w:t>monitor equipment performance</w:t>
            </w:r>
          </w:p>
          <w:p w:rsidR="00000000" w:rsidRPr="005050D4" w:rsidP="005050D4">
            <w:pPr>
              <w:pStyle w:val="ListBullet"/>
            </w:pPr>
            <w:r w:rsidRPr="005050D4">
              <w:t>complete maintenance checks and identify any required maint</w:t>
            </w:r>
            <w:r w:rsidRPr="005050D4">
              <w:t>enance</w:t>
            </w:r>
          </w:p>
          <w:p w:rsidR="00000000" w:rsidRPr="005050D4" w:rsidP="005050D4">
            <w:pPr>
              <w:pStyle w:val="ListBullet"/>
            </w:pPr>
            <w:r w:rsidRPr="005050D4">
              <w:t>work safely and collaboratively with others</w:t>
            </w:r>
          </w:p>
          <w:p w:rsidR="00000000" w:rsidRPr="005050D4" w:rsidP="005050D4">
            <w:pPr>
              <w:pStyle w:val="ListBullet"/>
            </w:pPr>
            <w:r w:rsidRPr="005050D4">
              <w:t>recognise and address problems when dismantling, inspecting and assembling equipment</w:t>
            </w:r>
          </w:p>
          <w:p w:rsidR="00000000" w:rsidRPr="005050D4" w:rsidP="005050D4">
            <w:pPr>
              <w:pStyle w:val="ListBullet"/>
            </w:pPr>
            <w:r w:rsidRPr="005050D4">
              <w:t>work effectively within a team environment</w:t>
            </w:r>
          </w:p>
          <w:p w:rsidR="00000000" w:rsidP="005050D4">
            <w:pPr>
              <w:pStyle w:val="ListBullet"/>
              <w:rPr>
                <w:lang w:val="en-NZ"/>
              </w:rPr>
            </w:pPr>
            <w:r w:rsidRPr="005050D4">
              <w:t>safe loading and unloading of materials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SpecialBold"/>
              </w:rPr>
              <w:t>Required Knowledge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Bullet"/>
            </w:pPr>
            <w:r w:rsidRPr="005050D4">
              <w:t>OHS responsibilities</w:t>
            </w:r>
          </w:p>
          <w:p w:rsidR="00000000" w:rsidRPr="005050D4" w:rsidP="005050D4">
            <w:pPr>
              <w:pStyle w:val="ListBullet"/>
            </w:pPr>
            <w:r w:rsidRPr="005050D4">
              <w:t>safe working procedures</w:t>
            </w:r>
          </w:p>
          <w:p w:rsidR="00000000" w:rsidRPr="005050D4" w:rsidP="005050D4">
            <w:pPr>
              <w:pStyle w:val="ListBullet"/>
            </w:pPr>
            <w:r w:rsidRPr="005050D4">
              <w:t>operational characteristics of equipment</w:t>
            </w:r>
          </w:p>
          <w:p w:rsidR="00000000" w:rsidRPr="005050D4" w:rsidP="005050D4">
            <w:pPr>
              <w:pStyle w:val="ListBullet"/>
            </w:pPr>
            <w:r w:rsidRPr="005050D4">
              <w:t>operation of equipment in accordance with SOPs</w:t>
            </w:r>
          </w:p>
          <w:p w:rsidR="00000000" w:rsidRPr="005050D4" w:rsidP="005050D4">
            <w:pPr>
              <w:pStyle w:val="ListBullet"/>
            </w:pPr>
            <w:r w:rsidRPr="005050D4">
              <w:t>environmental impact of equipment</w:t>
            </w:r>
          </w:p>
        </w:tc>
      </w:tr>
    </w:tbl>
    <w:p w:rsidR="00B45B84" w:rsidP="005050D4">
      <w:pPr>
        <w:pStyle w:val="BodyText"/>
      </w:pPr>
    </w:p>
    <w:p w:rsidR="00B45B84" w:rsidP="005050D4">
      <w:pPr>
        <w:pStyle w:val="BodyText"/>
      </w:pPr>
    </w:p>
    <w:p w:rsidR="00000000" w:rsidRPr="005050D4" w:rsidP="005050D4">
      <w:pPr>
        <w:pStyle w:val="Heading1"/>
      </w:pPr>
      <w:bookmarkStart w:id="10" w:name="O_451296"/>
      <w:bookmarkEnd w:id="10"/>
      <w:r w:rsidRPr="005050D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BodyText"/>
            </w:pPr>
            <w:r w:rsidRPr="005050D4">
              <w:t>Assessment must confirm the ability to:</w:t>
            </w:r>
          </w:p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t xml:space="preserve">Work effectively in a team to safely deploy and monitor basic (Tier 1) equipment for the containment, recovery and storage </w:t>
            </w:r>
            <w:r w:rsidRPr="005050D4">
              <w:t>of oil.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t>Competency should be assessed in a simulated response environment or operational situation.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BodyText"/>
            </w:pPr>
            <w:r w:rsidRPr="005050D4">
              <w:t xml:space="preserve">Assessment is completed using appropriately qualified assessors who select the most </w:t>
            </w:r>
            <w:r w:rsidRPr="005050D4">
              <w:t>appropriate method of assessment.</w:t>
            </w:r>
          </w:p>
          <w:p w:rsidR="00000000" w:rsidRPr="005050D4" w:rsidP="005050D4">
            <w:pPr>
              <w:pStyle w:val="BodyText"/>
            </w:pPr>
            <w:r w:rsidRPr="005050D4">
              <w:t>Assessment may occur in an operational environment or in an approved simulated environment.</w:t>
            </w:r>
          </w:p>
          <w:p w:rsidR="00000000" w:rsidRPr="005050D4" w:rsidP="005050D4">
            <w:pPr>
              <w:pStyle w:val="BodyText"/>
            </w:pPr>
            <w:r w:rsidRPr="005050D4">
              <w:t>Forms of assessment may include:</w:t>
            </w:r>
          </w:p>
          <w:p w:rsidR="00000000" w:rsidRPr="005050D4" w:rsidP="005050D4">
            <w:pPr>
              <w:pStyle w:val="ListBullet"/>
            </w:pPr>
            <w:r w:rsidRPr="005050D4">
              <w:t>direct observation</w:t>
            </w:r>
          </w:p>
          <w:p w:rsidR="00000000" w:rsidRPr="005050D4" w:rsidP="005050D4">
            <w:pPr>
              <w:pStyle w:val="ListBullet"/>
            </w:pPr>
            <w:r w:rsidRPr="005050D4">
              <w:t>journals and workplace documentation</w:t>
            </w:r>
          </w:p>
          <w:p w:rsidR="00000000" w:rsidRPr="005050D4" w:rsidP="005050D4">
            <w:pPr>
              <w:pStyle w:val="ListBullet"/>
            </w:pPr>
            <w:r w:rsidRPr="005050D4">
              <w:t>third party reports from supervisors</w:t>
            </w:r>
          </w:p>
          <w:p w:rsidR="00000000" w:rsidRPr="005050D4" w:rsidP="005050D4">
            <w:pPr>
              <w:pStyle w:val="ListBullet"/>
            </w:pPr>
            <w:r w:rsidRPr="005050D4">
              <w:t>written or oral questions</w:t>
            </w:r>
          </w:p>
          <w:p w:rsidR="00000000" w:rsidP="005050D4">
            <w:pPr>
              <w:pStyle w:val="ListBullet"/>
              <w:rPr>
                <w:lang w:val="en-NZ"/>
              </w:rPr>
            </w:pPr>
            <w:r w:rsidRPr="005050D4">
              <w:t>case studies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BodyText"/>
            </w:pPr>
            <w:r w:rsidRPr="005050D4">
              <w:t>Where possible assessment should be completed holistically and may be assessed with other relevant units of competence. For example this unit may be assessed with PUAOIL302 Use ad</w:t>
            </w:r>
            <w:r w:rsidRPr="005050D4">
              <w:t>vanced equipment operations for oil spill response.</w:t>
            </w:r>
          </w:p>
        </w:tc>
      </w:tr>
    </w:tbl>
    <w:p w:rsidR="00B45B84" w:rsidP="005050D4">
      <w:pPr>
        <w:pStyle w:val="BodyText"/>
      </w:pPr>
    </w:p>
    <w:p w:rsidR="00B45B84" w:rsidP="005050D4">
      <w:pPr>
        <w:pStyle w:val="BodyText"/>
      </w:pPr>
    </w:p>
    <w:p w:rsidR="00000000" w:rsidRPr="005050D4" w:rsidP="005050D4">
      <w:pPr>
        <w:pStyle w:val="Heading1"/>
      </w:pPr>
      <w:bookmarkStart w:id="11" w:name="O_451297"/>
      <w:bookmarkEnd w:id="11"/>
      <w:r w:rsidRPr="005050D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t xml:space="preserve">The Range Statement relates to the Unit of Competency as a whole. It allows for different work environments and situations that may affect performance. </w:t>
            </w:r>
            <w:r w:rsidRPr="005050D4">
              <w:rPr>
                <w:rStyle w:val="BoldandItalics"/>
              </w:rPr>
              <w:t>Bold italicised</w:t>
            </w:r>
            <w:r w:rsidRPr="005050D4">
              <w:t xml:space="preserve"> </w:t>
            </w:r>
            <w:r w:rsidRPr="005050D4">
              <w:t>wording in the Performance Criteria is detailed below.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BoldandItalics"/>
              </w:rPr>
              <w:t>Hazards</w:t>
            </w:r>
            <w:r w:rsidRPr="005050D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Bullet"/>
            </w:pPr>
            <w:r w:rsidRPr="005050D4">
              <w:t>chemical</w:t>
            </w:r>
          </w:p>
          <w:p w:rsidR="00000000" w:rsidRPr="005050D4" w:rsidP="005050D4">
            <w:pPr>
              <w:pStyle w:val="ListBullet"/>
            </w:pPr>
            <w:r w:rsidRPr="005050D4">
              <w:t>working environment:</w:t>
            </w:r>
          </w:p>
          <w:p w:rsidR="00000000" w:rsidRPr="005050D4" w:rsidP="005050D4">
            <w:pPr>
              <w:pStyle w:val="ListBullet"/>
            </w:pPr>
            <w:r w:rsidRPr="005050D4">
              <w:t>heat</w:t>
            </w:r>
          </w:p>
          <w:p w:rsidR="00000000" w:rsidRPr="005050D4" w:rsidP="005050D4">
            <w:pPr>
              <w:pStyle w:val="ListBullet"/>
            </w:pPr>
            <w:r w:rsidRPr="005050D4">
              <w:t>cold</w:t>
            </w:r>
          </w:p>
          <w:p w:rsidR="00000000" w:rsidRPr="005050D4" w:rsidP="005050D4">
            <w:pPr>
              <w:pStyle w:val="ListBullet"/>
            </w:pPr>
            <w:r w:rsidRPr="005050D4">
              <w:t>operational:</w:t>
            </w:r>
          </w:p>
          <w:p w:rsidR="00000000" w:rsidRPr="005050D4" w:rsidP="005050D4">
            <w:pPr>
              <w:pStyle w:val="ListBullet"/>
            </w:pPr>
            <w:r w:rsidRPr="005050D4">
              <w:t>vehicles</w:t>
            </w:r>
          </w:p>
          <w:p w:rsidR="00000000" w:rsidRPr="005050D4" w:rsidP="005050D4">
            <w:pPr>
              <w:pStyle w:val="ListBullet"/>
            </w:pPr>
            <w:r w:rsidRPr="005050D4">
              <w:t>manual handling</w:t>
            </w:r>
          </w:p>
          <w:p w:rsidR="00000000" w:rsidRPr="005050D4" w:rsidP="005050D4">
            <w:pPr>
              <w:pStyle w:val="ListBullet"/>
            </w:pPr>
            <w:r w:rsidRPr="005050D4">
              <w:t>slips, trips and falls</w:t>
            </w:r>
          </w:p>
          <w:p w:rsidR="00000000" w:rsidP="005050D4">
            <w:pPr>
              <w:pStyle w:val="ListBullet"/>
              <w:rPr>
                <w:lang w:val="en-NZ"/>
              </w:rPr>
            </w:pPr>
            <w:r w:rsidRPr="005050D4">
              <w:t>noise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BoldandItalics"/>
              </w:rPr>
              <w:t>Risks</w:t>
            </w:r>
            <w:r w:rsidRPr="005050D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Bullet"/>
            </w:pPr>
            <w:r w:rsidRPr="005050D4">
              <w:t>fatigue</w:t>
            </w:r>
          </w:p>
          <w:p w:rsidR="00000000" w:rsidRPr="005050D4" w:rsidP="005050D4">
            <w:pPr>
              <w:pStyle w:val="ListBullet"/>
            </w:pPr>
            <w:r w:rsidRPr="005050D4">
              <w:t>hyper/hypothermia</w:t>
            </w:r>
          </w:p>
          <w:p w:rsidR="00000000" w:rsidRPr="005050D4" w:rsidP="005050D4">
            <w:pPr>
              <w:pStyle w:val="ListBullet"/>
            </w:pPr>
            <w:r w:rsidRPr="005050D4">
              <w:t>dehydration</w:t>
            </w:r>
          </w:p>
          <w:p w:rsidR="00000000" w:rsidRPr="005050D4" w:rsidP="005050D4">
            <w:pPr>
              <w:pStyle w:val="ListBullet"/>
            </w:pPr>
            <w:r w:rsidRPr="005050D4">
              <w:t>hearing loss</w:t>
            </w:r>
          </w:p>
          <w:p w:rsidR="00000000" w:rsidRPr="005050D4" w:rsidP="005050D4">
            <w:pPr>
              <w:pStyle w:val="ListBullet"/>
            </w:pPr>
            <w:r w:rsidRPr="005050D4">
              <w:t>physical injury</w:t>
            </w:r>
          </w:p>
          <w:p w:rsidR="00000000" w:rsidRPr="005050D4" w:rsidP="005050D4">
            <w:pPr>
              <w:pStyle w:val="ListBullet"/>
            </w:pPr>
            <w:r w:rsidRPr="005050D4">
              <w:t>equipment damage</w:t>
            </w:r>
          </w:p>
          <w:p w:rsidR="00000000" w:rsidRPr="005050D4" w:rsidP="005050D4">
            <w:pPr>
              <w:pStyle w:val="ListBullet"/>
            </w:pPr>
            <w:r w:rsidRPr="005050D4">
              <w:t>poisoning</w:t>
            </w:r>
          </w:p>
          <w:p w:rsidR="00000000" w:rsidRPr="005050D4" w:rsidP="005050D4">
            <w:pPr>
              <w:pStyle w:val="ListBullet"/>
            </w:pPr>
            <w:r w:rsidRPr="005050D4">
              <w:t>burns</w:t>
            </w:r>
          </w:p>
          <w:p w:rsidR="00000000" w:rsidRPr="005050D4" w:rsidP="005050D4">
            <w:pPr>
              <w:pStyle w:val="ListBullet"/>
            </w:pPr>
            <w:r w:rsidRPr="005050D4">
              <w:t>respiratory problems</w:t>
            </w:r>
          </w:p>
          <w:p w:rsidR="00000000" w:rsidP="005050D4">
            <w:pPr>
              <w:pStyle w:val="ListBullet"/>
              <w:rPr>
                <w:lang w:val="en-NZ"/>
              </w:rPr>
            </w:pPr>
            <w:r w:rsidRPr="005050D4">
              <w:t>injection - hydraulic and pneumatic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BoldandItalics"/>
              </w:rPr>
              <w:t>Personal protective equipment as dictated by the material safety data sheets and the work environment</w:t>
            </w:r>
            <w:r w:rsidRPr="005050D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Bullet"/>
            </w:pPr>
            <w:r w:rsidRPr="005050D4">
              <w:t>personal flotation d</w:t>
            </w:r>
            <w:r w:rsidRPr="005050D4">
              <w:t>evice (PFD)</w:t>
            </w:r>
          </w:p>
          <w:p w:rsidR="00000000" w:rsidRPr="005050D4" w:rsidP="005050D4">
            <w:pPr>
              <w:pStyle w:val="ListBullet"/>
            </w:pPr>
            <w:r w:rsidRPr="005050D4">
              <w:t>hearing protection</w:t>
            </w:r>
          </w:p>
          <w:p w:rsidR="00000000" w:rsidRPr="005050D4" w:rsidP="005050D4">
            <w:pPr>
              <w:pStyle w:val="ListBullet"/>
            </w:pPr>
            <w:r w:rsidRPr="005050D4">
              <w:t>boots (appropriate to conditions)</w:t>
            </w:r>
          </w:p>
          <w:p w:rsidR="00000000" w:rsidRPr="005050D4" w:rsidP="005050D4">
            <w:pPr>
              <w:pStyle w:val="ListBullet"/>
            </w:pPr>
            <w:r w:rsidRPr="005050D4">
              <w:t>gloves (chemical and / or abrasive protection)</w:t>
            </w:r>
          </w:p>
          <w:p w:rsidR="00000000" w:rsidRPr="005050D4" w:rsidP="005050D4">
            <w:pPr>
              <w:pStyle w:val="ListBullet"/>
            </w:pPr>
            <w:r w:rsidRPr="005050D4">
              <w:t>eye protection</w:t>
            </w:r>
          </w:p>
          <w:p w:rsidR="00000000" w:rsidRPr="005050D4" w:rsidP="005050D4">
            <w:pPr>
              <w:pStyle w:val="ListBullet"/>
            </w:pPr>
            <w:r w:rsidRPr="005050D4">
              <w:t>respirators</w:t>
            </w:r>
          </w:p>
          <w:p w:rsidR="00000000" w:rsidP="005050D4">
            <w:pPr>
              <w:pStyle w:val="ListBullet"/>
              <w:rPr>
                <w:lang w:val="en-NZ"/>
              </w:rPr>
            </w:pPr>
            <w:r w:rsidRPr="005050D4">
              <w:t>disposable overalls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BoldandItalics"/>
              </w:rPr>
              <w:t>Oil spill response equipment</w:t>
            </w:r>
            <w:r w:rsidRPr="005050D4">
              <w:t xml:space="preserve"> may fall into the following categories: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Bullet"/>
            </w:pPr>
            <w:r w:rsidRPr="005050D4">
              <w:t>containment:</w:t>
            </w:r>
          </w:p>
          <w:p w:rsidR="00000000" w:rsidRPr="005050D4" w:rsidP="005050D4">
            <w:pPr>
              <w:pStyle w:val="ListBullet"/>
            </w:pPr>
            <w:r w:rsidRPr="005050D4">
              <w:t>general purpose boom + ancillary equipment</w:t>
            </w:r>
          </w:p>
          <w:p w:rsidR="00000000" w:rsidRPr="005050D4" w:rsidP="005050D4">
            <w:pPr>
              <w:pStyle w:val="ListBullet"/>
            </w:pPr>
            <w:r w:rsidRPr="005050D4">
              <w:t>shoreline boom + ancillary equipment</w:t>
            </w:r>
          </w:p>
          <w:p w:rsidR="00000000" w:rsidRPr="005050D4" w:rsidP="005050D4">
            <w:pPr>
              <w:pStyle w:val="ListBullet"/>
            </w:pPr>
            <w:r w:rsidRPr="005050D4">
              <w:t>recovery:</w:t>
            </w:r>
          </w:p>
          <w:p w:rsidR="00000000" w:rsidRPr="005050D4" w:rsidP="005050D4">
            <w:pPr>
              <w:pStyle w:val="ListBullet"/>
            </w:pPr>
            <w:r w:rsidRPr="005050D4">
              <w:t>passive weir skimmer</w:t>
            </w:r>
          </w:p>
          <w:p w:rsidR="00000000" w:rsidRPr="005050D4" w:rsidP="005050D4">
            <w:pPr>
              <w:pStyle w:val="ListBullet"/>
            </w:pPr>
            <w:r w:rsidRPr="005050D4">
              <w:t>positive displacement pump</w:t>
            </w:r>
          </w:p>
          <w:p w:rsidR="00000000" w:rsidRPr="005050D4" w:rsidP="005050D4">
            <w:pPr>
              <w:pStyle w:val="ListBullet"/>
            </w:pPr>
            <w:r w:rsidRPr="005050D4">
              <w:t>storage:</w:t>
            </w:r>
          </w:p>
          <w:p w:rsidR="00000000" w:rsidRPr="005050D4" w:rsidP="005050D4">
            <w:pPr>
              <w:pStyle w:val="ListBullet"/>
            </w:pPr>
            <w:r w:rsidRPr="005050D4">
              <w:t>temporary storage</w:t>
            </w:r>
          </w:p>
          <w:p w:rsidR="00000000" w:rsidRPr="005050D4" w:rsidP="005050D4">
            <w:pPr>
              <w:pStyle w:val="ListBullet"/>
            </w:pPr>
            <w:r w:rsidRPr="005050D4">
              <w:t>ancillary:</w:t>
            </w:r>
          </w:p>
          <w:p w:rsidR="00000000" w:rsidRPr="005050D4" w:rsidP="005050D4">
            <w:pPr>
              <w:pStyle w:val="ListBullet"/>
            </w:pPr>
            <w:r w:rsidRPr="005050D4">
              <w:t>correct use of sorbents</w:t>
            </w:r>
          </w:p>
          <w:p w:rsidR="00000000" w:rsidP="005050D4">
            <w:pPr>
              <w:pStyle w:val="ListBullet"/>
              <w:rPr>
                <w:lang w:val="en-NZ"/>
              </w:rPr>
            </w:pPr>
            <w:r w:rsidRPr="005050D4">
              <w:t>anchor kit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BoldandItalics"/>
              </w:rPr>
              <w:t>Standard operating procedures</w:t>
            </w:r>
            <w:r w:rsidRPr="005050D4">
              <w:t xml:space="preserve"> are: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ListBullet"/>
              <w:rPr>
                <w:lang w:val="en-NZ"/>
              </w:rPr>
            </w:pPr>
            <w:r w:rsidRPr="005050D4">
              <w:t>procedures identifying safe and effective work method statements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BoldandItalics"/>
              </w:rPr>
              <w:t>Pre-operational checks</w:t>
            </w:r>
            <w:r w:rsidRPr="005050D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Bullet"/>
            </w:pPr>
            <w:r w:rsidRPr="005050D4">
              <w:t>equipment ‘in-test’ tagged and tested – electrical, slings, hoses</w:t>
            </w:r>
          </w:p>
          <w:p w:rsidR="00000000" w:rsidRPr="005050D4" w:rsidP="005050D4">
            <w:pPr>
              <w:pStyle w:val="ListBullet"/>
            </w:pPr>
            <w:r w:rsidRPr="005050D4">
              <w:t>maintenance checks</w:t>
            </w:r>
          </w:p>
          <w:p w:rsidR="00000000" w:rsidRPr="005050D4" w:rsidP="005050D4">
            <w:pPr>
              <w:pStyle w:val="ListBullet"/>
            </w:pPr>
            <w:r w:rsidRPr="005050D4">
              <w:t>pre-start and stop</w:t>
            </w:r>
          </w:p>
          <w:p w:rsidR="00000000" w:rsidRPr="005050D4" w:rsidP="005050D4">
            <w:pPr>
              <w:pStyle w:val="ListBullet"/>
            </w:pPr>
            <w:r w:rsidRPr="005050D4">
              <w:t>safety checklist</w:t>
            </w:r>
          </w:p>
          <w:p w:rsidR="00000000" w:rsidRPr="005050D4" w:rsidP="005050D4">
            <w:pPr>
              <w:pStyle w:val="ListBullet"/>
            </w:pPr>
            <w:r w:rsidRPr="005050D4">
              <w:t>fuels, fuel lines and oil</w:t>
            </w:r>
          </w:p>
          <w:p w:rsidR="00000000" w:rsidRPr="005050D4" w:rsidP="005050D4">
            <w:pPr>
              <w:pStyle w:val="ListBullet"/>
            </w:pPr>
            <w:r w:rsidRPr="005050D4">
              <w:t>batter</w:t>
            </w:r>
            <w:r w:rsidRPr="005050D4">
              <w:t>y electrolyte levels, wheels and tyre pressure</w:t>
            </w:r>
          </w:p>
          <w:p w:rsidR="00000000" w:rsidRPr="005050D4" w:rsidP="005050D4">
            <w:pPr>
              <w:pStyle w:val="ListBullet"/>
            </w:pPr>
            <w:r w:rsidRPr="005050D4">
              <w:t>air filters</w:t>
            </w:r>
          </w:p>
          <w:p w:rsidR="00000000" w:rsidRPr="005050D4" w:rsidP="005050D4">
            <w:pPr>
              <w:pStyle w:val="ListBullet"/>
            </w:pPr>
            <w:r w:rsidRPr="005050D4">
              <w:t>safety guards</w:t>
            </w:r>
          </w:p>
          <w:p w:rsidR="00000000" w:rsidP="005050D4">
            <w:pPr>
              <w:pStyle w:val="ListBullet"/>
              <w:rPr>
                <w:lang w:val="en-NZ"/>
              </w:rPr>
            </w:pPr>
            <w:r w:rsidRPr="005050D4">
              <w:t>safety signs and barricades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BoldandItalics"/>
              </w:rPr>
              <w:t>Actioned</w:t>
            </w:r>
            <w:r w:rsidRPr="005050D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Bullet"/>
            </w:pPr>
            <w:r w:rsidRPr="005050D4">
              <w:t>logged</w:t>
            </w:r>
          </w:p>
          <w:p w:rsidR="00000000" w:rsidRPr="005050D4" w:rsidP="005050D4">
            <w:pPr>
              <w:pStyle w:val="ListBullet"/>
            </w:pPr>
            <w:r w:rsidRPr="005050D4">
              <w:t>verbal</w:t>
            </w:r>
          </w:p>
          <w:p w:rsidR="00000000" w:rsidP="005050D4">
            <w:pPr>
              <w:pStyle w:val="ListBullet"/>
              <w:rPr>
                <w:lang w:val="en-NZ"/>
              </w:rPr>
            </w:pPr>
            <w:r w:rsidRPr="005050D4">
              <w:t>written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BoldandItalics"/>
              </w:rPr>
              <w:t>Environmental implications</w:t>
            </w:r>
            <w:r w:rsidRPr="005050D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Bullet"/>
            </w:pPr>
            <w:r w:rsidRPr="005050D4">
              <w:t>secondary contamination (decontamination station)</w:t>
            </w:r>
          </w:p>
          <w:p w:rsidR="00000000" w:rsidRPr="005050D4" w:rsidP="005050D4">
            <w:pPr>
              <w:pStyle w:val="ListBullet"/>
            </w:pPr>
            <w:r w:rsidRPr="005050D4">
              <w:t>waste (hot and cold zones)</w:t>
            </w:r>
          </w:p>
          <w:p w:rsidR="00000000" w:rsidRPr="005050D4" w:rsidP="005050D4">
            <w:pPr>
              <w:pStyle w:val="ListBullet"/>
            </w:pPr>
            <w:r w:rsidRPr="005050D4">
              <w:t>sensitive areas</w:t>
            </w:r>
          </w:p>
          <w:p w:rsidR="00000000" w:rsidRPr="005050D4" w:rsidP="005050D4">
            <w:pPr>
              <w:pStyle w:val="ListBullet"/>
            </w:pPr>
            <w:r w:rsidRPr="005050D4">
              <w:t>wildlife habitats</w:t>
            </w:r>
          </w:p>
          <w:p w:rsidR="00000000" w:rsidP="005050D4">
            <w:pPr>
              <w:pStyle w:val="ListBullet"/>
              <w:rPr>
                <w:lang w:val="en-NZ"/>
              </w:rPr>
            </w:pPr>
            <w:r w:rsidRPr="005050D4">
              <w:t>flora/fauna</w:t>
            </w:r>
          </w:p>
        </w:tc>
      </w:tr>
      <w:tr w:rsidTr="00505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D4">
            <w:pPr>
              <w:pStyle w:val="BodyText"/>
              <w:rPr>
                <w:lang w:val="en-NZ"/>
              </w:rPr>
            </w:pPr>
            <w:r w:rsidRPr="005050D4">
              <w:rPr>
                <w:rStyle w:val="BoldandItalics"/>
              </w:rPr>
              <w:t>Environmental conditions</w:t>
            </w:r>
            <w:r w:rsidRPr="005050D4">
              <w:t xml:space="preserve"> may be: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D4" w:rsidP="005050D4">
            <w:pPr>
              <w:pStyle w:val="ListBullet"/>
            </w:pPr>
            <w:r w:rsidRPr="005050D4">
              <w:t>weather</w:t>
            </w:r>
          </w:p>
          <w:p w:rsidR="00000000" w:rsidRPr="005050D4" w:rsidP="005050D4">
            <w:pPr>
              <w:pStyle w:val="ListBullet"/>
            </w:pPr>
            <w:r w:rsidRPr="005050D4">
              <w:t>tides</w:t>
            </w:r>
          </w:p>
          <w:p w:rsidR="00000000" w:rsidRPr="005050D4" w:rsidP="005050D4">
            <w:pPr>
              <w:pStyle w:val="ListBullet"/>
            </w:pPr>
            <w:r w:rsidRPr="005050D4">
              <w:t>current</w:t>
            </w:r>
          </w:p>
          <w:p w:rsidR="00000000" w:rsidRPr="005050D4" w:rsidP="005050D4">
            <w:pPr>
              <w:pStyle w:val="ListBullet"/>
            </w:pPr>
            <w:r w:rsidRPr="005050D4">
              <w:t>isolation</w:t>
            </w:r>
          </w:p>
        </w:tc>
      </w:tr>
    </w:tbl>
    <w:p w:rsidR="00B45B84" w:rsidP="005050D4">
      <w:pPr>
        <w:pStyle w:val="BodyText"/>
      </w:pPr>
    </w:p>
    <w:p w:rsidR="00B45B84" w:rsidP="005050D4">
      <w:pPr>
        <w:pStyle w:val="BodyText"/>
      </w:pPr>
    </w:p>
    <w:p w:rsidR="00000000" w:rsidRPr="005050D4" w:rsidP="005050D4">
      <w:pPr>
        <w:pStyle w:val="Heading1"/>
      </w:pPr>
      <w:bookmarkStart w:id="12" w:name="O_451298"/>
      <w:bookmarkEnd w:id="12"/>
      <w:r w:rsidRPr="005050D4">
        <w:t>Unit Sector(s)</w:t>
      </w:r>
    </w:p>
    <w:p w:rsidR="00000000" w:rsidRPr="005050D4" w:rsidP="005050D4">
      <w:pPr>
        <w:pStyle w:val="BodyText"/>
      </w:pPr>
      <w:r w:rsidRPr="005050D4">
        <w:t>Marine pollution response.</w:t>
      </w:r>
    </w:p>
    <w:p w:rsidR="00000000" w:rsidRPr="005050D4" w:rsidP="005050D4"/>
    <w:sectPr w:rsidSect="005050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45B84" w:rsidP="00B45B8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84" w:rsidP="00505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45B84" w:rsidP="00505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45B84" w:rsidP="005050D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4" w:rsidRPr="00B45B84" w:rsidP="00B45B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84" w:rsidRPr="002D2AF8" w:rsidP="00505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PUAOIL201 Use basic equipment operations for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B45B84" w:rsidP="00505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EE5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6C5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0D4"/>
  </w:style>
  <w:style w:type="character" w:customStyle="1" w:styleId="Heading1Char">
    <w:name w:val="Heading 1 Char"/>
    <w:basedOn w:val="DefaultParagraphFont"/>
    <w:link w:val="Heading1"/>
    <w:rsid w:val="00505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0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0D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05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0D4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050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50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0D4"/>
    <w:rPr>
      <w:b/>
      <w:spacing w:val="0"/>
    </w:rPr>
  </w:style>
  <w:style w:type="paragraph" w:customStyle="1" w:styleId="SuperHeading">
    <w:name w:val="SuperHeading"/>
    <w:basedOn w:val="Normal"/>
    <w:rsid w:val="005050D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05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050D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05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05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0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5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0D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0D4"/>
    <w:rPr>
      <w:i/>
    </w:rPr>
  </w:style>
  <w:style w:type="paragraph" w:styleId="Caption">
    <w:name w:val="caption"/>
    <w:basedOn w:val="BodyText"/>
    <w:next w:val="Normal"/>
    <w:qFormat/>
    <w:rsid w:val="00505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0D4"/>
  </w:style>
  <w:style w:type="paragraph" w:styleId="TableofFigures">
    <w:name w:val="table of figures"/>
    <w:basedOn w:val="Normal"/>
    <w:next w:val="Normal"/>
    <w:semiHidden/>
    <w:rsid w:val="00505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0D4"/>
    <w:pPr>
      <w:numPr>
        <w:numId w:val="10"/>
      </w:numPr>
    </w:pPr>
  </w:style>
  <w:style w:type="character" w:customStyle="1" w:styleId="WingdingSymbols">
    <w:name w:val="Wingding Symbols"/>
    <w:rsid w:val="005050D4"/>
    <w:rPr>
      <w:rFonts w:ascii="Wingdings" w:hAnsi="Wingdings"/>
    </w:rPr>
  </w:style>
  <w:style w:type="paragraph" w:customStyle="1" w:styleId="TableHeading">
    <w:name w:val="Table Heading"/>
    <w:basedOn w:val="HeadingBase"/>
    <w:rsid w:val="00505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0D4"/>
    <w:rPr>
      <w:color w:val="0033CC"/>
      <w:u w:val="none"/>
    </w:rPr>
  </w:style>
  <w:style w:type="paragraph" w:customStyle="1" w:styleId="BodyTextRight">
    <w:name w:val="Body Text Right"/>
    <w:basedOn w:val="BodyText"/>
    <w:rsid w:val="00505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0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0D4"/>
    <w:rPr>
      <w:sz w:val="32"/>
    </w:rPr>
  </w:style>
  <w:style w:type="paragraph" w:customStyle="1" w:styleId="HeadingProcedure">
    <w:name w:val="Heading Procedure"/>
    <w:basedOn w:val="HeadingBase"/>
    <w:next w:val="Normal"/>
    <w:rsid w:val="00505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0D4"/>
    <w:pPr>
      <w:spacing w:before="60" w:after="60"/>
    </w:pPr>
  </w:style>
  <w:style w:type="paragraph" w:styleId="ListContinue">
    <w:name w:val="List Continue"/>
    <w:basedOn w:val="List"/>
    <w:rsid w:val="005050D4"/>
    <w:pPr>
      <w:ind w:firstLine="0"/>
    </w:pPr>
  </w:style>
  <w:style w:type="paragraph" w:customStyle="1" w:styleId="ListNote">
    <w:name w:val="List Note"/>
    <w:basedOn w:val="List"/>
    <w:rsid w:val="00505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0D4"/>
    <w:rPr>
      <w:rFonts w:ascii="Courier New" w:hAnsi="Courier New"/>
    </w:rPr>
  </w:style>
  <w:style w:type="paragraph" w:customStyle="1" w:styleId="NoteBullet">
    <w:name w:val="Note Bullet"/>
    <w:basedOn w:val="Note"/>
    <w:rsid w:val="00505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0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5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0D4"/>
    <w:rPr>
      <w:b/>
      <w:smallCaps/>
    </w:rPr>
  </w:style>
  <w:style w:type="paragraph" w:customStyle="1" w:styleId="TableListNumber">
    <w:name w:val="Table List Number"/>
    <w:basedOn w:val="ListNumber"/>
    <w:rsid w:val="00505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0D4"/>
    <w:pPr>
      <w:numPr>
        <w:numId w:val="8"/>
      </w:numPr>
    </w:pPr>
  </w:style>
  <w:style w:type="paragraph" w:customStyle="1" w:styleId="ListAlpha2">
    <w:name w:val="List Alpha 2"/>
    <w:basedOn w:val="List2"/>
    <w:rsid w:val="005050D4"/>
    <w:pPr>
      <w:numPr>
        <w:numId w:val="7"/>
      </w:numPr>
    </w:pPr>
  </w:style>
  <w:style w:type="paragraph" w:styleId="List2">
    <w:name w:val="List 2"/>
    <w:basedOn w:val="BodyText"/>
    <w:rsid w:val="00505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0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0D4"/>
    <w:pPr>
      <w:numPr>
        <w:numId w:val="2"/>
      </w:numPr>
    </w:pPr>
  </w:style>
  <w:style w:type="paragraph" w:styleId="ListBullet5">
    <w:name w:val="List Bullet 5"/>
    <w:basedOn w:val="List5"/>
    <w:rsid w:val="005050D4"/>
    <w:pPr>
      <w:numPr>
        <w:numId w:val="3"/>
      </w:numPr>
    </w:pPr>
  </w:style>
  <w:style w:type="paragraph" w:styleId="ListContinue2">
    <w:name w:val="List Continue 2"/>
    <w:basedOn w:val="List2"/>
    <w:rsid w:val="005050D4"/>
    <w:pPr>
      <w:ind w:firstLine="0"/>
    </w:pPr>
  </w:style>
  <w:style w:type="paragraph" w:styleId="ListContinue3">
    <w:name w:val="List Continue 3"/>
    <w:basedOn w:val="List3"/>
    <w:rsid w:val="005050D4"/>
    <w:pPr>
      <w:ind w:left="1021" w:firstLine="0"/>
    </w:pPr>
  </w:style>
  <w:style w:type="paragraph" w:styleId="ListContinue4">
    <w:name w:val="List Continue 4"/>
    <w:basedOn w:val="List4"/>
    <w:rsid w:val="005050D4"/>
    <w:pPr>
      <w:ind w:firstLine="0"/>
    </w:pPr>
  </w:style>
  <w:style w:type="paragraph" w:styleId="ListContinue5">
    <w:name w:val="List Continue 5"/>
    <w:basedOn w:val="List5"/>
    <w:rsid w:val="005050D4"/>
    <w:pPr>
      <w:ind w:firstLine="0"/>
    </w:pPr>
  </w:style>
  <w:style w:type="paragraph" w:styleId="ListNumber3">
    <w:name w:val="List Number 3"/>
    <w:basedOn w:val="List3"/>
    <w:rsid w:val="005050D4"/>
    <w:pPr>
      <w:numPr>
        <w:numId w:val="4"/>
      </w:numPr>
    </w:pPr>
  </w:style>
  <w:style w:type="paragraph" w:styleId="ListNumber4">
    <w:name w:val="List Number 4"/>
    <w:basedOn w:val="List4"/>
    <w:rsid w:val="005050D4"/>
    <w:pPr>
      <w:numPr>
        <w:numId w:val="5"/>
      </w:numPr>
    </w:pPr>
  </w:style>
  <w:style w:type="paragraph" w:styleId="ListNumber5">
    <w:name w:val="List Number 5"/>
    <w:basedOn w:val="List5"/>
    <w:rsid w:val="005050D4"/>
    <w:pPr>
      <w:numPr>
        <w:numId w:val="6"/>
      </w:numPr>
    </w:pPr>
  </w:style>
  <w:style w:type="paragraph" w:styleId="BlockText">
    <w:name w:val="Block Text"/>
    <w:basedOn w:val="Normal"/>
    <w:rsid w:val="00505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0D4"/>
    <w:rPr>
      <w:sz w:val="16"/>
      <w:vertAlign w:val="superscript"/>
    </w:rPr>
  </w:style>
  <w:style w:type="character" w:customStyle="1" w:styleId="Symbols">
    <w:name w:val="Symbols"/>
    <w:basedOn w:val="DefaultParagraphFont"/>
    <w:rsid w:val="005050D4"/>
    <w:rPr>
      <w:rFonts w:ascii="Symbol" w:hAnsi="Symbol"/>
    </w:rPr>
  </w:style>
  <w:style w:type="character" w:customStyle="1" w:styleId="MenuOptions">
    <w:name w:val="Menu Options"/>
    <w:basedOn w:val="DefaultParagraphFont"/>
    <w:rsid w:val="00505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0D4"/>
    <w:rPr>
      <w:b/>
    </w:rPr>
  </w:style>
  <w:style w:type="character" w:customStyle="1" w:styleId="Underlined">
    <w:name w:val="Underlined"/>
    <w:basedOn w:val="DefaultParagraphFont"/>
    <w:rsid w:val="005050D4"/>
    <w:rPr>
      <w:u w:val="single"/>
    </w:rPr>
  </w:style>
  <w:style w:type="paragraph" w:customStyle="1" w:styleId="TableBodyTextRight">
    <w:name w:val="Table Body Text Right"/>
    <w:basedOn w:val="TableBodyText"/>
    <w:rsid w:val="00505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0D4"/>
    <w:rPr>
      <w:sz w:val="18"/>
    </w:rPr>
  </w:style>
  <w:style w:type="paragraph" w:customStyle="1" w:styleId="BodySmallRight">
    <w:name w:val="Body Small Right"/>
    <w:basedOn w:val="BodyTextRight"/>
    <w:rsid w:val="005050D4"/>
    <w:rPr>
      <w:sz w:val="18"/>
      <w:szCs w:val="18"/>
    </w:rPr>
  </w:style>
  <w:style w:type="paragraph" w:customStyle="1" w:styleId="MarginEdition">
    <w:name w:val="Margin Edition"/>
    <w:basedOn w:val="MarginNote"/>
    <w:rsid w:val="00505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0D4"/>
    <w:rPr>
      <w:sz w:val="2"/>
      <w:szCs w:val="2"/>
    </w:rPr>
  </w:style>
  <w:style w:type="character" w:customStyle="1" w:styleId="Small">
    <w:name w:val="Small"/>
    <w:basedOn w:val="DefaultParagraphFont"/>
    <w:rsid w:val="005050D4"/>
    <w:rPr>
      <w:sz w:val="16"/>
    </w:rPr>
  </w:style>
  <w:style w:type="paragraph" w:customStyle="1" w:styleId="WideTable">
    <w:name w:val="Wide Table"/>
    <w:basedOn w:val="Normal"/>
    <w:rsid w:val="00505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0D4"/>
  </w:style>
  <w:style w:type="paragraph" w:styleId="Quote">
    <w:name w:val="Quote"/>
    <w:basedOn w:val="Heading1"/>
    <w:link w:val="QuoteChar"/>
    <w:qFormat/>
    <w:rsid w:val="00505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0D4"/>
    <w:pPr>
      <w:pageBreakBefore/>
    </w:pPr>
  </w:style>
  <w:style w:type="paragraph" w:customStyle="1" w:styleId="Border">
    <w:name w:val="Border"/>
    <w:basedOn w:val="Normal"/>
    <w:qFormat/>
    <w:rsid w:val="00505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0D4"/>
    <w:rPr>
      <w:u w:val="single"/>
    </w:rPr>
  </w:style>
  <w:style w:type="paragraph" w:styleId="BalloonText">
    <w:name w:val="Balloon Text"/>
    <w:basedOn w:val="Normal"/>
    <w:link w:val="BalloonTextChar"/>
    <w:rsid w:val="00505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0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0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912</Words>
  <Characters>5898</Characters>
  <Application>Microsoft Office Word</Application>
  <DocSecurity>0</DocSecurity>
  <Lines>235</Lines>
  <Paragraphs>151</Paragraphs>
  <ScaleCrop>false</ScaleCrop>
  <Company>Author-it Software Corporation Ltd.</Company>
  <LinksUpToDate>false</LinksUpToDate>
  <CharactersWithSpaces>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PUAOIL201 Use basic equipment operations for oil spill response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2012-08-19T16:06:00Z</dcterms:created>
  <dcterms:modified xsi:type="dcterms:W3CDTF">2012-08-19T16:06:00Z</dcterms:modified>
</cp:coreProperties>
</file>