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24E" w:rsidP="0017624E">
      <w:pPr>
        <w:pStyle w:val="Title"/>
      </w:pPr>
      <w:r>
        <w:fldChar w:fldCharType="begin"/>
      </w:r>
      <w:r>
        <w:instrText xml:space="preserve"> TITLE   \* MERGEFORMAT </w:instrText>
      </w:r>
      <w:r>
        <w:fldChar w:fldCharType="separate"/>
      </w:r>
      <w:r>
        <w:t>PUAFIR414 Interpret and analyse fire weather information</w:t>
      </w:r>
      <w:r>
        <w:fldChar w:fldCharType="end"/>
      </w:r>
    </w:p>
    <w:p w:rsidR="0017624E" w:rsidP="0017624E">
      <w:pPr>
        <w:pStyle w:val="Version"/>
        <w:sectPr w:rsidSect="00B91D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1D28" w:rsidP="00B91D28">
      <w:pPr>
        <w:pStyle w:val="SuperHeading"/>
      </w:pPr>
      <w:r w:rsidRPr="00B91D28">
        <w:t>PUAFIR414 Interpret and analyse fire weather information</w:t>
      </w:r>
    </w:p>
    <w:p w:rsidR="00000000" w:rsidRPr="00B91D28" w:rsidP="00B91D28">
      <w:pPr>
        <w:pStyle w:val="Heading1"/>
      </w:pPr>
      <w:bookmarkStart w:id="1" w:name="O_570080"/>
      <w:bookmarkEnd w:id="1"/>
      <w:r w:rsidRPr="00B91D28">
        <w:t>Modification History</w:t>
      </w:r>
    </w:p>
    <w:tbl>
      <w:tblPr>
        <w:tblW w:w="0" w:type="auto"/>
        <w:tblLayout w:type="fixed"/>
        <w:tblCellMar>
          <w:left w:w="62" w:type="dxa"/>
          <w:right w:w="62" w:type="dxa"/>
        </w:tblCellMar>
        <w:tblLook w:val="0000"/>
      </w:tblPr>
      <w:tblGrid>
        <w:gridCol w:w="1134"/>
        <w:gridCol w:w="1701"/>
        <w:gridCol w:w="4536"/>
      </w:tblGrid>
      <w:tr w:rsidTr="001762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BodyText"/>
            </w:pPr>
            <w:r w:rsidRPr="00B91D28">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BodyText"/>
            </w:pPr>
            <w:r w:rsidRPr="00B91D28">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SpecialBold"/>
              </w:rPr>
              <w:t>Comments</w:t>
            </w:r>
          </w:p>
        </w:tc>
      </w:tr>
      <w:tr w:rsidTr="0017624E">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t xml:space="preserve">Editorial changes. </w:t>
            </w:r>
          </w:p>
        </w:tc>
      </w:tr>
      <w:tr w:rsidTr="0017624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BodyText"/>
            </w:pPr>
            <w:r w:rsidRPr="00B91D28">
              <w:t>New unit.</w:t>
            </w:r>
          </w:p>
        </w:tc>
      </w:tr>
    </w:tbl>
    <w:p w:rsidR="0017624E" w:rsidP="00B91D28">
      <w:pPr>
        <w:pStyle w:val="BodyText"/>
      </w:pPr>
    </w:p>
    <w:p w:rsidR="0017624E" w:rsidP="00B91D28">
      <w:pPr>
        <w:pStyle w:val="BodyText"/>
      </w:pPr>
    </w:p>
    <w:p w:rsidR="00000000" w:rsidRPr="00B91D28" w:rsidP="00B91D28">
      <w:pPr>
        <w:pStyle w:val="Heading1"/>
      </w:pPr>
      <w:bookmarkStart w:id="2" w:name="O_570079"/>
      <w:bookmarkEnd w:id="2"/>
      <w:r w:rsidRPr="00B91D28">
        <w:t>Unit Descriptor</w:t>
      </w:r>
    </w:p>
    <w:p w:rsidR="00000000" w:rsidRPr="00B91D28" w:rsidP="00B91D28">
      <w:pPr>
        <w:pStyle w:val="BodyText"/>
      </w:pPr>
      <w:r w:rsidRPr="00B91D28">
        <w:t xml:space="preserve">This unit covers the competency required to assess and interpret weather information in relation to its impact on fire behaviour. </w:t>
      </w:r>
    </w:p>
    <w:p w:rsidR="0017624E" w:rsidP="00B91D28">
      <w:pPr>
        <w:pStyle w:val="BodyText"/>
      </w:pPr>
      <w:r w:rsidRPr="00B91D28">
        <w:t>No licensing, legislative, regulatory or certification requirements apply to this unit at the time of publication</w:t>
      </w:r>
    </w:p>
    <w:p w:rsidR="0017624E" w:rsidP="00B91D28">
      <w:pPr>
        <w:pStyle w:val="BodyText"/>
      </w:pPr>
    </w:p>
    <w:p w:rsidR="00000000" w:rsidRPr="00B91D28" w:rsidP="00B91D28">
      <w:pPr>
        <w:pStyle w:val="Heading1"/>
      </w:pPr>
      <w:bookmarkStart w:id="3" w:name="O_570078"/>
      <w:bookmarkEnd w:id="3"/>
      <w:r w:rsidRPr="00B91D28">
        <w:t>Application of the Unit</w:t>
      </w:r>
    </w:p>
    <w:p w:rsidR="00000000" w:rsidRPr="00B91D28" w:rsidP="00B91D28">
      <w:pPr>
        <w:pStyle w:val="BodyText"/>
      </w:pPr>
      <w:r w:rsidRPr="00B91D28">
        <w:t>This unit applies to personnel working in a Situation Unit at an incident who are required to provide weather predictions to the planning function.</w:t>
      </w:r>
    </w:p>
    <w:p w:rsidR="00000000" w:rsidRPr="00B91D28" w:rsidP="00B91D28">
      <w:pPr>
        <w:pStyle w:val="AllowPageBreak"/>
      </w:pPr>
    </w:p>
    <w:p w:rsidR="00000000" w:rsidRPr="00B91D28" w:rsidP="00B91D28">
      <w:pPr>
        <w:pStyle w:val="Heading1"/>
      </w:pPr>
      <w:bookmarkStart w:id="4" w:name="O_570077"/>
      <w:bookmarkEnd w:id="4"/>
      <w:r w:rsidRPr="00B91D28">
        <w:t>Licensing/Regulatory Information</w:t>
      </w:r>
    </w:p>
    <w:p w:rsidR="00000000" w:rsidRPr="00B91D28" w:rsidP="00B91D28">
      <w:pPr>
        <w:pStyle w:val="BodyText"/>
      </w:pPr>
      <w:r w:rsidRPr="00B91D28">
        <w:t>Not applicable.</w:t>
      </w:r>
    </w:p>
    <w:p w:rsidR="00000000" w:rsidRPr="00B91D28" w:rsidP="00B91D28">
      <w:pPr>
        <w:pStyle w:val="AllowPageBreak"/>
      </w:pPr>
    </w:p>
    <w:p w:rsidR="00000000" w:rsidRPr="00B91D28" w:rsidP="00B91D28">
      <w:pPr>
        <w:pStyle w:val="Heading1"/>
      </w:pPr>
      <w:bookmarkStart w:id="5" w:name="O_570076"/>
      <w:bookmarkEnd w:id="5"/>
      <w:r w:rsidRPr="00B91D28">
        <w:t>Pre-Requisites</w:t>
      </w:r>
    </w:p>
    <w:p w:rsidR="00000000" w:rsidRPr="00B91D28" w:rsidP="00B91D28">
      <w:pPr>
        <w:pStyle w:val="BodyText"/>
      </w:pPr>
      <w:r w:rsidRPr="00B91D28">
        <w:t>Not applicable.</w:t>
      </w:r>
    </w:p>
    <w:p w:rsidR="00000000" w:rsidRPr="00B91D28" w:rsidP="00B91D28">
      <w:pPr>
        <w:pStyle w:val="AllowPageBreak"/>
      </w:pPr>
    </w:p>
    <w:p w:rsidR="00000000" w:rsidRPr="00B91D28" w:rsidP="00B91D28">
      <w:pPr>
        <w:pStyle w:val="Heading1"/>
      </w:pPr>
      <w:bookmarkStart w:id="6" w:name="O_570075"/>
      <w:bookmarkEnd w:id="6"/>
      <w:r w:rsidRPr="00B91D28">
        <w:t>Employability Skills Information</w:t>
      </w:r>
    </w:p>
    <w:p w:rsidR="00000000" w:rsidRPr="00B91D28" w:rsidP="00B91D28">
      <w:pPr>
        <w:pStyle w:val="BodyText"/>
      </w:pPr>
      <w:r w:rsidRPr="00B91D28">
        <w:t>This unit contains employability skills.</w:t>
      </w:r>
    </w:p>
    <w:p w:rsidR="00000000" w:rsidRPr="00B91D28" w:rsidP="00B91D28">
      <w:pPr>
        <w:pStyle w:val="AllowPageBreak"/>
      </w:pPr>
    </w:p>
    <w:p w:rsidR="00000000" w:rsidRPr="00B91D28" w:rsidP="00B91D28">
      <w:pPr>
        <w:pStyle w:val="Heading1"/>
      </w:pPr>
      <w:bookmarkStart w:id="7" w:name="O_570074"/>
      <w:bookmarkEnd w:id="7"/>
      <w:r w:rsidRPr="00B91D28">
        <w:t>Elements and Performance Criteria Pre-Content</w:t>
      </w:r>
    </w:p>
    <w:tbl>
      <w:tblPr>
        <w:tblW w:w="0" w:type="auto"/>
        <w:tblLayout w:type="fixed"/>
        <w:tblCellMar>
          <w:left w:w="62" w:type="dxa"/>
          <w:right w:w="62" w:type="dxa"/>
        </w:tblCellMar>
        <w:tblLook w:val="0000"/>
      </w:tblPr>
      <w:tblGrid>
        <w:gridCol w:w="3060"/>
        <w:gridCol w:w="5760"/>
      </w:tblGrid>
      <w:tr w:rsidTr="00B91D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91D28">
            <w:pPr>
              <w:pStyle w:val="BodyText"/>
              <w:rPr>
                <w:lang w:val="en-NZ"/>
              </w:rPr>
            </w:pPr>
            <w:r w:rsidRPr="00B91D28">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1D28" w:rsidP="00B91D28">
            <w:pPr>
              <w:pStyle w:val="BodyText"/>
            </w:pPr>
            <w:r w:rsidRPr="00B91D28">
              <w:t xml:space="preserve">Performance Criteria describe the required performance needed to demonstrate achievement of the element. Where </w:t>
            </w:r>
            <w:r w:rsidRPr="00B91D28">
              <w:rPr>
                <w:rStyle w:val="BoldandItalics"/>
              </w:rPr>
              <w:t>bold italicised</w:t>
            </w:r>
            <w:r w:rsidRPr="00B91D28">
              <w:t xml:space="preserve"> text is used, further information is detailed in the Range Statement. Assessment of performance is to be consistent with the Evidence Guide.</w:t>
            </w:r>
          </w:p>
        </w:tc>
      </w:tr>
    </w:tbl>
    <w:p w:rsidR="0017624E" w:rsidP="00B91D28">
      <w:pPr>
        <w:pStyle w:val="BodyText"/>
      </w:pPr>
    </w:p>
    <w:p w:rsidR="0017624E" w:rsidP="00B91D28">
      <w:pPr>
        <w:pStyle w:val="BodyText"/>
      </w:pPr>
    </w:p>
    <w:p w:rsidR="00000000" w:rsidRPr="00B91D28" w:rsidP="00B91D28">
      <w:pPr>
        <w:pStyle w:val="Heading1"/>
      </w:pPr>
      <w:bookmarkStart w:id="8" w:name="O_570073"/>
      <w:bookmarkEnd w:id="8"/>
      <w:r w:rsidRPr="00B91D28">
        <w:t>Elements and Performance Criteria</w:t>
      </w:r>
    </w:p>
    <w:tbl>
      <w:tblPr>
        <w:tblW w:w="0" w:type="auto"/>
        <w:tblLayout w:type="fixed"/>
        <w:tblCellMar>
          <w:left w:w="62" w:type="dxa"/>
          <w:right w:w="62" w:type="dxa"/>
        </w:tblCellMar>
        <w:tblLook w:val="0000"/>
      </w:tblPr>
      <w:tblGrid>
        <w:gridCol w:w="3060"/>
        <w:gridCol w:w="5760"/>
      </w:tblGrid>
      <w:tr w:rsidTr="00B91D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91D28" w:rsidP="00B91D28">
            <w:pPr>
              <w:pStyle w:val="List"/>
            </w:pPr>
            <w:r w:rsidRPr="00B91D28">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B91D28">
            <w:pPr>
              <w:pStyle w:val="List"/>
              <w:rPr>
                <w:lang w:val="en-NZ"/>
              </w:rPr>
            </w:pPr>
            <w:r w:rsidRPr="00B91D28">
              <w:rPr>
                <w:rStyle w:val="SpecialBold"/>
              </w:rPr>
              <w:t>PERFORMANCE CRITERIA</w:t>
            </w:r>
          </w:p>
        </w:tc>
      </w:tr>
      <w:tr w:rsidTr="00B91D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91D28">
            <w:pPr>
              <w:pStyle w:val="List"/>
              <w:rPr>
                <w:lang w:val="en-NZ"/>
              </w:rPr>
            </w:pPr>
            <w:r w:rsidRPr="00B91D28">
              <w:rPr>
                <w:rStyle w:val="SpecialBold"/>
              </w:rPr>
              <w:t>1.</w:t>
            </w:r>
            <w:r w:rsidRPr="00B91D28">
              <w:rPr>
                <w:rStyle w:val="SpecialBold"/>
              </w:rPr>
              <w:tab/>
              <w:t>Collect weather information</w:t>
            </w:r>
          </w:p>
        </w:tc>
        <w:tc>
          <w:tcPr>
            <w:tcW w:w="5760" w:type="dxa"/>
            <w:tcBorders>
              <w:top w:val="nil"/>
              <w:left w:val="nil"/>
              <w:bottom w:val="nil"/>
              <w:right w:val="nil"/>
            </w:tcBorders>
            <w:tcMar>
              <w:top w:w="0" w:type="dxa"/>
              <w:left w:w="62" w:type="dxa"/>
              <w:bottom w:w="0" w:type="dxa"/>
              <w:right w:w="62" w:type="dxa"/>
            </w:tcMar>
          </w:tcPr>
          <w:p w:rsidR="00000000" w:rsidRPr="00B91D28" w:rsidP="00B91D28">
            <w:pPr>
              <w:pStyle w:val="List"/>
            </w:pPr>
            <w:r w:rsidRPr="00B91D28">
              <w:t>1.1</w:t>
            </w:r>
            <w:r w:rsidRPr="00B91D28">
              <w:rPr>
                <w:rStyle w:val="BoldandItalics"/>
              </w:rPr>
              <w:tab/>
              <w:t>Sources of relevant weather information</w:t>
            </w:r>
            <w:r w:rsidRPr="00B91D28">
              <w:t xml:space="preserve"> are identified and accessed.</w:t>
            </w:r>
          </w:p>
          <w:p w:rsidR="00000000" w:rsidRPr="00B91D28" w:rsidP="00B91D28">
            <w:pPr>
              <w:pStyle w:val="List"/>
            </w:pPr>
            <w:r w:rsidRPr="00B91D28">
              <w:t>1.2</w:t>
            </w:r>
            <w:r w:rsidRPr="00B91D28">
              <w:tab/>
              <w:t>Site information is sought from relevant databases or experts.</w:t>
            </w:r>
          </w:p>
          <w:p w:rsidR="00000000" w:rsidRPr="00B91D28" w:rsidP="00B91D28">
            <w:pPr>
              <w:pStyle w:val="List"/>
            </w:pPr>
            <w:r w:rsidRPr="00B91D28">
              <w:t>1.3</w:t>
            </w:r>
            <w:r w:rsidRPr="00B91D28">
              <w:tab/>
              <w:t xml:space="preserve">General </w:t>
            </w:r>
            <w:r w:rsidRPr="00B91D28">
              <w:rPr>
                <w:rStyle w:val="BoldandItalics"/>
              </w:rPr>
              <w:t>meteorological data</w:t>
            </w:r>
            <w:r w:rsidRPr="00B91D28">
              <w:t xml:space="preserve"> is obtained.</w:t>
            </w:r>
          </w:p>
          <w:p w:rsidR="00000000" w:rsidP="00B91D28">
            <w:pPr>
              <w:pStyle w:val="List"/>
              <w:rPr>
                <w:lang w:val="en-NZ"/>
              </w:rPr>
            </w:pPr>
            <w:r w:rsidRPr="00B91D28">
              <w:t>1.4</w:t>
            </w:r>
            <w:r w:rsidRPr="00B91D28">
              <w:rPr>
                <w:rStyle w:val="BoldandItalics"/>
              </w:rPr>
              <w:tab/>
              <w:t>Field observations</w:t>
            </w:r>
            <w:r w:rsidRPr="00B91D28">
              <w:t xml:space="preserve"> are obtained and monitored.</w:t>
            </w:r>
          </w:p>
        </w:tc>
      </w:tr>
      <w:tr w:rsidTr="00B91D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91D28">
            <w:pPr>
              <w:pStyle w:val="List"/>
              <w:rPr>
                <w:lang w:val="en-NZ"/>
              </w:rPr>
            </w:pPr>
            <w:r w:rsidRPr="00B91D28">
              <w:rPr>
                <w:rStyle w:val="SpecialBold"/>
              </w:rPr>
              <w:t>2.</w:t>
            </w:r>
            <w:r w:rsidRPr="00B91D28">
              <w:rPr>
                <w:rStyle w:val="SpecialBold"/>
              </w:rPr>
              <w:tab/>
              <w:t>Interpret weath</w:t>
            </w:r>
            <w:r w:rsidRPr="00B91D28">
              <w:rPr>
                <w:rStyle w:val="SpecialBold"/>
              </w:rPr>
              <w:t>er information</w:t>
            </w:r>
          </w:p>
        </w:tc>
        <w:tc>
          <w:tcPr>
            <w:tcW w:w="5760" w:type="dxa"/>
            <w:tcBorders>
              <w:top w:val="nil"/>
              <w:left w:val="nil"/>
              <w:bottom w:val="nil"/>
              <w:right w:val="nil"/>
            </w:tcBorders>
            <w:tcMar>
              <w:top w:w="0" w:type="dxa"/>
              <w:left w:w="62" w:type="dxa"/>
              <w:bottom w:w="0" w:type="dxa"/>
              <w:right w:w="62" w:type="dxa"/>
            </w:tcMar>
          </w:tcPr>
          <w:p w:rsidR="00000000" w:rsidRPr="00B91D28" w:rsidP="00B91D28">
            <w:pPr>
              <w:pStyle w:val="List"/>
            </w:pPr>
            <w:r w:rsidRPr="00B91D28">
              <w:t>2.1</w:t>
            </w:r>
            <w:r w:rsidRPr="00B91D28">
              <w:tab/>
              <w:t>Meteorological data is interpreted in terms of likely current weather conditions for an area.</w:t>
            </w:r>
          </w:p>
          <w:p w:rsidR="00000000" w:rsidRPr="00B91D28" w:rsidP="00B91D28">
            <w:pPr>
              <w:pStyle w:val="List"/>
            </w:pPr>
            <w:r w:rsidRPr="00B91D28">
              <w:t>2.2</w:t>
            </w:r>
            <w:r w:rsidRPr="00B91D28">
              <w:tab/>
              <w:t>Bureau of Meteorology</w:t>
            </w:r>
            <w:r w:rsidRPr="00B91D28">
              <w:rPr>
                <w:rStyle w:val="BoldandItalics"/>
              </w:rPr>
              <w:t xml:space="preserve"> weather forecasts</w:t>
            </w:r>
            <w:r w:rsidRPr="00B91D28">
              <w:t xml:space="preserve"> and warnings are interpreted in terms of future weather conditions for an area.</w:t>
            </w:r>
          </w:p>
          <w:p w:rsidR="00000000" w:rsidRPr="00B91D28" w:rsidP="00B91D28">
            <w:pPr>
              <w:pStyle w:val="List"/>
            </w:pPr>
            <w:r w:rsidRPr="00B91D28">
              <w:t>2.3</w:t>
            </w:r>
            <w:r w:rsidRPr="00B91D28">
              <w:tab/>
              <w:t>Field weather o</w:t>
            </w:r>
            <w:r w:rsidRPr="00B91D28">
              <w:t>bservations that are relevant to weather predictions are assessed.</w:t>
            </w:r>
          </w:p>
          <w:p w:rsidR="00000000" w:rsidRPr="00B91D28" w:rsidP="00B91D28">
            <w:pPr>
              <w:pStyle w:val="List"/>
            </w:pPr>
            <w:r w:rsidRPr="00B91D28">
              <w:t>2.4</w:t>
            </w:r>
            <w:r w:rsidRPr="00B91D28">
              <w:rPr>
                <w:rStyle w:val="BoldandItalics"/>
              </w:rPr>
              <w:tab/>
              <w:t>Local weather influences</w:t>
            </w:r>
            <w:r w:rsidRPr="00B91D28">
              <w:t xml:space="preserve"> </w:t>
            </w:r>
            <w:r w:rsidRPr="00B91D28">
              <w:rPr>
                <w:rStyle w:val="BoldandItalics"/>
              </w:rPr>
              <w:t>most likely to affect fire weather conditions</w:t>
            </w:r>
            <w:r w:rsidRPr="00B91D28">
              <w:t xml:space="preserve"> are identified.</w:t>
            </w:r>
          </w:p>
          <w:p w:rsidR="00000000" w:rsidRPr="00B91D28" w:rsidP="00B91D28">
            <w:pPr>
              <w:pStyle w:val="List"/>
            </w:pPr>
            <w:r w:rsidRPr="00B91D28">
              <w:t>2.5</w:t>
            </w:r>
            <w:r w:rsidRPr="00B91D28">
              <w:tab/>
              <w:t>Weather forecasts are validated against field weather observations as they become available.</w:t>
            </w:r>
          </w:p>
          <w:p w:rsidR="00000000" w:rsidP="00B91D28">
            <w:pPr>
              <w:pStyle w:val="List"/>
              <w:rPr>
                <w:lang w:val="en-NZ"/>
              </w:rPr>
            </w:pPr>
            <w:r w:rsidRPr="00B91D28">
              <w:t>2.6</w:t>
            </w:r>
            <w:r w:rsidRPr="00B91D28">
              <w:tab/>
              <w:t>Weather forecasts are evaluated in terms of their effect on fire behaviour.</w:t>
            </w:r>
          </w:p>
        </w:tc>
      </w:tr>
      <w:tr w:rsidTr="00B91D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91D28">
            <w:pPr>
              <w:pStyle w:val="List"/>
              <w:rPr>
                <w:lang w:val="en-NZ"/>
              </w:rPr>
            </w:pPr>
            <w:r w:rsidRPr="00B91D28">
              <w:rPr>
                <w:rStyle w:val="SpecialBold"/>
              </w:rPr>
              <w:t>3.</w:t>
            </w:r>
            <w:r w:rsidRPr="00B91D28">
              <w:rPr>
                <w:rStyle w:val="SpecialBold"/>
              </w:rPr>
              <w:tab/>
              <w:t xml:space="preserve">Analyse, record and communicate fire weather information </w:t>
            </w:r>
          </w:p>
        </w:tc>
        <w:tc>
          <w:tcPr>
            <w:tcW w:w="5760" w:type="dxa"/>
            <w:tcBorders>
              <w:top w:val="nil"/>
              <w:left w:val="nil"/>
              <w:bottom w:val="nil"/>
              <w:right w:val="nil"/>
            </w:tcBorders>
            <w:tcMar>
              <w:top w:w="0" w:type="dxa"/>
              <w:left w:w="62" w:type="dxa"/>
              <w:bottom w:w="0" w:type="dxa"/>
              <w:right w:w="62" w:type="dxa"/>
            </w:tcMar>
          </w:tcPr>
          <w:p w:rsidR="00000000" w:rsidRPr="00B91D28" w:rsidP="00B91D28">
            <w:pPr>
              <w:pStyle w:val="List"/>
            </w:pPr>
            <w:r w:rsidRPr="00B91D28">
              <w:t>3.1</w:t>
            </w:r>
            <w:r w:rsidRPr="00B91D28">
              <w:tab/>
              <w:t xml:space="preserve">Analysis is conducted using consideration of </w:t>
            </w:r>
            <w:r w:rsidRPr="00B91D28">
              <w:rPr>
                <w:rStyle w:val="BoldandItalics"/>
              </w:rPr>
              <w:t>weather analysis</w:t>
            </w:r>
            <w:r w:rsidRPr="00B91D28">
              <w:t xml:space="preserve">, </w:t>
            </w:r>
            <w:r w:rsidRPr="00B91D28">
              <w:rPr>
                <w:rStyle w:val="BoldandItalics"/>
              </w:rPr>
              <w:t>weather signs</w:t>
            </w:r>
            <w:r w:rsidRPr="00B91D28">
              <w:t>, local weather influences</w:t>
            </w:r>
            <w:r w:rsidRPr="00B91D28">
              <w:rPr>
                <w:rStyle w:val="BoldandItalics"/>
              </w:rPr>
              <w:t xml:space="preserve"> </w:t>
            </w:r>
            <w:r w:rsidRPr="00B91D28">
              <w:t>and the</w:t>
            </w:r>
            <w:r w:rsidRPr="00B91D28">
              <w:t xml:space="preserve"> likely impact on </w:t>
            </w:r>
            <w:r w:rsidRPr="00B91D28">
              <w:rPr>
                <w:rStyle w:val="BoldandItalics"/>
              </w:rPr>
              <w:t>fire behaviour</w:t>
            </w:r>
            <w:r w:rsidRPr="00B91D28">
              <w:t>.</w:t>
            </w:r>
          </w:p>
          <w:p w:rsidR="00000000" w:rsidRPr="00B91D28" w:rsidP="00B91D28">
            <w:pPr>
              <w:pStyle w:val="List"/>
            </w:pPr>
            <w:r w:rsidRPr="00B91D28">
              <w:t>3.2</w:t>
            </w:r>
            <w:r w:rsidRPr="00B91D28">
              <w:tab/>
              <w:t>Planning the control of the incident is facilitated through quality, timeliness and presentation of information.</w:t>
            </w:r>
          </w:p>
          <w:p w:rsidR="00000000" w:rsidRPr="00B91D28" w:rsidP="00B91D28">
            <w:pPr>
              <w:pStyle w:val="List"/>
            </w:pPr>
            <w:r w:rsidRPr="00B91D28">
              <w:t>3.3</w:t>
            </w:r>
            <w:r w:rsidRPr="00B91D28">
              <w:tab/>
              <w:t>Fire behaviour and weather conditions are monitored and potential changes to fire predictions are ass</w:t>
            </w:r>
            <w:r w:rsidRPr="00B91D28">
              <w:t>essed and reported.</w:t>
            </w:r>
          </w:p>
          <w:p w:rsidR="00000000" w:rsidRPr="00B91D28" w:rsidP="00B91D28">
            <w:pPr>
              <w:pStyle w:val="List"/>
            </w:pPr>
            <w:r w:rsidRPr="00B91D28">
              <w:t>3.4</w:t>
            </w:r>
            <w:r w:rsidRPr="00B91D28">
              <w:tab/>
              <w:t>Analysis and advice are provided to Situation Unit and Planning Officer .</w:t>
            </w:r>
          </w:p>
        </w:tc>
      </w:tr>
    </w:tbl>
    <w:p w:rsidR="00000000" w:rsidRPr="00B91D28" w:rsidP="00B91D28">
      <w:pPr>
        <w:pStyle w:val="List"/>
      </w:pPr>
    </w:p>
    <w:p w:rsidR="00000000" w:rsidRPr="00B91D28" w:rsidP="00B91D28">
      <w:pPr>
        <w:pStyle w:val="AllowPageBreak"/>
      </w:pPr>
    </w:p>
    <w:p w:rsidR="00000000" w:rsidRPr="00B91D28" w:rsidP="00B91D28">
      <w:pPr>
        <w:pStyle w:val="Heading1"/>
      </w:pPr>
      <w:bookmarkStart w:id="9" w:name="O_570072"/>
      <w:bookmarkEnd w:id="9"/>
      <w:r w:rsidRPr="00B91D28">
        <w:t>Required Skills and Knowledge</w:t>
      </w:r>
    </w:p>
    <w:tbl>
      <w:tblPr>
        <w:tblW w:w="0" w:type="auto"/>
        <w:tblLayout w:type="fixed"/>
        <w:tblCellMar>
          <w:left w:w="62" w:type="dxa"/>
          <w:right w:w="62" w:type="dxa"/>
        </w:tblCellMar>
        <w:tblLook w:val="0000"/>
      </w:tblPr>
      <w:tblGrid>
        <w:gridCol w:w="8820"/>
      </w:tblGrid>
      <w:tr w:rsidTr="00B91D2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P="00B91D28">
            <w:pPr>
              <w:pStyle w:val="BodyText"/>
              <w:rPr>
                <w:lang w:val="en-NZ"/>
              </w:rPr>
            </w:pPr>
            <w:r w:rsidRPr="00B91D28">
              <w:t>This describes the essential skills and knowledge and their level, required for this unit.</w:t>
            </w:r>
          </w:p>
        </w:tc>
      </w:tr>
      <w:tr w:rsidTr="00B91D2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P="00B91D28">
            <w:pPr>
              <w:pStyle w:val="BodyText"/>
              <w:rPr>
                <w:lang w:val="en-NZ"/>
              </w:rPr>
            </w:pPr>
            <w:r w:rsidRPr="00B91D28">
              <w:rPr>
                <w:rStyle w:val="SpecialBold"/>
              </w:rPr>
              <w:t>Required Skills</w:t>
            </w:r>
          </w:p>
        </w:tc>
      </w:tr>
      <w:tr w:rsidTr="00B91D2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B91D28" w:rsidP="00B91D28">
            <w:pPr>
              <w:pStyle w:val="ListBullet"/>
            </w:pPr>
            <w:r w:rsidRPr="00B91D28">
              <w:t>access weather recording data, weather maps and web-based weather products</w:t>
            </w:r>
          </w:p>
          <w:p w:rsidR="00000000" w:rsidRPr="00B91D28" w:rsidP="00B91D28">
            <w:pPr>
              <w:pStyle w:val="ListBullet"/>
            </w:pPr>
            <w:r w:rsidRPr="00B91D28">
              <w:t>implement strategic risk analysis techniques</w:t>
            </w:r>
          </w:p>
          <w:p w:rsidR="00000000" w:rsidRPr="00B91D28" w:rsidP="00B91D28">
            <w:pPr>
              <w:pStyle w:val="ListBullet"/>
            </w:pPr>
            <w:r w:rsidRPr="00B91D28">
              <w:t>interpret fire weather source data</w:t>
            </w:r>
          </w:p>
          <w:p w:rsidR="00000000" w:rsidRPr="00B91D28" w:rsidP="00B91D28">
            <w:pPr>
              <w:pStyle w:val="ListBullet"/>
            </w:pPr>
            <w:r w:rsidRPr="00B91D28">
              <w:t>interpret topographic maps in order to assess effects on weather</w:t>
            </w:r>
          </w:p>
          <w:p w:rsidR="00000000" w:rsidRPr="00B91D28" w:rsidP="00B91D28">
            <w:pPr>
              <w:pStyle w:val="ListBullet"/>
            </w:pPr>
            <w:r w:rsidRPr="00B91D28">
              <w:t>manage data and maintain accurate r</w:t>
            </w:r>
            <w:r w:rsidRPr="00B91D28">
              <w:t>ecords</w:t>
            </w:r>
          </w:p>
          <w:p w:rsidR="00000000" w:rsidP="00B91D28">
            <w:pPr>
              <w:pStyle w:val="ListBullet"/>
              <w:rPr>
                <w:lang w:val="en-NZ"/>
              </w:rPr>
            </w:pPr>
            <w:r w:rsidRPr="00B91D28">
              <w:t>use and interpret weather maps</w:t>
            </w:r>
          </w:p>
        </w:tc>
      </w:tr>
      <w:tr w:rsidTr="00B91D2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P="00B91D28">
            <w:pPr>
              <w:pStyle w:val="BodyText"/>
              <w:rPr>
                <w:lang w:val="en-NZ"/>
              </w:rPr>
            </w:pPr>
            <w:r w:rsidRPr="00B91D28">
              <w:rPr>
                <w:rStyle w:val="SpecialBold"/>
              </w:rPr>
              <w:t>Required Knowledge</w:t>
            </w:r>
          </w:p>
        </w:tc>
      </w:tr>
      <w:tr w:rsidTr="00B91D2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B91D28" w:rsidP="00B91D28">
            <w:pPr>
              <w:pStyle w:val="ListBullet"/>
            </w:pPr>
            <w:r w:rsidRPr="00B91D28">
              <w:t xml:space="preserve">effects of topography on weather and fire behaviour </w:t>
            </w:r>
          </w:p>
          <w:p w:rsidR="00000000" w:rsidRPr="00B91D28" w:rsidP="00B91D28">
            <w:pPr>
              <w:pStyle w:val="ListBullet"/>
            </w:pPr>
            <w:r w:rsidRPr="00B91D28">
              <w:t>fire behaviour factors</w:t>
            </w:r>
          </w:p>
          <w:p w:rsidR="00000000" w:rsidRPr="00B91D28" w:rsidP="00B91D28">
            <w:pPr>
              <w:pStyle w:val="ListBullet"/>
            </w:pPr>
            <w:r w:rsidRPr="00B91D28">
              <w:t>observation, analysis and interpretation of weather signs</w:t>
            </w:r>
          </w:p>
          <w:p w:rsidR="00000000" w:rsidRPr="00B91D28" w:rsidP="00B91D28">
            <w:pPr>
              <w:pStyle w:val="ListBullet"/>
            </w:pPr>
            <w:r w:rsidRPr="00B91D28">
              <w:t>sources of data relating to weather and fire behaviour</w:t>
            </w:r>
          </w:p>
        </w:tc>
      </w:tr>
    </w:tbl>
    <w:p w:rsidR="00000000" w:rsidRPr="00B91D28" w:rsidP="00B91D28">
      <w:pPr>
        <w:pStyle w:val="BodyText"/>
      </w:pPr>
    </w:p>
    <w:p w:rsidR="00000000" w:rsidRPr="00B91D28" w:rsidP="00B91D28">
      <w:pPr>
        <w:pStyle w:val="AllowPageBreak"/>
      </w:pPr>
    </w:p>
    <w:p w:rsidR="00000000" w:rsidRPr="00B91D28" w:rsidP="00B91D28">
      <w:pPr>
        <w:pStyle w:val="Heading1"/>
      </w:pPr>
      <w:bookmarkStart w:id="10" w:name="O_570071"/>
      <w:bookmarkEnd w:id="10"/>
      <w:r w:rsidRPr="00B91D28">
        <w:t>Evidence Guide</w:t>
      </w:r>
    </w:p>
    <w:tbl>
      <w:tblPr>
        <w:tblW w:w="0" w:type="auto"/>
        <w:tblLayout w:type="fixed"/>
        <w:tblCellMar>
          <w:left w:w="62" w:type="dxa"/>
          <w:right w:w="62" w:type="dxa"/>
        </w:tblCellMar>
        <w:tblLook w:val="0000"/>
      </w:tblPr>
      <w:tblGrid>
        <w:gridCol w:w="3060"/>
        <w:gridCol w:w="5760"/>
      </w:tblGrid>
      <w:tr w:rsidTr="00B91D28">
        <w:tblPrEx>
          <w:tblW w:w="0" w:type="auto"/>
          <w:tblLayout w:type="fixed"/>
          <w:tblCellMar>
            <w:left w:w="62" w:type="dxa"/>
            <w:right w:w="62" w:type="dxa"/>
          </w:tblCellMar>
          <w:tblLook w:val="0000"/>
        </w:tblPrEx>
        <w:tc>
          <w:tcPr>
            <w:tcW w:w="8820" w:type="dxa"/>
            <w:gridSpan w:val="2"/>
            <w:tcBorders>
              <w:top w:val="nil"/>
              <w:left w:val="nil"/>
              <w:bottom w:val="nil"/>
              <w:right w:val="nil"/>
            </w:tcBorders>
            <w:tcMar>
              <w:top w:w="0" w:type="dxa"/>
              <w:left w:w="62" w:type="dxa"/>
              <w:bottom w:w="0" w:type="dxa"/>
              <w:right w:w="62" w:type="dxa"/>
            </w:tcMar>
          </w:tcPr>
          <w:p w:rsidR="00000000" w:rsidP="00B91D28">
            <w:pPr>
              <w:pStyle w:val="BodyText"/>
              <w:rPr>
                <w:lang w:val="en-NZ"/>
              </w:rPr>
            </w:pPr>
            <w:r w:rsidRPr="00B91D28">
              <w:t>The evidence guide provides advice on assessment and must be read in conjunction with the Performance Criteria, Required Skills and Knowledge, the Range Statement and the Assessment Guidelines for this Training Package.</w:t>
            </w:r>
          </w:p>
        </w:tc>
      </w:tr>
      <w:tr w:rsidTr="00B91D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91D28">
            <w:pPr>
              <w:pStyle w:val="BodyText"/>
              <w:rPr>
                <w:lang w:val="en-NZ"/>
              </w:rPr>
            </w:pPr>
            <w:r w:rsidRPr="00B91D28">
              <w:rPr>
                <w:rStyle w:val="SpecialBold"/>
              </w:rPr>
              <w:t>Cri</w:t>
            </w:r>
            <w:r w:rsidRPr="00B91D28">
              <w:rPr>
                <w:rStyle w:val="SpecialBold"/>
              </w:rPr>
              <w:t>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B91D28" w:rsidP="00B91D28">
            <w:pPr>
              <w:pStyle w:val="BodyText"/>
            </w:pPr>
            <w:r w:rsidRPr="00B91D28">
              <w:t>Assessment must confirm the ability to:</w:t>
            </w:r>
          </w:p>
          <w:p w:rsidR="00000000" w:rsidRPr="00B91D28" w:rsidP="00B91D28">
            <w:pPr>
              <w:pStyle w:val="ListBullet"/>
            </w:pPr>
            <w:r w:rsidRPr="00B91D28">
              <w:t xml:space="preserve">provide (for use by the Incident Management Team to plan the control of a wildfire) </w:t>
            </w:r>
            <w:r w:rsidRPr="00B91D28">
              <w:t>an accurate analysis and projection of weather affecting a local area and the probable impact on fire behaviour.</w:t>
            </w:r>
          </w:p>
          <w:p w:rsidR="00000000" w:rsidRPr="00B91D28" w:rsidP="00B91D28">
            <w:pPr>
              <w:pStyle w:val="BodyText"/>
            </w:pPr>
            <w:r w:rsidRPr="00B91D28">
              <w:rPr>
                <w:rStyle w:val="SpecialBold"/>
              </w:rPr>
              <w:t>Consistency in performance</w:t>
            </w:r>
          </w:p>
          <w:p w:rsidR="00000000" w:rsidP="00B91D28">
            <w:pPr>
              <w:pStyle w:val="BodyText"/>
              <w:rPr>
                <w:lang w:val="en-NZ"/>
              </w:rPr>
            </w:pPr>
            <w:r w:rsidRPr="00B91D28">
              <w:t>Competency should be demonstrated over time in actual and/or simulated workplace environments.</w:t>
            </w:r>
          </w:p>
        </w:tc>
      </w:tr>
      <w:tr w:rsidTr="00B91D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91D28" w:rsidP="00B91D28">
            <w:pPr>
              <w:pStyle w:val="BodyText"/>
            </w:pPr>
            <w:r w:rsidRPr="00B91D28">
              <w:rPr>
                <w:rStyle w:val="SpecialBold"/>
              </w:rPr>
              <w:t>Context of and speci</w:t>
            </w:r>
            <w:r w:rsidRPr="00B91D28">
              <w:rPr>
                <w:rStyle w:val="SpecialBold"/>
              </w:rPr>
              <w:t>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B91D28" w:rsidP="00B91D28">
            <w:pPr>
              <w:pStyle w:val="BodyText"/>
            </w:pPr>
            <w:r w:rsidRPr="00B91D28">
              <w:rPr>
                <w:rStyle w:val="SpecialBold"/>
              </w:rPr>
              <w:t>Context of assessment</w:t>
            </w:r>
          </w:p>
          <w:p w:rsidR="00000000" w:rsidRPr="00B91D28" w:rsidP="00B91D28">
            <w:pPr>
              <w:pStyle w:val="BodyText"/>
            </w:pPr>
            <w:r w:rsidRPr="00B91D28">
              <w:t>Competency should be assessed in an operational environment or in an agency-approved simulated workplace environment.</w:t>
            </w:r>
          </w:p>
          <w:p w:rsidR="00000000" w:rsidRPr="00B91D28" w:rsidP="00B91D28">
            <w:pPr>
              <w:pStyle w:val="BodyText"/>
            </w:pPr>
            <w:r w:rsidRPr="00B91D28">
              <w:rPr>
                <w:rStyle w:val="SpecialBold"/>
              </w:rPr>
              <w:t>Specific resources for assessment</w:t>
            </w:r>
          </w:p>
          <w:p w:rsidR="00000000" w:rsidRPr="00B91D28" w:rsidP="00B91D28">
            <w:pPr>
              <w:pStyle w:val="BodyText"/>
            </w:pPr>
            <w:r w:rsidRPr="00B91D28">
              <w:t>Access is required to:</w:t>
            </w:r>
          </w:p>
          <w:p w:rsidR="00000000" w:rsidRPr="00B91D28" w:rsidP="00B91D28">
            <w:pPr>
              <w:pStyle w:val="ListBullet"/>
            </w:pPr>
            <w:r w:rsidRPr="00B91D28">
              <w:t xml:space="preserve">range of actual or simulated </w:t>
            </w:r>
            <w:r w:rsidRPr="00B91D28">
              <w:t>conditions</w:t>
            </w:r>
          </w:p>
          <w:p w:rsidR="00000000" w:rsidRPr="00B91D28" w:rsidP="00B91D28">
            <w:pPr>
              <w:pStyle w:val="ListBullet"/>
            </w:pPr>
            <w:r w:rsidRPr="00B91D28">
              <w:t>range of sources of information related to weather conditions and fire behaviour</w:t>
            </w:r>
          </w:p>
          <w:p w:rsidR="00000000" w:rsidP="00B91D28">
            <w:pPr>
              <w:pStyle w:val="ListBullet"/>
              <w:rPr>
                <w:lang w:val="en-NZ"/>
              </w:rPr>
            </w:pPr>
            <w:r w:rsidRPr="00B91D28">
              <w:t>agency templates for weather recording</w:t>
            </w:r>
          </w:p>
        </w:tc>
      </w:tr>
      <w:tr w:rsidTr="00B91D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91D28">
            <w:pPr>
              <w:pStyle w:val="BodyText"/>
              <w:rPr>
                <w:lang w:val="en-NZ"/>
              </w:rPr>
            </w:pPr>
            <w:r w:rsidRPr="00B91D28">
              <w:rPr>
                <w:rStyle w:val="SpecialBold"/>
              </w:rPr>
              <w:t>Method of assessment</w:t>
            </w:r>
          </w:p>
        </w:tc>
        <w:tc>
          <w:tcPr>
            <w:tcW w:w="5760" w:type="dxa"/>
            <w:tcBorders>
              <w:top w:val="nil"/>
              <w:left w:val="nil"/>
              <w:bottom w:val="nil"/>
              <w:right w:val="nil"/>
            </w:tcBorders>
            <w:tcMar>
              <w:top w:w="0" w:type="dxa"/>
              <w:left w:w="62" w:type="dxa"/>
              <w:bottom w:w="0" w:type="dxa"/>
              <w:right w:w="62" w:type="dxa"/>
            </w:tcMar>
          </w:tcPr>
          <w:p w:rsidR="00000000" w:rsidRPr="00B91D28" w:rsidP="00B91D28">
            <w:pPr>
              <w:pStyle w:val="BodyText"/>
            </w:pPr>
            <w:r w:rsidRPr="00B91D28">
              <w:t>In a public safety environment assessment is usually conducted via direct observation in a training env</w:t>
            </w:r>
            <w:r w:rsidRPr="00B91D28">
              <w:t>ironment or in the workplace via subject matter supervision and/or mentoring, which is typically recorded in a competency workbook.</w:t>
            </w:r>
          </w:p>
          <w:p w:rsidR="00000000" w:rsidRPr="00B91D28" w:rsidP="00B91D28">
            <w:pPr>
              <w:pStyle w:val="BodyText"/>
            </w:pPr>
            <w:r w:rsidRPr="00B91D28">
              <w:t>Assessment is completed using appropriately qualified assessors who select the most appropriate method of assessment.</w:t>
            </w:r>
          </w:p>
          <w:p w:rsidR="00000000" w:rsidRPr="00B91D28" w:rsidP="00B91D28">
            <w:pPr>
              <w:pStyle w:val="BodyText"/>
            </w:pPr>
            <w:r w:rsidRPr="00B91D28">
              <w:t>Assessment may occur in an operational environment or in an agency-approved simulated work environment. Forms of assessment that are typically used include:</w:t>
            </w:r>
          </w:p>
          <w:p w:rsidR="00000000" w:rsidRPr="00B91D28" w:rsidP="00B91D28">
            <w:pPr>
              <w:pStyle w:val="ListBullet"/>
            </w:pPr>
            <w:r w:rsidRPr="00B91D28">
              <w:t>direct observation</w:t>
            </w:r>
          </w:p>
          <w:p w:rsidR="00000000" w:rsidRPr="00B91D28" w:rsidP="00B91D28">
            <w:pPr>
              <w:pStyle w:val="ListBullet"/>
            </w:pPr>
            <w:r w:rsidRPr="00B91D28">
              <w:t>interviewing the candidate</w:t>
            </w:r>
          </w:p>
          <w:p w:rsidR="00000000" w:rsidRPr="00B91D28" w:rsidP="00B91D28">
            <w:pPr>
              <w:pStyle w:val="ListBullet"/>
            </w:pPr>
            <w:r w:rsidRPr="00B91D28">
              <w:t>journals and workplace documentation</w:t>
            </w:r>
          </w:p>
          <w:p w:rsidR="00000000" w:rsidRPr="00B91D28" w:rsidP="00B91D28">
            <w:pPr>
              <w:pStyle w:val="ListBullet"/>
            </w:pPr>
            <w:r w:rsidRPr="00B91D28">
              <w:t>third party rep</w:t>
            </w:r>
            <w:r w:rsidRPr="00B91D28">
              <w:t>orts from supervisors</w:t>
            </w:r>
          </w:p>
          <w:p w:rsidR="00000000" w:rsidRPr="00B91D28" w:rsidP="00B91D28">
            <w:pPr>
              <w:pStyle w:val="ListBullet"/>
            </w:pPr>
            <w:r w:rsidRPr="00B91D28">
              <w:t>written or oral questions</w:t>
            </w:r>
          </w:p>
        </w:tc>
      </w:tr>
    </w:tbl>
    <w:p w:rsidR="00000000" w:rsidRPr="00B91D28" w:rsidP="00B91D28">
      <w:pPr>
        <w:pStyle w:val="BodyText"/>
      </w:pPr>
    </w:p>
    <w:p w:rsidR="00000000" w:rsidRPr="00B91D28" w:rsidP="00B91D28">
      <w:pPr>
        <w:pStyle w:val="AllowPageBreak"/>
      </w:pPr>
    </w:p>
    <w:p w:rsidR="00000000" w:rsidRPr="00B91D28" w:rsidP="00B91D28">
      <w:pPr>
        <w:pStyle w:val="Heading1"/>
      </w:pPr>
      <w:bookmarkStart w:id="11" w:name="O_570070"/>
      <w:bookmarkEnd w:id="11"/>
      <w:r w:rsidRPr="00B91D28">
        <w:t>Range Statement</w:t>
      </w:r>
    </w:p>
    <w:tbl>
      <w:tblPr>
        <w:tblW w:w="0" w:type="auto"/>
        <w:tblLayout w:type="fixed"/>
        <w:tblCellMar>
          <w:left w:w="62" w:type="dxa"/>
          <w:right w:w="62" w:type="dxa"/>
        </w:tblCellMar>
        <w:tblLook w:val="0000"/>
      </w:tblPr>
      <w:tblGrid>
        <w:gridCol w:w="3060"/>
        <w:gridCol w:w="5760"/>
      </w:tblGrid>
      <w:tr w:rsidTr="00B91D28">
        <w:tblPrEx>
          <w:tblW w:w="0" w:type="auto"/>
          <w:tblLayout w:type="fixed"/>
          <w:tblCellMar>
            <w:left w:w="62" w:type="dxa"/>
            <w:right w:w="62" w:type="dxa"/>
          </w:tblCellMar>
          <w:tblLook w:val="0000"/>
        </w:tblPrEx>
        <w:tc>
          <w:tcPr>
            <w:tcW w:w="8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t xml:space="preserve">The Range Statement relates to the Unit of Competency as a whole. It allows for different work environments and situations that may affect performance. </w:t>
            </w:r>
            <w:r w:rsidRPr="00B91D28">
              <w:rPr>
                <w:rStyle w:val="BoldandItalics"/>
              </w:rPr>
              <w:t>Bold italicised</w:t>
            </w:r>
            <w:r w:rsidRPr="00B91D28">
              <w:t xml:space="preserve"> wordi</w:t>
            </w:r>
            <w:r w:rsidRPr="00B91D28">
              <w:t>ng in the Performance Criteria is detailed below.</w:t>
            </w:r>
          </w:p>
        </w:tc>
      </w:tr>
      <w:tr w:rsidTr="00B91D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BoldandItalics"/>
              </w:rPr>
              <w:t>Sources of relevant weather information</w:t>
            </w:r>
            <w:r w:rsidRPr="00B91D28">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ListBullet"/>
            </w:pPr>
            <w:r w:rsidRPr="00B91D28">
              <w:t>air or ground observations</w:t>
            </w:r>
          </w:p>
          <w:p w:rsidR="00000000" w:rsidRPr="00B91D28" w:rsidP="00B91D28">
            <w:pPr>
              <w:pStyle w:val="ListBullet"/>
            </w:pPr>
            <w:r w:rsidRPr="00B91D28">
              <w:t>automated weather stations (fixed and portable)</w:t>
            </w:r>
          </w:p>
          <w:p w:rsidR="00000000" w:rsidRPr="00B91D28" w:rsidP="00B91D28">
            <w:pPr>
              <w:pStyle w:val="ListBullet"/>
            </w:pPr>
            <w:r w:rsidRPr="00B91D28">
              <w:t>Bureau of Meteorology websites and/or fire weather experts</w:t>
            </w:r>
          </w:p>
          <w:p w:rsidR="00000000" w:rsidRPr="00B91D28" w:rsidP="00B91D28">
            <w:pPr>
              <w:pStyle w:val="ListBullet"/>
            </w:pPr>
            <w:r w:rsidRPr="00B91D28">
              <w:t>emergency services and land managers</w:t>
            </w:r>
          </w:p>
          <w:p w:rsidR="00000000" w:rsidRPr="00B91D28" w:rsidP="00B91D28">
            <w:pPr>
              <w:pStyle w:val="ListBullet"/>
            </w:pPr>
            <w:r w:rsidRPr="00B91D28">
              <w:t>fire ground/operational personnel</w:t>
            </w:r>
          </w:p>
          <w:p w:rsidR="00000000" w:rsidRPr="00B91D28" w:rsidP="00B91D28">
            <w:pPr>
              <w:pStyle w:val="ListBullet"/>
            </w:pPr>
            <w:r w:rsidRPr="00B91D28">
              <w:t>media (newspapers, radio, internet)</w:t>
            </w:r>
          </w:p>
          <w:p w:rsidR="00000000" w:rsidP="00B91D28">
            <w:pPr>
              <w:pStyle w:val="ListBullet"/>
              <w:rPr>
                <w:lang w:val="en-NZ"/>
              </w:rPr>
            </w:pPr>
            <w:r w:rsidRPr="00B91D28">
              <w:t xml:space="preserve">persons with local knowledge </w:t>
            </w:r>
          </w:p>
        </w:tc>
      </w:tr>
      <w:tr w:rsidTr="00B91D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BoldandItalics"/>
              </w:rPr>
              <w:t>Meteorological data</w:t>
            </w:r>
            <w:r w:rsidRPr="00B91D28">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ListBullet"/>
            </w:pPr>
            <w:r w:rsidRPr="00B91D28">
              <w:t>aerological diagrams</w:t>
            </w:r>
          </w:p>
          <w:p w:rsidR="00000000" w:rsidRPr="00B91D28" w:rsidP="00B91D28">
            <w:pPr>
              <w:pStyle w:val="ListBullet"/>
            </w:pPr>
            <w:r w:rsidRPr="00B91D28">
              <w:t>air temperature</w:t>
            </w:r>
          </w:p>
          <w:p w:rsidR="00000000" w:rsidRPr="00B91D28" w:rsidP="00B91D28">
            <w:pPr>
              <w:pStyle w:val="ListBullet"/>
            </w:pPr>
            <w:r w:rsidRPr="00B91D28">
              <w:t>barometric pressure</w:t>
            </w:r>
          </w:p>
          <w:p w:rsidR="00000000" w:rsidRPr="00B91D28" w:rsidP="00B91D28">
            <w:pPr>
              <w:pStyle w:val="ListBullet"/>
            </w:pPr>
            <w:r w:rsidRPr="00B91D28">
              <w:t>dewpoint</w:t>
            </w:r>
          </w:p>
          <w:p w:rsidR="00000000" w:rsidRPr="00B91D28" w:rsidP="00B91D28">
            <w:pPr>
              <w:pStyle w:val="ListBullet"/>
            </w:pPr>
            <w:r w:rsidRPr="00B91D28">
              <w:t>lightning</w:t>
            </w:r>
          </w:p>
          <w:p w:rsidR="00000000" w:rsidRPr="00B91D28" w:rsidP="00B91D28">
            <w:pPr>
              <w:pStyle w:val="ListBullet"/>
            </w:pPr>
            <w:r w:rsidRPr="00B91D28">
              <w:t>precipitation</w:t>
            </w:r>
          </w:p>
          <w:p w:rsidR="00000000" w:rsidRPr="00B91D28" w:rsidP="00B91D28">
            <w:pPr>
              <w:pStyle w:val="ListBullet"/>
            </w:pPr>
            <w:r w:rsidRPr="00B91D28">
              <w:t>radar images</w:t>
            </w:r>
          </w:p>
          <w:p w:rsidR="00000000" w:rsidRPr="00B91D28" w:rsidP="00B91D28">
            <w:pPr>
              <w:pStyle w:val="ListBullet"/>
            </w:pPr>
            <w:r w:rsidRPr="00B91D28">
              <w:t>relative humidity</w:t>
            </w:r>
          </w:p>
          <w:p w:rsidR="00000000" w:rsidRPr="00B91D28" w:rsidP="00B91D28">
            <w:pPr>
              <w:pStyle w:val="ListBullet"/>
            </w:pPr>
            <w:r w:rsidRPr="00B91D28">
              <w:t>satellite images</w:t>
            </w:r>
          </w:p>
          <w:p w:rsidR="00000000" w:rsidRPr="00B91D28" w:rsidP="00B91D28">
            <w:pPr>
              <w:pStyle w:val="ListBullet"/>
            </w:pPr>
            <w:r w:rsidRPr="00B91D28">
              <w:t>snowfall</w:t>
            </w:r>
          </w:p>
          <w:p w:rsidR="00000000" w:rsidRPr="00B91D28" w:rsidP="00B91D28">
            <w:pPr>
              <w:pStyle w:val="ListBullet"/>
            </w:pPr>
            <w:r w:rsidRPr="00B91D28">
              <w:t>synoptic charts</w:t>
            </w:r>
          </w:p>
          <w:p w:rsidR="00000000" w:rsidRPr="00B91D28" w:rsidP="00B91D28">
            <w:pPr>
              <w:pStyle w:val="ListBullet"/>
            </w:pPr>
            <w:r w:rsidRPr="00B91D28">
              <w:t>weather forecasts and warnings</w:t>
            </w:r>
          </w:p>
          <w:p w:rsidR="00000000" w:rsidRPr="00B91D28" w:rsidP="00B91D28">
            <w:pPr>
              <w:pStyle w:val="ListBullet"/>
            </w:pPr>
            <w:r w:rsidRPr="00B91D28">
              <w:t>weather model guidance</w:t>
            </w:r>
          </w:p>
          <w:p w:rsidR="00000000" w:rsidP="00B91D28">
            <w:pPr>
              <w:pStyle w:val="ListBullet"/>
              <w:rPr>
                <w:lang w:val="en-NZ"/>
              </w:rPr>
            </w:pPr>
            <w:r w:rsidRPr="00B91D28">
              <w:t>wind (speed, direction, gust)</w:t>
            </w:r>
          </w:p>
        </w:tc>
      </w:tr>
      <w:tr w:rsidTr="00B91D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BoldandItalics"/>
              </w:rPr>
              <w:t>Field observations</w:t>
            </w:r>
            <w:r w:rsidRPr="00B91D28">
              <w:t xml:space="preserve"> may include: </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ListBullet"/>
            </w:pPr>
            <w:r w:rsidRPr="00B91D28">
              <w:t>cloud (type and cover)</w:t>
            </w:r>
          </w:p>
          <w:p w:rsidR="00000000" w:rsidRPr="00B91D28" w:rsidP="00B91D28">
            <w:pPr>
              <w:pStyle w:val="ListBullet"/>
            </w:pPr>
            <w:r w:rsidRPr="00B91D28">
              <w:t>dew point</w:t>
            </w:r>
          </w:p>
          <w:p w:rsidR="00000000" w:rsidRPr="00B91D28" w:rsidP="00B91D28">
            <w:pPr>
              <w:pStyle w:val="ListBullet"/>
            </w:pPr>
            <w:r w:rsidRPr="00B91D28">
              <w:t>fire behaviour (rate of spread, flame height and spotting)</w:t>
            </w:r>
          </w:p>
          <w:p w:rsidR="00000000" w:rsidRPr="00B91D28" w:rsidP="00B91D28">
            <w:pPr>
              <w:pStyle w:val="ListBullet"/>
            </w:pPr>
            <w:r w:rsidRPr="00B91D28">
              <w:t>fuel moisture content</w:t>
            </w:r>
          </w:p>
          <w:p w:rsidR="00000000" w:rsidRPr="00B91D28" w:rsidP="00B91D28">
            <w:pPr>
              <w:pStyle w:val="ListBullet"/>
            </w:pPr>
            <w:r w:rsidRPr="00B91D28">
              <w:t>temperature and relative humidity</w:t>
            </w:r>
          </w:p>
          <w:p w:rsidR="00000000" w:rsidP="00B91D28">
            <w:pPr>
              <w:pStyle w:val="ListBullet"/>
              <w:rPr>
                <w:lang w:val="en-NZ"/>
              </w:rPr>
            </w:pPr>
            <w:r w:rsidRPr="00B91D28">
              <w:t>wind speed, direction and gust</w:t>
            </w:r>
          </w:p>
        </w:tc>
      </w:tr>
      <w:tr w:rsidTr="00B91D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BoldandItalics"/>
              </w:rPr>
              <w:t>Weather forecasts</w:t>
            </w:r>
            <w:r w:rsidRPr="00B91D28">
              <w:t xml:space="preserve"> may include: </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ListBullet"/>
            </w:pPr>
            <w:r w:rsidRPr="00B91D28">
              <w:t>district forecasts</w:t>
            </w:r>
          </w:p>
          <w:p w:rsidR="00000000" w:rsidRPr="00B91D28" w:rsidP="00B91D28">
            <w:pPr>
              <w:pStyle w:val="ListBullet"/>
            </w:pPr>
            <w:r w:rsidRPr="00B91D28">
              <w:t>fire weather forecasts</w:t>
            </w:r>
          </w:p>
          <w:p w:rsidR="00000000" w:rsidRPr="00B91D28" w:rsidP="00B91D28">
            <w:pPr>
              <w:pStyle w:val="ListBullet"/>
            </w:pPr>
            <w:r w:rsidRPr="00B91D28">
              <w:t>special/spot weather forecasts</w:t>
            </w:r>
          </w:p>
          <w:p w:rsidR="00000000" w:rsidRPr="00B91D28" w:rsidP="00B91D28">
            <w:pPr>
              <w:pStyle w:val="ListBullet"/>
            </w:pPr>
            <w:r w:rsidRPr="00B91D28">
              <w:t>tem</w:t>
            </w:r>
            <w:r w:rsidRPr="00B91D28">
              <w:t>perature and relative humidity</w:t>
            </w:r>
          </w:p>
          <w:p w:rsidR="00000000" w:rsidP="00B91D28">
            <w:pPr>
              <w:pStyle w:val="ListBullet"/>
              <w:rPr>
                <w:lang w:val="en-NZ"/>
              </w:rPr>
            </w:pPr>
            <w:r w:rsidRPr="00B91D28">
              <w:t>warnings (fire weather, severe weather, thunderstorm)</w:t>
            </w:r>
          </w:p>
        </w:tc>
      </w:tr>
      <w:tr w:rsidTr="00B91D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BoldandItalics"/>
              </w:rPr>
              <w:t>Local weather influences</w:t>
            </w:r>
            <w:r w:rsidRPr="00B91D28">
              <w:t xml:space="preserve"> </w:t>
            </w:r>
            <w:r w:rsidRPr="00B91D28">
              <w:rPr>
                <w:rStyle w:val="BoldandItalics"/>
              </w:rPr>
              <w:t>most likely to affect fire weather conditions</w:t>
            </w:r>
            <w:r w:rsidRPr="00B91D28">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ListBullet"/>
            </w:pPr>
            <w:r w:rsidRPr="00B91D28">
              <w:t>altitude /elevation</w:t>
            </w:r>
          </w:p>
          <w:p w:rsidR="00000000" w:rsidRPr="00B91D28" w:rsidP="00B91D28">
            <w:pPr>
              <w:pStyle w:val="ListBullet"/>
            </w:pPr>
            <w:r w:rsidRPr="00B91D28">
              <w:t>bodies of water</w:t>
            </w:r>
          </w:p>
          <w:p w:rsidR="00000000" w:rsidRPr="00B91D28" w:rsidP="00B91D28">
            <w:pPr>
              <w:pStyle w:val="ListBullet"/>
            </w:pPr>
            <w:r w:rsidRPr="00B91D28">
              <w:t>distance from coast</w:t>
            </w:r>
          </w:p>
          <w:p w:rsidR="00000000" w:rsidRPr="00B91D28" w:rsidP="00B91D28">
            <w:pPr>
              <w:pStyle w:val="ListBullet"/>
            </w:pPr>
            <w:r w:rsidRPr="00B91D28">
              <w:t>dry air subsidence inversion</w:t>
            </w:r>
          </w:p>
          <w:p w:rsidR="00000000" w:rsidRPr="00B91D28" w:rsidP="00B91D28">
            <w:pPr>
              <w:pStyle w:val="ListBullet"/>
            </w:pPr>
            <w:r w:rsidRPr="00B91D28">
              <w:t>Foehn winds</w:t>
            </w:r>
          </w:p>
          <w:p w:rsidR="00000000" w:rsidRPr="00B91D28" w:rsidP="00B91D28">
            <w:pPr>
              <w:pStyle w:val="ListBullet"/>
            </w:pPr>
            <w:r w:rsidRPr="00B91D28">
              <w:t>katabatic and anabatic winds</w:t>
            </w:r>
          </w:p>
          <w:p w:rsidR="00000000" w:rsidRPr="00B91D28" w:rsidP="00B91D28">
            <w:pPr>
              <w:pStyle w:val="ListBullet"/>
            </w:pPr>
            <w:r w:rsidRPr="00B91D28">
              <w:t>sea breezes and land breezes</w:t>
            </w:r>
          </w:p>
          <w:p w:rsidR="00000000" w:rsidRPr="00B91D28" w:rsidP="00B91D28">
            <w:pPr>
              <w:pStyle w:val="ListBullet"/>
            </w:pPr>
            <w:r w:rsidRPr="00B91D28">
              <w:t>slope and aspect</w:t>
            </w:r>
          </w:p>
          <w:p w:rsidR="00000000" w:rsidP="00B91D28">
            <w:pPr>
              <w:pStyle w:val="ListBullet"/>
              <w:rPr>
                <w:lang w:val="en-NZ"/>
              </w:rPr>
            </w:pPr>
            <w:r w:rsidRPr="00B91D28">
              <w:t>wind channelling</w:t>
            </w:r>
          </w:p>
        </w:tc>
      </w:tr>
      <w:tr w:rsidTr="00B91D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BoldandItalics"/>
              </w:rPr>
              <w:t>Weather analysis</w:t>
            </w:r>
            <w:r w:rsidRPr="00B91D28">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ListBullet"/>
            </w:pPr>
            <w:r w:rsidRPr="00B91D28">
              <w:t>atmospheric stability</w:t>
            </w:r>
          </w:p>
          <w:p w:rsidR="00000000" w:rsidRPr="00B91D28" w:rsidP="00B91D28">
            <w:pPr>
              <w:pStyle w:val="ListBullet"/>
            </w:pPr>
            <w:r w:rsidRPr="00B91D28">
              <w:t>Bureau of Meteorology products and tools</w:t>
            </w:r>
          </w:p>
          <w:p w:rsidR="00000000" w:rsidRPr="00B91D28" w:rsidP="00B91D28">
            <w:pPr>
              <w:pStyle w:val="ListBullet"/>
            </w:pPr>
            <w:r w:rsidRPr="00B91D28">
              <w:t>diurnal cycles</w:t>
            </w:r>
          </w:p>
          <w:p w:rsidR="00000000" w:rsidRPr="00B91D28" w:rsidP="00B91D28">
            <w:pPr>
              <w:pStyle w:val="ListBullet"/>
            </w:pPr>
            <w:r w:rsidRPr="00B91D28">
              <w:t>drought indices</w:t>
            </w:r>
          </w:p>
          <w:p w:rsidR="00000000" w:rsidRPr="00B91D28" w:rsidP="00B91D28">
            <w:pPr>
              <w:pStyle w:val="ListBullet"/>
            </w:pPr>
            <w:r w:rsidRPr="00B91D28">
              <w:t>El Niño and La Niñ</w:t>
            </w:r>
            <w:r w:rsidRPr="00B91D28">
              <w:t>a effects</w:t>
            </w:r>
          </w:p>
          <w:p w:rsidR="00000000" w:rsidRPr="00B91D28" w:rsidP="00B91D28">
            <w:pPr>
              <w:pStyle w:val="ListBullet"/>
            </w:pPr>
            <w:r w:rsidRPr="00B91D28">
              <w:t>fire danger indices</w:t>
            </w:r>
          </w:p>
          <w:p w:rsidR="00000000" w:rsidRPr="00B91D28" w:rsidP="00B91D28">
            <w:pPr>
              <w:pStyle w:val="ListBullet"/>
            </w:pPr>
            <w:r w:rsidRPr="00B91D28">
              <w:t>Haines index</w:t>
            </w:r>
          </w:p>
          <w:p w:rsidR="00000000" w:rsidRPr="00B91D28" w:rsidP="00B91D28">
            <w:pPr>
              <w:pStyle w:val="ListBullet"/>
            </w:pPr>
            <w:r w:rsidRPr="00B91D28">
              <w:t>long-term weather cycles</w:t>
            </w:r>
          </w:p>
          <w:p w:rsidR="00000000" w:rsidRPr="00B91D28" w:rsidP="00B91D28">
            <w:pPr>
              <w:pStyle w:val="ListBullet"/>
            </w:pPr>
            <w:r w:rsidRPr="00B91D28">
              <w:t>seasonal cycles</w:t>
            </w:r>
          </w:p>
          <w:p w:rsidR="00000000" w:rsidRPr="00B91D28" w:rsidP="00B91D28">
            <w:pPr>
              <w:pStyle w:val="ListBullet"/>
            </w:pPr>
            <w:r w:rsidRPr="00B91D28">
              <w:t>smoke dispersion</w:t>
            </w:r>
          </w:p>
          <w:p w:rsidR="00000000" w:rsidRPr="00B91D28" w:rsidP="00B91D28">
            <w:pPr>
              <w:pStyle w:val="ListBullet"/>
            </w:pPr>
            <w:r w:rsidRPr="00B91D28">
              <w:t>southern oscillation index</w:t>
            </w:r>
          </w:p>
          <w:p w:rsidR="00000000" w:rsidRPr="00B91D28" w:rsidP="00B91D28">
            <w:pPr>
              <w:pStyle w:val="ListBullet"/>
            </w:pPr>
            <w:r w:rsidRPr="00B91D28">
              <w:t>temperature inversions</w:t>
            </w:r>
          </w:p>
          <w:p w:rsidR="00000000" w:rsidP="00B91D28">
            <w:pPr>
              <w:pStyle w:val="ListBullet"/>
              <w:rPr>
                <w:lang w:val="en-NZ"/>
              </w:rPr>
            </w:pPr>
            <w:r w:rsidRPr="00B91D28">
              <w:t>wind changes</w:t>
            </w:r>
          </w:p>
        </w:tc>
      </w:tr>
      <w:tr w:rsidTr="00B91D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BoldandItalics"/>
              </w:rPr>
              <w:t>Weather signs</w:t>
            </w:r>
            <w:r w:rsidRPr="00B91D28">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ListBullet"/>
            </w:pPr>
            <w:r w:rsidRPr="00B91D28">
              <w:t>changes in air temperature</w:t>
            </w:r>
          </w:p>
          <w:p w:rsidR="00000000" w:rsidRPr="00B91D28" w:rsidP="00B91D28">
            <w:pPr>
              <w:pStyle w:val="ListBullet"/>
            </w:pPr>
            <w:r w:rsidRPr="00B91D28">
              <w:t>changes in barometric pressure chang</w:t>
            </w:r>
            <w:r w:rsidRPr="00B91D28">
              <w:t>es</w:t>
            </w:r>
          </w:p>
          <w:p w:rsidR="00000000" w:rsidRPr="00B91D28" w:rsidP="00B91D28">
            <w:pPr>
              <w:pStyle w:val="ListBullet"/>
            </w:pPr>
            <w:r w:rsidRPr="00B91D28">
              <w:t>changes in wind direction and velocity</w:t>
            </w:r>
          </w:p>
          <w:p w:rsidR="00000000" w:rsidRPr="00B91D28" w:rsidP="00B91D28">
            <w:pPr>
              <w:pStyle w:val="ListBullet"/>
            </w:pPr>
            <w:r w:rsidRPr="00B91D28">
              <w:t>cloud formation and patterns</w:t>
            </w:r>
          </w:p>
          <w:p w:rsidR="00000000" w:rsidRPr="00B91D28" w:rsidP="00B91D28">
            <w:pPr>
              <w:pStyle w:val="ListBullet"/>
            </w:pPr>
            <w:r w:rsidRPr="00B91D28">
              <w:t>cold fronts</w:t>
            </w:r>
          </w:p>
          <w:p w:rsidR="00000000" w:rsidRPr="00B91D28" w:rsidP="00B91D28">
            <w:pPr>
              <w:pStyle w:val="ListBullet"/>
            </w:pPr>
            <w:r w:rsidRPr="00B91D28">
              <w:t>smoke behaviour from other recent fires in the area</w:t>
            </w:r>
          </w:p>
          <w:p w:rsidR="00000000" w:rsidP="00B91D28">
            <w:pPr>
              <w:pStyle w:val="ListBullet"/>
              <w:rPr>
                <w:lang w:val="en-NZ"/>
              </w:rPr>
            </w:pPr>
            <w:r w:rsidRPr="00B91D28">
              <w:t>thunderstorms</w:t>
            </w:r>
          </w:p>
        </w:tc>
      </w:tr>
      <w:tr w:rsidTr="00B91D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D28">
            <w:pPr>
              <w:pStyle w:val="BodyText"/>
              <w:rPr>
                <w:lang w:val="en-NZ"/>
              </w:rPr>
            </w:pPr>
            <w:r w:rsidRPr="00B91D28">
              <w:rPr>
                <w:rStyle w:val="BoldandItalics"/>
              </w:rPr>
              <w:t>Fire behaviour</w:t>
            </w:r>
            <w:r w:rsidRPr="00B91D28">
              <w:t xml:space="preserve"> may include:</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D28" w:rsidP="00B91D28">
            <w:pPr>
              <w:pStyle w:val="ListBullet"/>
            </w:pPr>
            <w:r w:rsidRPr="00B91D28">
              <w:t>fire perimeter</w:t>
            </w:r>
          </w:p>
          <w:p w:rsidR="00000000" w:rsidRPr="00B91D28" w:rsidP="00B91D28">
            <w:pPr>
              <w:pStyle w:val="ListBullet"/>
            </w:pPr>
            <w:r w:rsidRPr="00B91D28">
              <w:t>fire size/growth/shape</w:t>
            </w:r>
          </w:p>
          <w:p w:rsidR="00000000" w:rsidRPr="00B91D28" w:rsidP="00B91D28">
            <w:pPr>
              <w:pStyle w:val="ListBullet"/>
            </w:pPr>
            <w:r w:rsidRPr="00B91D28">
              <w:t>fire whirls</w:t>
            </w:r>
          </w:p>
          <w:p w:rsidR="00000000" w:rsidRPr="00B91D28" w:rsidP="00B91D28">
            <w:pPr>
              <w:pStyle w:val="ListBullet"/>
            </w:pPr>
            <w:r w:rsidRPr="00B91D28">
              <w:t>flame characteristics (height and depth)</w:t>
            </w:r>
          </w:p>
          <w:p w:rsidR="00000000" w:rsidRPr="00B91D28" w:rsidP="00B91D28">
            <w:pPr>
              <w:pStyle w:val="ListBullet"/>
            </w:pPr>
            <w:r w:rsidRPr="00B91D28">
              <w:t>heat output and intensity</w:t>
            </w:r>
          </w:p>
          <w:p w:rsidR="00000000" w:rsidRPr="00B91D28" w:rsidP="00B91D28">
            <w:pPr>
              <w:pStyle w:val="ListBullet"/>
            </w:pPr>
            <w:r w:rsidRPr="00B91D28">
              <w:t>junction zones</w:t>
            </w:r>
          </w:p>
          <w:p w:rsidR="00000000" w:rsidRPr="00B91D28" w:rsidP="00B91D28">
            <w:pPr>
              <w:pStyle w:val="ListBullet"/>
            </w:pPr>
            <w:r w:rsidRPr="00B91D28">
              <w:t>rate of spread</w:t>
            </w:r>
          </w:p>
          <w:p w:rsidR="00000000" w:rsidRPr="00B91D28" w:rsidP="00B91D28">
            <w:pPr>
              <w:pStyle w:val="ListBullet"/>
            </w:pPr>
            <w:r w:rsidRPr="00B91D28">
              <w:t>smoke</w:t>
            </w:r>
          </w:p>
          <w:p w:rsidR="00000000" w:rsidRPr="00B91D28" w:rsidP="00B91D28">
            <w:pPr>
              <w:pStyle w:val="ListBullet"/>
            </w:pPr>
            <w:r w:rsidRPr="00B91D28">
              <w:t>spotting</w:t>
            </w:r>
          </w:p>
        </w:tc>
      </w:tr>
    </w:tbl>
    <w:p w:rsidR="00000000" w:rsidRPr="00B91D28" w:rsidP="00B91D28">
      <w:pPr>
        <w:pStyle w:val="BodyText"/>
      </w:pPr>
    </w:p>
    <w:p w:rsidR="00000000" w:rsidRPr="00B91D28" w:rsidP="00B91D28">
      <w:pPr>
        <w:pStyle w:val="AllowPageBreak"/>
      </w:pPr>
    </w:p>
    <w:p w:rsidR="00000000" w:rsidRPr="00B91D28" w:rsidP="00B91D28">
      <w:pPr>
        <w:pStyle w:val="Heading1"/>
      </w:pPr>
      <w:bookmarkStart w:id="12" w:name="O_570069"/>
      <w:bookmarkEnd w:id="12"/>
      <w:r w:rsidRPr="00B91D28">
        <w:t>Unit Sector(s)</w:t>
      </w:r>
    </w:p>
    <w:p w:rsidR="00000000" w:rsidRPr="00B91D28" w:rsidP="00B91D28">
      <w:pPr>
        <w:pStyle w:val="BodyText"/>
      </w:pPr>
      <w:r w:rsidRPr="00B91D28">
        <w:t>Not applicable.</w:t>
      </w:r>
    </w:p>
    <w:p w:rsidR="00000000" w:rsidRPr="00B91D28" w:rsidP="00B91D28"/>
    <w:sectPr w:rsidSect="00B91D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D28" w:rsidRPr="0017624E" w:rsidP="001762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4E" w:rsidP="00B91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624E" w:rsidP="00B91D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7624E" w:rsidP="00B91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D28" w:rsidRPr="0017624E" w:rsidP="001762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4E" w:rsidRPr="002D2AF8" w:rsidP="00B91D28">
    <w:pPr>
      <w:pStyle w:val="Header"/>
      <w:framePr w:wrap="around"/>
    </w:pPr>
    <w:r>
      <w:fldChar w:fldCharType="begin"/>
    </w:r>
    <w:r>
      <w:instrText xml:space="preserve"> TITLE   \* MERGEFORMAT </w:instrText>
    </w:r>
    <w:r>
      <w:fldChar w:fldCharType="separate"/>
    </w:r>
    <w:r>
      <w:t>PUAFIR414 Interpret and analyse fire weather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17624E" w:rsidP="00B91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AC1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44E1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D28"/>
    <w:pPr>
      <w:spacing w:before="360" w:after="60"/>
      <w:outlineLvl w:val="0"/>
    </w:pPr>
    <w:rPr>
      <w:sz w:val="32"/>
    </w:rPr>
  </w:style>
  <w:style w:type="paragraph" w:styleId="Heading2">
    <w:name w:val="heading 2"/>
    <w:basedOn w:val="HeadingBase"/>
    <w:next w:val="BodyText"/>
    <w:link w:val="Heading2Char"/>
    <w:qFormat/>
    <w:rsid w:val="00B91D28"/>
    <w:pPr>
      <w:keepLines/>
      <w:spacing w:before="240" w:after="120"/>
      <w:outlineLvl w:val="1"/>
    </w:pPr>
    <w:rPr>
      <w:sz w:val="28"/>
      <w:szCs w:val="40"/>
    </w:rPr>
  </w:style>
  <w:style w:type="paragraph" w:styleId="Heading3">
    <w:name w:val="heading 3"/>
    <w:basedOn w:val="HeadingBase"/>
    <w:next w:val="BodyText"/>
    <w:link w:val="Heading3Char"/>
    <w:qFormat/>
    <w:rsid w:val="00B91D28"/>
    <w:pPr>
      <w:spacing w:before="180" w:after="120"/>
      <w:outlineLvl w:val="2"/>
    </w:pPr>
    <w:rPr>
      <w:spacing w:val="-10"/>
      <w:kern w:val="32"/>
    </w:rPr>
  </w:style>
  <w:style w:type="paragraph" w:styleId="Heading4">
    <w:name w:val="heading 4"/>
    <w:basedOn w:val="HeadingBase"/>
    <w:next w:val="BodyText"/>
    <w:link w:val="Heading4Char"/>
    <w:qFormat/>
    <w:rsid w:val="00B91D28"/>
    <w:pPr>
      <w:spacing w:before="160" w:after="120"/>
      <w:outlineLvl w:val="3"/>
    </w:pPr>
    <w:rPr>
      <w:sz w:val="22"/>
    </w:rPr>
  </w:style>
  <w:style w:type="paragraph" w:styleId="Heading5">
    <w:name w:val="heading 5"/>
    <w:basedOn w:val="HeadingBase"/>
    <w:next w:val="Normal"/>
    <w:link w:val="Heading5Char"/>
    <w:qFormat/>
    <w:rsid w:val="00B91D28"/>
    <w:pPr>
      <w:spacing w:before="80"/>
      <w:outlineLvl w:val="4"/>
    </w:pPr>
    <w:rPr>
      <w:color w:val="918585"/>
      <w:sz w:val="20"/>
    </w:rPr>
  </w:style>
  <w:style w:type="paragraph" w:styleId="Heading6">
    <w:name w:val="heading 6"/>
    <w:basedOn w:val="HeadingBase"/>
    <w:next w:val="Normal"/>
    <w:link w:val="Heading6Char"/>
    <w:qFormat/>
    <w:rsid w:val="00B91D28"/>
    <w:pPr>
      <w:spacing w:before="60"/>
      <w:outlineLvl w:val="5"/>
    </w:pPr>
    <w:rPr>
      <w:color w:val="918585"/>
      <w:sz w:val="20"/>
    </w:rPr>
  </w:style>
  <w:style w:type="paragraph" w:styleId="Heading7">
    <w:name w:val="heading 7"/>
    <w:basedOn w:val="Normal"/>
    <w:next w:val="Normal"/>
    <w:link w:val="Heading7Char"/>
    <w:qFormat/>
    <w:rsid w:val="00B91D28"/>
    <w:pPr>
      <w:ind w:left="720"/>
      <w:outlineLvl w:val="6"/>
    </w:pPr>
    <w:rPr>
      <w:i/>
    </w:rPr>
  </w:style>
  <w:style w:type="paragraph" w:styleId="Heading8">
    <w:name w:val="heading 8"/>
    <w:basedOn w:val="Normal"/>
    <w:next w:val="Normal"/>
    <w:link w:val="Heading8Char"/>
    <w:qFormat/>
    <w:rsid w:val="00B91D28"/>
    <w:pPr>
      <w:ind w:left="720"/>
      <w:outlineLvl w:val="7"/>
    </w:pPr>
    <w:rPr>
      <w:i/>
    </w:rPr>
  </w:style>
  <w:style w:type="paragraph" w:styleId="Heading9">
    <w:name w:val="heading 9"/>
    <w:basedOn w:val="Normal"/>
    <w:next w:val="Normal"/>
    <w:link w:val="Heading9Char"/>
    <w:qFormat/>
    <w:rsid w:val="00B91D28"/>
    <w:pPr>
      <w:ind w:left="720"/>
      <w:outlineLvl w:val="8"/>
    </w:pPr>
    <w:rPr>
      <w:i/>
    </w:rPr>
  </w:style>
  <w:style w:type="character" w:default="1" w:styleId="DefaultParagraphFont">
    <w:name w:val="Default Paragraph Font"/>
    <w:uiPriority w:val="1"/>
    <w:unhideWhenUsed/>
    <w:rsid w:val="00B91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D28"/>
  </w:style>
  <w:style w:type="character" w:customStyle="1" w:styleId="Heading1Char">
    <w:name w:val="Heading 1 Char"/>
    <w:basedOn w:val="DefaultParagraphFont"/>
    <w:link w:val="Heading1"/>
    <w:rsid w:val="00B91D28"/>
    <w:rPr>
      <w:rFonts w:ascii="Times New Roman" w:eastAsia="Times New Roman" w:hAnsi="Times New Roman" w:cs="Times New Roman"/>
      <w:b/>
      <w:sz w:val="32"/>
      <w:szCs w:val="20"/>
      <w:lang w:eastAsia="en-US"/>
    </w:rPr>
  </w:style>
  <w:style w:type="paragraph" w:styleId="BodyText">
    <w:name w:val="Body Text"/>
    <w:basedOn w:val="Normal"/>
    <w:link w:val="BodyTextChar"/>
    <w:rsid w:val="00B91D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D28"/>
    <w:rPr>
      <w:rFonts w:ascii="Times New Roman" w:eastAsia="Times New Roman" w:hAnsi="Times New Roman" w:cs="Times New Roman"/>
      <w:sz w:val="24"/>
      <w:lang w:eastAsia="en-US"/>
    </w:rPr>
  </w:style>
  <w:style w:type="paragraph" w:styleId="List">
    <w:name w:val="List"/>
    <w:basedOn w:val="BodyText"/>
    <w:next w:val="BodyText"/>
    <w:rsid w:val="00B91D28"/>
    <w:pPr>
      <w:tabs>
        <w:tab w:val="left" w:pos="340"/>
      </w:tabs>
      <w:spacing w:before="60" w:after="60"/>
      <w:ind w:left="340" w:hanging="340"/>
    </w:pPr>
  </w:style>
  <w:style w:type="paragraph" w:styleId="ListBullet">
    <w:name w:val="List Bullet"/>
    <w:basedOn w:val="List"/>
    <w:rsid w:val="00B91D28"/>
    <w:pPr>
      <w:numPr>
        <w:numId w:val="12"/>
      </w:numPr>
      <w:tabs>
        <w:tab w:val="clear" w:pos="340"/>
      </w:tabs>
      <w:spacing w:before="40" w:after="40"/>
    </w:pPr>
  </w:style>
  <w:style w:type="character" w:customStyle="1" w:styleId="SpecialBold">
    <w:name w:val="Special Bold"/>
    <w:basedOn w:val="DefaultParagraphFont"/>
    <w:rsid w:val="00B91D28"/>
    <w:rPr>
      <w:b/>
      <w:spacing w:val="0"/>
    </w:rPr>
  </w:style>
  <w:style w:type="paragraph" w:customStyle="1" w:styleId="SuperHeading">
    <w:name w:val="SuperHeading"/>
    <w:basedOn w:val="Normal"/>
    <w:rsid w:val="00B91D28"/>
    <w:pPr>
      <w:spacing w:before="240" w:after="120"/>
      <w:outlineLvl w:val="0"/>
    </w:pPr>
    <w:rPr>
      <w:rFonts w:ascii="Times New Roman" w:hAnsi="Times New Roman"/>
      <w:b/>
      <w:sz w:val="32"/>
    </w:rPr>
  </w:style>
  <w:style w:type="paragraph" w:customStyle="1" w:styleId="AllowPageBreak">
    <w:name w:val="AllowPageBreak"/>
    <w:rsid w:val="00B91D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1D28"/>
    <w:rPr>
      <w:b/>
      <w:i/>
      <w:u w:val="none"/>
    </w:rPr>
  </w:style>
  <w:style w:type="character" w:customStyle="1" w:styleId="Heading2Char">
    <w:name w:val="Heading 2 Char"/>
    <w:basedOn w:val="DefaultParagraphFont"/>
    <w:link w:val="Heading2"/>
    <w:rsid w:val="00B91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D28"/>
    <w:rPr>
      <w:rFonts w:ascii="Courier New" w:eastAsia="Times New Roman" w:hAnsi="Courier New" w:cs="Times New Roman"/>
      <w:i/>
      <w:szCs w:val="20"/>
      <w:lang w:eastAsia="en-US"/>
    </w:rPr>
  </w:style>
  <w:style w:type="paragraph" w:customStyle="1" w:styleId="HeadingBase">
    <w:name w:val="Heading Base"/>
    <w:rsid w:val="00B91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D28"/>
    <w:pPr>
      <w:tabs>
        <w:tab w:val="right" w:leader="dot" w:pos="9072"/>
      </w:tabs>
      <w:ind w:left="567"/>
    </w:pPr>
    <w:rPr>
      <w:szCs w:val="22"/>
    </w:rPr>
  </w:style>
  <w:style w:type="paragraph" w:customStyle="1" w:styleId="TOCBase">
    <w:name w:val="TOC Base"/>
    <w:rsid w:val="00B91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D28"/>
    <w:pPr>
      <w:tabs>
        <w:tab w:val="right" w:leader="dot" w:pos="9072"/>
      </w:tabs>
      <w:spacing w:before="40" w:after="40"/>
      <w:ind w:left="284"/>
    </w:pPr>
    <w:rPr>
      <w:rFonts w:ascii="Times New Roman" w:hAnsi="Times New Roman"/>
    </w:rPr>
  </w:style>
  <w:style w:type="paragraph" w:styleId="TOC1">
    <w:name w:val="toc 1"/>
    <w:basedOn w:val="TOCBase"/>
    <w:next w:val="Normal"/>
    <w:rsid w:val="00B91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D28"/>
    <w:rPr>
      <w:rFonts w:ascii="Times New Roman" w:eastAsia="Times New Roman" w:hAnsi="Times New Roman" w:cs="Times New Roman"/>
      <w:sz w:val="16"/>
      <w:lang w:eastAsia="en-US"/>
    </w:rPr>
  </w:style>
  <w:style w:type="paragraph" w:styleId="Title">
    <w:name w:val="Title"/>
    <w:basedOn w:val="HeadingBase"/>
    <w:link w:val="TitleChar"/>
    <w:qFormat/>
    <w:rsid w:val="00B91D28"/>
    <w:pPr>
      <w:spacing w:before="5040"/>
      <w:jc w:val="center"/>
    </w:pPr>
    <w:rPr>
      <w:sz w:val="48"/>
      <w:szCs w:val="72"/>
      <w:lang w:val="en-US"/>
    </w:rPr>
  </w:style>
  <w:style w:type="character" w:customStyle="1" w:styleId="TitleChar">
    <w:name w:val="Title Char"/>
    <w:basedOn w:val="DefaultParagraphFont"/>
    <w:link w:val="Title"/>
    <w:rsid w:val="00B91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D28"/>
    <w:pPr>
      <w:tabs>
        <w:tab w:val="left" w:pos="3600"/>
        <w:tab w:val="left" w:pos="3958"/>
      </w:tabs>
    </w:pPr>
  </w:style>
  <w:style w:type="paragraph" w:customStyle="1" w:styleId="Note">
    <w:name w:val="Note"/>
    <w:basedOn w:val="BodyText"/>
    <w:rsid w:val="00B91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D28"/>
    <w:pPr>
      <w:framePr w:wrap="auto" w:hAnchor="text" w:y="6049"/>
    </w:pPr>
    <w:rPr>
      <w:color w:val="000000"/>
      <w:sz w:val="40"/>
    </w:rPr>
  </w:style>
  <w:style w:type="paragraph" w:customStyle="1" w:styleId="TOCTitle">
    <w:name w:val="TOCTitle"/>
    <w:basedOn w:val="Heading1"/>
    <w:rsid w:val="00B91D28"/>
    <w:pPr>
      <w:spacing w:after="240"/>
      <w:jc w:val="center"/>
      <w:outlineLvl w:val="9"/>
    </w:pPr>
    <w:rPr>
      <w:caps/>
    </w:rPr>
  </w:style>
  <w:style w:type="paragraph" w:customStyle="1" w:styleId="Version">
    <w:name w:val="Version"/>
    <w:rsid w:val="00B91D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D28"/>
    <w:pPr>
      <w:numPr>
        <w:numId w:val="13"/>
      </w:numPr>
      <w:tabs>
        <w:tab w:val="clear" w:pos="680"/>
      </w:tabs>
    </w:pPr>
  </w:style>
  <w:style w:type="paragraph" w:styleId="Index1">
    <w:name w:val="index 1"/>
    <w:basedOn w:val="Normal"/>
    <w:next w:val="Normal"/>
    <w:semiHidden/>
    <w:rsid w:val="00B91D28"/>
    <w:pPr>
      <w:keepNext w:val="0"/>
      <w:tabs>
        <w:tab w:val="right" w:pos="4176"/>
      </w:tabs>
      <w:ind w:left="198" w:hanging="198"/>
    </w:pPr>
    <w:rPr>
      <w:rFonts w:ascii="Garamond" w:hAnsi="Garamond"/>
    </w:rPr>
  </w:style>
  <w:style w:type="paragraph" w:styleId="IndexHeading">
    <w:name w:val="index heading"/>
    <w:basedOn w:val="Normal"/>
    <w:next w:val="Index1"/>
    <w:semiHidden/>
    <w:rsid w:val="00B91D28"/>
    <w:pPr>
      <w:spacing w:before="120" w:after="120"/>
    </w:pPr>
    <w:rPr>
      <w:rFonts w:ascii="Arial" w:hAnsi="Arial"/>
      <w:b/>
      <w:color w:val="918585"/>
      <w:sz w:val="24"/>
    </w:rPr>
  </w:style>
  <w:style w:type="paragraph" w:styleId="Header">
    <w:name w:val="header"/>
    <w:basedOn w:val="Normal"/>
    <w:link w:val="HeaderChar"/>
    <w:rsid w:val="00B91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D28"/>
    <w:rPr>
      <w:rFonts w:ascii="Times New Roman" w:eastAsia="Times New Roman" w:hAnsi="Times New Roman" w:cs="Times New Roman"/>
      <w:sz w:val="16"/>
      <w:szCs w:val="20"/>
      <w:lang w:val="en-GB" w:eastAsia="en-US"/>
    </w:rPr>
  </w:style>
  <w:style w:type="paragraph" w:customStyle="1" w:styleId="Chapter">
    <w:name w:val="Chapter"/>
    <w:basedOn w:val="Normal"/>
    <w:rsid w:val="00B91D28"/>
    <w:pPr>
      <w:spacing w:before="240"/>
    </w:pPr>
    <w:rPr>
      <w:rFonts w:ascii="Times New Roman" w:hAnsi="Times New Roman"/>
      <w:smallCaps/>
      <w:spacing w:val="80"/>
      <w:sz w:val="28"/>
    </w:rPr>
  </w:style>
  <w:style w:type="paragraph" w:customStyle="1" w:styleId="InChapter">
    <w:name w:val="InChapter"/>
    <w:basedOn w:val="Heading3"/>
    <w:rsid w:val="00B91D28"/>
    <w:pPr>
      <w:spacing w:after="240"/>
      <w:outlineLvl w:val="9"/>
    </w:pPr>
    <w:rPr>
      <w:noProof/>
    </w:rPr>
  </w:style>
  <w:style w:type="paragraph" w:styleId="Index2">
    <w:name w:val="index 2"/>
    <w:basedOn w:val="Normal"/>
    <w:next w:val="Normal"/>
    <w:semiHidden/>
    <w:rsid w:val="00B91D28"/>
    <w:pPr>
      <w:tabs>
        <w:tab w:val="right" w:pos="4176"/>
      </w:tabs>
      <w:ind w:left="568" w:hanging="284"/>
    </w:pPr>
    <w:rPr>
      <w:rFonts w:ascii="Garamond" w:hAnsi="Garamond"/>
    </w:rPr>
  </w:style>
  <w:style w:type="paragraph" w:customStyle="1" w:styleId="Byline">
    <w:name w:val="Byline"/>
    <w:rsid w:val="00B91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D28"/>
    <w:pPr>
      <w:tabs>
        <w:tab w:val="clear" w:pos="3600"/>
        <w:tab w:val="clear" w:pos="3958"/>
      </w:tabs>
      <w:jc w:val="right"/>
    </w:pPr>
  </w:style>
  <w:style w:type="character" w:styleId="Emphasis">
    <w:name w:val="Emphasis"/>
    <w:basedOn w:val="DefaultParagraphFont"/>
    <w:qFormat/>
    <w:rsid w:val="00B91D28"/>
    <w:rPr>
      <w:i/>
    </w:rPr>
  </w:style>
  <w:style w:type="paragraph" w:styleId="Caption">
    <w:name w:val="caption"/>
    <w:basedOn w:val="BodyText"/>
    <w:next w:val="Normal"/>
    <w:qFormat/>
    <w:rsid w:val="00B91D28"/>
    <w:pPr>
      <w:framePr w:w="2268" w:hSpace="181" w:vSpace="181" w:wrap="around" w:vAnchor="text" w:hAnchor="page" w:x="1135" w:y="285" w:anchorLock="1"/>
    </w:pPr>
    <w:rPr>
      <w:i/>
    </w:rPr>
  </w:style>
  <w:style w:type="paragraph" w:customStyle="1" w:styleId="MiniTOCTitle">
    <w:name w:val="MiniTOCTitle"/>
    <w:basedOn w:val="Heading4"/>
    <w:rsid w:val="00B91D28"/>
    <w:pPr>
      <w:spacing w:before="240"/>
      <w:outlineLvl w:val="9"/>
    </w:pPr>
    <w:rPr>
      <w:noProof/>
      <w:sz w:val="24"/>
    </w:rPr>
  </w:style>
  <w:style w:type="paragraph" w:customStyle="1" w:styleId="MiniTOCItem">
    <w:name w:val="MiniTOCItem"/>
    <w:basedOn w:val="ListBullet"/>
    <w:rsid w:val="00B91D28"/>
    <w:pPr>
      <w:numPr>
        <w:numId w:val="0"/>
      </w:numPr>
      <w:tabs>
        <w:tab w:val="right" w:leader="dot" w:pos="6521"/>
      </w:tabs>
      <w:spacing w:before="0" w:after="0"/>
    </w:pPr>
  </w:style>
  <w:style w:type="paragraph" w:customStyle="1" w:styleId="TOFTitle">
    <w:name w:val="TOFTitle"/>
    <w:basedOn w:val="TOCTitle"/>
    <w:rsid w:val="00B91D28"/>
  </w:style>
  <w:style w:type="paragraph" w:styleId="TableofFigures">
    <w:name w:val="table of figures"/>
    <w:basedOn w:val="Normal"/>
    <w:next w:val="Normal"/>
    <w:semiHidden/>
    <w:rsid w:val="00B91D28"/>
    <w:pPr>
      <w:tabs>
        <w:tab w:val="right" w:leader="dot" w:pos="9072"/>
      </w:tabs>
      <w:ind w:left="970" w:hanging="403"/>
    </w:pPr>
    <w:rPr>
      <w:rFonts w:ascii="Times New Roman" w:hAnsi="Times New Roman"/>
      <w:b/>
    </w:rPr>
  </w:style>
  <w:style w:type="paragraph" w:styleId="ListNumber">
    <w:name w:val="List Number"/>
    <w:basedOn w:val="List"/>
    <w:rsid w:val="00B91D28"/>
    <w:pPr>
      <w:numPr>
        <w:numId w:val="10"/>
      </w:numPr>
    </w:pPr>
  </w:style>
  <w:style w:type="character" w:customStyle="1" w:styleId="WingdingSymbols">
    <w:name w:val="Wingding Symbols"/>
    <w:rsid w:val="00B91D28"/>
    <w:rPr>
      <w:rFonts w:ascii="Wingdings" w:hAnsi="Wingdings"/>
    </w:rPr>
  </w:style>
  <w:style w:type="paragraph" w:customStyle="1" w:styleId="TableHeading">
    <w:name w:val="Table Heading"/>
    <w:basedOn w:val="HeadingBase"/>
    <w:rsid w:val="00B91D28"/>
    <w:pPr>
      <w:keepLines/>
      <w:pBdr>
        <w:bottom w:val="single" w:sz="6" w:space="1" w:color="918585"/>
      </w:pBdr>
      <w:spacing w:before="240"/>
    </w:pPr>
  </w:style>
  <w:style w:type="character" w:customStyle="1" w:styleId="HotSpot">
    <w:name w:val="HotSpot"/>
    <w:rsid w:val="00B91D28"/>
    <w:rPr>
      <w:color w:val="0033CC"/>
      <w:u w:val="none"/>
    </w:rPr>
  </w:style>
  <w:style w:type="paragraph" w:customStyle="1" w:styleId="BodyTextRight">
    <w:name w:val="Body Text Right"/>
    <w:basedOn w:val="BodyText"/>
    <w:rsid w:val="00B91D28"/>
    <w:pPr>
      <w:spacing w:before="0" w:after="0"/>
      <w:jc w:val="right"/>
    </w:pPr>
  </w:style>
  <w:style w:type="paragraph" w:styleId="Index3">
    <w:name w:val="index 3"/>
    <w:basedOn w:val="ListNumber2"/>
    <w:next w:val="Normal"/>
    <w:semiHidden/>
    <w:rsid w:val="00B91D28"/>
    <w:pPr>
      <w:numPr>
        <w:numId w:val="0"/>
      </w:numPr>
      <w:tabs>
        <w:tab w:val="right" w:leader="dot" w:pos="4176"/>
      </w:tabs>
    </w:pPr>
  </w:style>
  <w:style w:type="paragraph" w:styleId="ListNumber2">
    <w:name w:val="List Number 2"/>
    <w:basedOn w:val="List2"/>
    <w:rsid w:val="00B91D28"/>
    <w:pPr>
      <w:numPr>
        <w:numId w:val="9"/>
      </w:numPr>
      <w:tabs>
        <w:tab w:val="clear" w:pos="1060"/>
      </w:tabs>
    </w:pPr>
  </w:style>
  <w:style w:type="paragraph" w:customStyle="1" w:styleId="MarginNote">
    <w:name w:val="Margin Note"/>
    <w:basedOn w:val="BodyText"/>
    <w:rsid w:val="00B91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D28"/>
    <w:rPr>
      <w:sz w:val="32"/>
    </w:rPr>
  </w:style>
  <w:style w:type="paragraph" w:customStyle="1" w:styleId="HeadingProcedure">
    <w:name w:val="Heading Procedure"/>
    <w:basedOn w:val="HeadingBase"/>
    <w:next w:val="Normal"/>
    <w:rsid w:val="00B91D28"/>
    <w:pPr>
      <w:tabs>
        <w:tab w:val="left" w:pos="0"/>
      </w:tabs>
      <w:spacing w:before="120" w:after="60"/>
    </w:pPr>
    <w:rPr>
      <w:i/>
      <w:color w:val="918585"/>
      <w:sz w:val="22"/>
    </w:rPr>
  </w:style>
  <w:style w:type="paragraph" w:customStyle="1" w:styleId="TableBodyText">
    <w:name w:val="Table Body Text"/>
    <w:basedOn w:val="BodyText"/>
    <w:rsid w:val="00B91D28"/>
    <w:pPr>
      <w:spacing w:before="60" w:after="60"/>
    </w:pPr>
  </w:style>
  <w:style w:type="paragraph" w:styleId="ListContinue">
    <w:name w:val="List Continue"/>
    <w:basedOn w:val="List"/>
    <w:rsid w:val="00B91D28"/>
    <w:pPr>
      <w:ind w:firstLine="0"/>
    </w:pPr>
  </w:style>
  <w:style w:type="paragraph" w:customStyle="1" w:styleId="ListNote">
    <w:name w:val="List Note"/>
    <w:basedOn w:val="List"/>
    <w:rsid w:val="00B91D28"/>
    <w:pPr>
      <w:pBdr>
        <w:top w:val="single" w:sz="6" w:space="2" w:color="918585"/>
        <w:bottom w:val="single" w:sz="6" w:space="2" w:color="918585"/>
      </w:pBdr>
      <w:tabs>
        <w:tab w:val="left" w:pos="1021"/>
      </w:tabs>
      <w:ind w:firstLine="0"/>
    </w:pPr>
  </w:style>
  <w:style w:type="paragraph" w:customStyle="1" w:styleId="Warning">
    <w:name w:val="Warning"/>
    <w:basedOn w:val="BodyText"/>
    <w:rsid w:val="00B91D28"/>
    <w:pPr>
      <w:shd w:val="clear" w:color="auto" w:fill="D9D9D9"/>
      <w:tabs>
        <w:tab w:val="left" w:pos="992"/>
      </w:tabs>
      <w:ind w:left="119" w:right="119"/>
    </w:pPr>
    <w:rPr>
      <w:sz w:val="20"/>
    </w:rPr>
  </w:style>
  <w:style w:type="paragraph" w:customStyle="1" w:styleId="MarginIcons">
    <w:name w:val="Margin Icons"/>
    <w:basedOn w:val="BodyText"/>
    <w:rsid w:val="00B91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D28"/>
    <w:rPr>
      <w:rFonts w:ascii="Courier New" w:hAnsi="Courier New"/>
    </w:rPr>
  </w:style>
  <w:style w:type="paragraph" w:customStyle="1" w:styleId="NoteBullet">
    <w:name w:val="Note Bullet"/>
    <w:basedOn w:val="Note"/>
    <w:rsid w:val="00B91D28"/>
    <w:pPr>
      <w:tabs>
        <w:tab w:val="clear" w:pos="680"/>
      </w:tabs>
      <w:spacing w:before="60" w:after="60"/>
    </w:pPr>
  </w:style>
  <w:style w:type="paragraph" w:customStyle="1" w:styleId="SubHeading2">
    <w:name w:val="SubHeading2"/>
    <w:basedOn w:val="HeadingBase"/>
    <w:rsid w:val="00B91D28"/>
    <w:pPr>
      <w:spacing w:before="240" w:after="60"/>
    </w:pPr>
    <w:rPr>
      <w:sz w:val="20"/>
    </w:rPr>
  </w:style>
  <w:style w:type="paragraph" w:customStyle="1" w:styleId="SubHeading1">
    <w:name w:val="SubHeading1"/>
    <w:basedOn w:val="HeadingBase"/>
    <w:rsid w:val="00B91D28"/>
    <w:pPr>
      <w:spacing w:before="240" w:after="60"/>
    </w:pPr>
    <w:rPr>
      <w:color w:val="918585"/>
      <w:sz w:val="22"/>
    </w:rPr>
  </w:style>
  <w:style w:type="paragraph" w:customStyle="1" w:styleId="SideHeading">
    <w:name w:val="Side Heading"/>
    <w:basedOn w:val="HeadingBase"/>
    <w:rsid w:val="00B91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D28"/>
    <w:pPr>
      <w:tabs>
        <w:tab w:val="num" w:pos="360"/>
      </w:tabs>
    </w:pPr>
  </w:style>
  <w:style w:type="paragraph" w:styleId="PlainText">
    <w:name w:val="Plain Text"/>
    <w:basedOn w:val="Normal"/>
    <w:link w:val="PlainTextChar"/>
    <w:rsid w:val="00B91D28"/>
    <w:rPr>
      <w:sz w:val="20"/>
    </w:rPr>
  </w:style>
  <w:style w:type="character" w:customStyle="1" w:styleId="PlainTextChar">
    <w:name w:val="Plain Text Char"/>
    <w:basedOn w:val="DefaultParagraphFont"/>
    <w:link w:val="PlainText"/>
    <w:rsid w:val="00B91D28"/>
    <w:rPr>
      <w:rFonts w:ascii="Courier New" w:eastAsia="Times New Roman" w:hAnsi="Courier New" w:cs="Times New Roman"/>
      <w:sz w:val="20"/>
      <w:szCs w:val="20"/>
      <w:lang w:eastAsia="en-US"/>
    </w:rPr>
  </w:style>
  <w:style w:type="character" w:customStyle="1" w:styleId="MenuOption">
    <w:name w:val="Menu Option"/>
    <w:basedOn w:val="DefaultParagraphFont"/>
    <w:rsid w:val="00B91D28"/>
    <w:rPr>
      <w:b/>
      <w:smallCaps/>
    </w:rPr>
  </w:style>
  <w:style w:type="paragraph" w:customStyle="1" w:styleId="TableListNumber">
    <w:name w:val="Table List Number"/>
    <w:basedOn w:val="ListNumber"/>
    <w:rsid w:val="00B91D28"/>
    <w:pPr>
      <w:numPr>
        <w:numId w:val="0"/>
      </w:numPr>
    </w:pPr>
  </w:style>
  <w:style w:type="paragraph" w:styleId="TOC4">
    <w:name w:val="toc 4"/>
    <w:basedOn w:val="TOCBase"/>
    <w:next w:val="Normal"/>
    <w:semiHidden/>
    <w:rsid w:val="00B91D28"/>
    <w:pPr>
      <w:tabs>
        <w:tab w:val="right" w:leader="dot" w:pos="9071"/>
      </w:tabs>
      <w:ind w:left="1701"/>
    </w:pPr>
  </w:style>
  <w:style w:type="paragraph" w:customStyle="1" w:styleId="ListAlpha">
    <w:name w:val="List Alpha"/>
    <w:basedOn w:val="List"/>
    <w:rsid w:val="00B91D28"/>
    <w:pPr>
      <w:numPr>
        <w:numId w:val="8"/>
      </w:numPr>
    </w:pPr>
  </w:style>
  <w:style w:type="paragraph" w:customStyle="1" w:styleId="ListAlpha2">
    <w:name w:val="List Alpha 2"/>
    <w:basedOn w:val="List2"/>
    <w:rsid w:val="00B91D28"/>
    <w:pPr>
      <w:numPr>
        <w:numId w:val="7"/>
      </w:numPr>
    </w:pPr>
  </w:style>
  <w:style w:type="paragraph" w:styleId="List2">
    <w:name w:val="List 2"/>
    <w:basedOn w:val="BodyText"/>
    <w:rsid w:val="00B91D28"/>
    <w:pPr>
      <w:tabs>
        <w:tab w:val="left" w:pos="680"/>
      </w:tabs>
      <w:spacing w:before="60" w:after="60"/>
      <w:ind w:left="680" w:hanging="340"/>
    </w:pPr>
  </w:style>
  <w:style w:type="paragraph" w:styleId="List3">
    <w:name w:val="List 3"/>
    <w:basedOn w:val="BodyText"/>
    <w:rsid w:val="00B91D28"/>
    <w:pPr>
      <w:tabs>
        <w:tab w:val="left" w:pos="1021"/>
      </w:tabs>
      <w:spacing w:before="60" w:after="60"/>
      <w:ind w:left="1020" w:hanging="340"/>
    </w:pPr>
  </w:style>
  <w:style w:type="paragraph" w:styleId="List4">
    <w:name w:val="List 4"/>
    <w:basedOn w:val="BodyText"/>
    <w:rsid w:val="00B91D28"/>
    <w:pPr>
      <w:tabs>
        <w:tab w:val="left" w:pos="1361"/>
      </w:tabs>
      <w:spacing w:before="60" w:after="60"/>
      <w:ind w:left="1361" w:hanging="340"/>
    </w:pPr>
  </w:style>
  <w:style w:type="paragraph" w:styleId="List5">
    <w:name w:val="List 5"/>
    <w:basedOn w:val="BodyText"/>
    <w:rsid w:val="00B91D28"/>
    <w:pPr>
      <w:tabs>
        <w:tab w:val="left" w:pos="1701"/>
      </w:tabs>
      <w:spacing w:before="60" w:after="60"/>
      <w:ind w:left="1701" w:hanging="340"/>
    </w:pPr>
  </w:style>
  <w:style w:type="paragraph" w:styleId="ListBullet3">
    <w:name w:val="List Bullet 3"/>
    <w:basedOn w:val="List3"/>
    <w:rsid w:val="00B91D28"/>
    <w:pPr>
      <w:numPr>
        <w:numId w:val="14"/>
      </w:numPr>
      <w:tabs>
        <w:tab w:val="clear" w:pos="1021"/>
      </w:tabs>
      <w:ind w:left="1037" w:hanging="357"/>
    </w:pPr>
  </w:style>
  <w:style w:type="paragraph" w:styleId="ListBullet4">
    <w:name w:val="List Bullet 4"/>
    <w:basedOn w:val="List4"/>
    <w:rsid w:val="00B91D28"/>
    <w:pPr>
      <w:numPr>
        <w:numId w:val="2"/>
      </w:numPr>
    </w:pPr>
  </w:style>
  <w:style w:type="paragraph" w:styleId="ListBullet5">
    <w:name w:val="List Bullet 5"/>
    <w:basedOn w:val="List5"/>
    <w:rsid w:val="00B91D28"/>
    <w:pPr>
      <w:numPr>
        <w:numId w:val="3"/>
      </w:numPr>
    </w:pPr>
  </w:style>
  <w:style w:type="paragraph" w:styleId="ListContinue2">
    <w:name w:val="List Continue 2"/>
    <w:basedOn w:val="List2"/>
    <w:rsid w:val="00B91D28"/>
    <w:pPr>
      <w:ind w:firstLine="0"/>
    </w:pPr>
  </w:style>
  <w:style w:type="paragraph" w:styleId="ListContinue3">
    <w:name w:val="List Continue 3"/>
    <w:basedOn w:val="List3"/>
    <w:rsid w:val="00B91D28"/>
    <w:pPr>
      <w:ind w:left="1021" w:firstLine="0"/>
    </w:pPr>
  </w:style>
  <w:style w:type="paragraph" w:styleId="ListContinue4">
    <w:name w:val="List Continue 4"/>
    <w:basedOn w:val="List4"/>
    <w:rsid w:val="00B91D28"/>
    <w:pPr>
      <w:ind w:firstLine="0"/>
    </w:pPr>
  </w:style>
  <w:style w:type="paragraph" w:styleId="ListContinue5">
    <w:name w:val="List Continue 5"/>
    <w:basedOn w:val="List5"/>
    <w:rsid w:val="00B91D28"/>
    <w:pPr>
      <w:ind w:firstLine="0"/>
    </w:pPr>
  </w:style>
  <w:style w:type="paragraph" w:styleId="ListNumber3">
    <w:name w:val="List Number 3"/>
    <w:basedOn w:val="List3"/>
    <w:rsid w:val="00B91D28"/>
    <w:pPr>
      <w:numPr>
        <w:numId w:val="4"/>
      </w:numPr>
    </w:pPr>
  </w:style>
  <w:style w:type="paragraph" w:styleId="ListNumber4">
    <w:name w:val="List Number 4"/>
    <w:basedOn w:val="List4"/>
    <w:rsid w:val="00B91D28"/>
    <w:pPr>
      <w:numPr>
        <w:numId w:val="5"/>
      </w:numPr>
    </w:pPr>
  </w:style>
  <w:style w:type="paragraph" w:styleId="ListNumber5">
    <w:name w:val="List Number 5"/>
    <w:basedOn w:val="List5"/>
    <w:rsid w:val="00B91D28"/>
    <w:pPr>
      <w:numPr>
        <w:numId w:val="6"/>
      </w:numPr>
    </w:pPr>
  </w:style>
  <w:style w:type="paragraph" w:styleId="BlockText">
    <w:name w:val="Block Text"/>
    <w:basedOn w:val="Normal"/>
    <w:rsid w:val="00B91D28"/>
    <w:pPr>
      <w:spacing w:after="120"/>
      <w:ind w:left="1440" w:right="1440"/>
    </w:pPr>
  </w:style>
  <w:style w:type="character" w:customStyle="1" w:styleId="Subscript">
    <w:name w:val="Subscript"/>
    <w:basedOn w:val="DefaultParagraphFont"/>
    <w:rsid w:val="00B91D28"/>
    <w:rPr>
      <w:sz w:val="16"/>
      <w:vertAlign w:val="subscript"/>
    </w:rPr>
  </w:style>
  <w:style w:type="character" w:customStyle="1" w:styleId="Superscript">
    <w:name w:val="Superscript"/>
    <w:basedOn w:val="DefaultParagraphFont"/>
    <w:rsid w:val="00B91D28"/>
    <w:rPr>
      <w:sz w:val="16"/>
      <w:vertAlign w:val="superscript"/>
    </w:rPr>
  </w:style>
  <w:style w:type="character" w:customStyle="1" w:styleId="Symbols">
    <w:name w:val="Symbols"/>
    <w:basedOn w:val="DefaultParagraphFont"/>
    <w:rsid w:val="00B91D28"/>
    <w:rPr>
      <w:rFonts w:ascii="Symbol" w:hAnsi="Symbol"/>
    </w:rPr>
  </w:style>
  <w:style w:type="character" w:customStyle="1" w:styleId="MenuOptions">
    <w:name w:val="Menu Options"/>
    <w:basedOn w:val="DefaultParagraphFont"/>
    <w:rsid w:val="00B91D28"/>
    <w:rPr>
      <w:rFonts w:ascii="Arial Narrow" w:hAnsi="Arial Narrow"/>
      <w:smallCaps/>
    </w:rPr>
  </w:style>
  <w:style w:type="character" w:customStyle="1" w:styleId="Buttons">
    <w:name w:val="Buttons"/>
    <w:basedOn w:val="DefaultParagraphFont"/>
    <w:rsid w:val="00B91D28"/>
    <w:rPr>
      <w:b/>
    </w:rPr>
  </w:style>
  <w:style w:type="character" w:customStyle="1" w:styleId="Underlined">
    <w:name w:val="Underlined"/>
    <w:basedOn w:val="DefaultParagraphFont"/>
    <w:rsid w:val="00B91D28"/>
    <w:rPr>
      <w:u w:val="single"/>
    </w:rPr>
  </w:style>
  <w:style w:type="paragraph" w:customStyle="1" w:styleId="TableBodyTextRight">
    <w:name w:val="Table Body Text Right"/>
    <w:basedOn w:val="TableBodyText"/>
    <w:rsid w:val="00B91D28"/>
    <w:pPr>
      <w:widowControl w:val="0"/>
      <w:autoSpaceDE w:val="0"/>
      <w:autoSpaceDN w:val="0"/>
      <w:adjustRightInd w:val="0"/>
      <w:jc w:val="right"/>
    </w:pPr>
    <w:rPr>
      <w:rFonts w:cs="Arial"/>
      <w:szCs w:val="18"/>
    </w:rPr>
  </w:style>
  <w:style w:type="paragraph" w:customStyle="1" w:styleId="CopyrightText">
    <w:name w:val="Copyright Text"/>
    <w:basedOn w:val="BodyText"/>
    <w:rsid w:val="00B91D28"/>
    <w:rPr>
      <w:sz w:val="18"/>
    </w:rPr>
  </w:style>
  <w:style w:type="paragraph" w:customStyle="1" w:styleId="BodySmallRight">
    <w:name w:val="Body Small Right"/>
    <w:basedOn w:val="BodyTextRight"/>
    <w:rsid w:val="00B91D28"/>
    <w:rPr>
      <w:sz w:val="18"/>
      <w:szCs w:val="18"/>
    </w:rPr>
  </w:style>
  <w:style w:type="paragraph" w:customStyle="1" w:styleId="MarginEdition">
    <w:name w:val="Margin Edition"/>
    <w:basedOn w:val="MarginNote"/>
    <w:rsid w:val="00B91D28"/>
    <w:pPr>
      <w:spacing w:before="0" w:after="0"/>
    </w:pPr>
    <w:rPr>
      <w:rFonts w:ascii="Times New Roman" w:hAnsi="Times New Roman"/>
      <w:color w:val="999999"/>
    </w:rPr>
  </w:style>
  <w:style w:type="paragraph" w:customStyle="1" w:styleId="Spacer">
    <w:name w:val="Spacer"/>
    <w:basedOn w:val="Normal"/>
    <w:rsid w:val="00B91D28"/>
    <w:rPr>
      <w:sz w:val="2"/>
      <w:szCs w:val="2"/>
    </w:rPr>
  </w:style>
  <w:style w:type="character" w:customStyle="1" w:styleId="Small">
    <w:name w:val="Small"/>
    <w:basedOn w:val="DefaultParagraphFont"/>
    <w:rsid w:val="00B91D28"/>
    <w:rPr>
      <w:sz w:val="16"/>
    </w:rPr>
  </w:style>
  <w:style w:type="paragraph" w:customStyle="1" w:styleId="WideTable">
    <w:name w:val="Wide Table"/>
    <w:basedOn w:val="Normal"/>
    <w:rsid w:val="00B91D28"/>
    <w:pPr>
      <w:ind w:left="-1418"/>
    </w:pPr>
    <w:rPr>
      <w:sz w:val="2"/>
      <w:szCs w:val="2"/>
    </w:rPr>
  </w:style>
  <w:style w:type="character" w:styleId="PageNumber">
    <w:name w:val="page number"/>
    <w:basedOn w:val="DefaultParagraphFont"/>
    <w:rsid w:val="00B91D28"/>
  </w:style>
  <w:style w:type="paragraph" w:styleId="Quote">
    <w:name w:val="Quote"/>
    <w:basedOn w:val="Heading1"/>
    <w:link w:val="QuoteChar"/>
    <w:qFormat/>
    <w:rsid w:val="00B91D28"/>
    <w:rPr>
      <w:b w:val="0"/>
      <w:sz w:val="72"/>
      <w:szCs w:val="72"/>
      <w:lang w:val="en-NZ"/>
    </w:rPr>
  </w:style>
  <w:style w:type="character" w:customStyle="1" w:styleId="QuoteChar">
    <w:name w:val="Quote Char"/>
    <w:basedOn w:val="DefaultParagraphFont"/>
    <w:link w:val="Quote"/>
    <w:rsid w:val="00B91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D28"/>
    <w:pPr>
      <w:pageBreakBefore/>
    </w:pPr>
  </w:style>
  <w:style w:type="paragraph" w:customStyle="1" w:styleId="Border">
    <w:name w:val="Border"/>
    <w:basedOn w:val="Normal"/>
    <w:qFormat/>
    <w:rsid w:val="00B91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D28"/>
    <w:rPr>
      <w:b/>
      <w:bCs/>
      <w:i/>
      <w:iCs/>
      <w:color w:val="auto"/>
    </w:rPr>
  </w:style>
  <w:style w:type="paragraph" w:styleId="IntenseQuote">
    <w:name w:val="Intense Quote"/>
    <w:basedOn w:val="Normal"/>
    <w:next w:val="Normal"/>
    <w:link w:val="IntenseQuoteChar"/>
    <w:uiPriority w:val="30"/>
    <w:qFormat/>
    <w:rsid w:val="00B91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D28"/>
    <w:rPr>
      <w:smallCaps/>
      <w:color w:val="auto"/>
      <w:u w:val="single"/>
    </w:rPr>
  </w:style>
  <w:style w:type="character" w:styleId="IntenseReference">
    <w:name w:val="Intense Reference"/>
    <w:basedOn w:val="DefaultParagraphFont"/>
    <w:uiPriority w:val="32"/>
    <w:qFormat/>
    <w:rsid w:val="00B91D28"/>
    <w:rPr>
      <w:b/>
      <w:bCs/>
      <w:smallCaps/>
      <w:color w:val="auto"/>
      <w:spacing w:val="5"/>
      <w:u w:val="single"/>
    </w:rPr>
  </w:style>
  <w:style w:type="paragraph" w:customStyle="1" w:styleId="2ColumnHeading">
    <w:name w:val="2Column Heading"/>
    <w:basedOn w:val="BodyText"/>
    <w:qFormat/>
    <w:rsid w:val="00B91D28"/>
    <w:pPr>
      <w:spacing w:after="60"/>
      <w:ind w:left="-2268"/>
    </w:pPr>
    <w:rPr>
      <w:b/>
    </w:rPr>
  </w:style>
  <w:style w:type="paragraph" w:customStyle="1" w:styleId="Heading1TOC">
    <w:name w:val="Heading1 TOC"/>
    <w:basedOn w:val="Normal"/>
    <w:qFormat/>
    <w:rsid w:val="00B91D28"/>
    <w:pPr>
      <w:spacing w:before="240" w:after="120"/>
    </w:pPr>
    <w:rPr>
      <w:rFonts w:ascii="Times New Roman" w:hAnsi="Times New Roman"/>
      <w:b/>
      <w:sz w:val="32"/>
    </w:rPr>
  </w:style>
  <w:style w:type="paragraph" w:customStyle="1" w:styleId="Heading2TOC">
    <w:name w:val="Heading2 TOC"/>
    <w:basedOn w:val="Normal"/>
    <w:qFormat/>
    <w:rsid w:val="00B91D28"/>
    <w:pPr>
      <w:spacing w:before="240" w:after="60"/>
    </w:pPr>
    <w:rPr>
      <w:rFonts w:ascii="Times New Roman" w:hAnsi="Times New Roman"/>
      <w:b/>
      <w:sz w:val="28"/>
    </w:rPr>
  </w:style>
  <w:style w:type="character" w:customStyle="1" w:styleId="Underline">
    <w:name w:val="Underline"/>
    <w:basedOn w:val="DefaultParagraphFont"/>
    <w:qFormat/>
    <w:rsid w:val="00B91D28"/>
    <w:rPr>
      <w:u w:val="single"/>
    </w:rPr>
  </w:style>
  <w:style w:type="paragraph" w:styleId="BalloonText">
    <w:name w:val="Balloon Text"/>
    <w:basedOn w:val="Normal"/>
    <w:link w:val="BalloonTextChar"/>
    <w:rsid w:val="00B91D28"/>
    <w:rPr>
      <w:rFonts w:ascii="Tahoma" w:hAnsi="Tahoma" w:cs="Tahoma"/>
      <w:sz w:val="16"/>
      <w:szCs w:val="16"/>
    </w:rPr>
  </w:style>
  <w:style w:type="character" w:customStyle="1" w:styleId="BalloonTextChar">
    <w:name w:val="Balloon Text Char"/>
    <w:basedOn w:val="DefaultParagraphFont"/>
    <w:link w:val="BalloonText"/>
    <w:rsid w:val="00B91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D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D28"/>
    <w:rPr>
      <w:b/>
      <w:color w:val="660033"/>
      <w:spacing w:val="0"/>
    </w:rPr>
  </w:style>
  <w:style w:type="paragraph" w:customStyle="1" w:styleId="Nameditemlist">
    <w:name w:val="Named item list"/>
    <w:basedOn w:val="BodyText"/>
    <w:qFormat/>
    <w:rsid w:val="00B91D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1022</Words>
  <Characters>6416</Characters>
  <Application>Microsoft Office Word</Application>
  <DocSecurity>0</DocSecurity>
  <Lines>248</Lines>
  <Paragraphs>167</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PUAFIR414 Interpret and analyse fire weather information</dc:title>
  <dc:subject>Approved</dc:subject>
  <dc:creator>Government Skills Australia</dc:creator>
  <cp:keywords>Release 2</cp:keywords>
  <dc:description>Review Date: 12 April 2008</dc:description>
  <cp:lastModifiedBy>TPCMS</cp:lastModifiedBy>
  <cp:revision>3</cp:revision>
  <dcterms:created xsi:type="dcterms:W3CDTF">2013-05-01T07:04:00Z</dcterms:created>
  <dcterms:modified xsi:type="dcterms:W3CDTF">2013-05-01T07:04:00Z</dcterms:modified>
</cp:coreProperties>
</file>