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2249A" w:rsidP="0092249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PUAFIR322 Push trees with machines in forest fire control operations</w:t>
      </w:r>
      <w:r>
        <w:fldChar w:fldCharType="end"/>
      </w:r>
    </w:p>
    <w:p w:rsidR="0092249A" w:rsidP="0092249A">
      <w:pPr>
        <w:pStyle w:val="Version"/>
        <w:sectPr w:rsidSect="00485A2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485A2E" w:rsidP="00485A2E">
      <w:pPr>
        <w:pStyle w:val="SuperHeading"/>
      </w:pPr>
      <w:r w:rsidRPr="00485A2E">
        <w:t>PUAFIR322 Push trees with machines in forest fire control operations</w:t>
      </w:r>
    </w:p>
    <w:p w:rsidR="00000000" w:rsidRPr="00485A2E" w:rsidP="00485A2E">
      <w:pPr>
        <w:pStyle w:val="Heading1"/>
      </w:pPr>
      <w:bookmarkStart w:id="1" w:name="O_570041"/>
      <w:bookmarkEnd w:id="1"/>
      <w:r w:rsidRPr="00485A2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1701"/>
        <w:gridCol w:w="4536"/>
      </w:tblGrid>
      <w:tr w:rsidTr="0092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rPr>
                <w:rStyle w:val="SpecialBold"/>
              </w:rPr>
              <w:t>Release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rPr>
                <w:rStyle w:val="SpecialBold"/>
              </w:rPr>
              <w:t xml:space="preserve">TP Version 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SpecialBold"/>
              </w:rPr>
              <w:t>Comments</w:t>
            </w:r>
          </w:p>
        </w:tc>
      </w:tr>
      <w:tr w:rsidTr="0092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>PUA12 V2.1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 xml:space="preserve">Editorial changes. </w:t>
            </w:r>
          </w:p>
        </w:tc>
      </w:tr>
      <w:tr w:rsidTr="0092249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>PUA12 V2</w:t>
            </w:r>
          </w:p>
        </w:tc>
        <w:tc>
          <w:tcPr>
            <w:tcW w:w="453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t>New unit.</w:t>
            </w:r>
          </w:p>
        </w:tc>
      </w:tr>
    </w:tbl>
    <w:p w:rsidR="0092249A" w:rsidP="00485A2E">
      <w:pPr>
        <w:pStyle w:val="BodyText"/>
      </w:pPr>
    </w:p>
    <w:p w:rsidR="0092249A" w:rsidP="00485A2E">
      <w:pPr>
        <w:pStyle w:val="BodyText"/>
      </w:pPr>
    </w:p>
    <w:p w:rsidR="00000000" w:rsidRPr="00485A2E" w:rsidP="00485A2E">
      <w:pPr>
        <w:pStyle w:val="Heading1"/>
      </w:pPr>
      <w:bookmarkStart w:id="2" w:name="O_570040"/>
      <w:bookmarkEnd w:id="2"/>
      <w:r w:rsidRPr="00485A2E">
        <w:t>Unit Descriptor</w:t>
      </w:r>
    </w:p>
    <w:p w:rsidR="00000000" w:rsidRPr="00485A2E" w:rsidP="00485A2E">
      <w:pPr>
        <w:pStyle w:val="BodyText"/>
      </w:pPr>
      <w:r w:rsidRPr="00485A2E">
        <w:t>This unit covers the competency required to apply machine operation skills to the specific circumstances of fire operations, including fire control line construction; pushing trees; clearing vehicle turnarounds and passing bays; and constructing helipads a</w:t>
      </w:r>
      <w:r w:rsidRPr="00485A2E">
        <w:t xml:space="preserve">t a wildfire in forested land. </w:t>
      </w:r>
    </w:p>
    <w:p w:rsidR="0092249A" w:rsidP="00485A2E">
      <w:pPr>
        <w:pStyle w:val="BodyText"/>
      </w:pPr>
      <w:r w:rsidRPr="00485A2E">
        <w:t>No licensing, legislative, regulatory or certification requirements apply to this unit at the time of publication</w:t>
      </w:r>
    </w:p>
    <w:p w:rsidR="0092249A" w:rsidP="00485A2E">
      <w:pPr>
        <w:pStyle w:val="BodyText"/>
      </w:pPr>
    </w:p>
    <w:p w:rsidR="00000000" w:rsidRPr="00485A2E" w:rsidP="00485A2E">
      <w:pPr>
        <w:pStyle w:val="Heading1"/>
      </w:pPr>
      <w:bookmarkStart w:id="3" w:name="O_570039"/>
      <w:bookmarkEnd w:id="3"/>
      <w:r w:rsidRPr="00485A2E">
        <w:t>Application of the Unit</w:t>
      </w:r>
    </w:p>
    <w:p w:rsidR="0092249A" w:rsidP="00485A2E">
      <w:pPr>
        <w:pStyle w:val="BodyText"/>
      </w:pPr>
      <w:r w:rsidRPr="00485A2E">
        <w:t xml:space="preserve">This unit applies to personnel who operate a bulldozer or front end </w:t>
      </w:r>
      <w:r w:rsidRPr="00485A2E">
        <w:t>loader and will be directed to push trees to support fire operations.</w:t>
      </w:r>
    </w:p>
    <w:p w:rsidR="0092249A" w:rsidP="00485A2E">
      <w:pPr>
        <w:pStyle w:val="BodyText"/>
      </w:pPr>
    </w:p>
    <w:p w:rsidR="00000000" w:rsidRPr="00485A2E" w:rsidP="00485A2E">
      <w:pPr>
        <w:pStyle w:val="Heading1"/>
      </w:pPr>
      <w:bookmarkStart w:id="4" w:name="O_570038"/>
      <w:bookmarkEnd w:id="4"/>
      <w:r w:rsidRPr="00485A2E">
        <w:t>Licensing/Regulatory Information</w:t>
      </w:r>
    </w:p>
    <w:p w:rsidR="00000000" w:rsidRPr="00485A2E" w:rsidP="00485A2E">
      <w:pPr>
        <w:pStyle w:val="BodyText"/>
      </w:pPr>
      <w:r w:rsidRPr="00485A2E">
        <w:t>Not applicable.</w:t>
      </w:r>
    </w:p>
    <w:p w:rsidR="00000000" w:rsidRPr="00485A2E" w:rsidP="00485A2E">
      <w:pPr>
        <w:pStyle w:val="AllowPageBreak"/>
      </w:pPr>
    </w:p>
    <w:p w:rsidR="00000000" w:rsidRPr="00485A2E" w:rsidP="00485A2E">
      <w:pPr>
        <w:pStyle w:val="Heading1"/>
      </w:pPr>
      <w:bookmarkStart w:id="5" w:name="O_570037"/>
      <w:bookmarkEnd w:id="5"/>
      <w:r w:rsidRPr="00485A2E">
        <w:t>Pre-Requisites</w:t>
      </w:r>
    </w:p>
    <w:p w:rsidR="00000000" w:rsidRPr="00485A2E" w:rsidP="00485A2E">
      <w:pPr>
        <w:pStyle w:val="BodyText"/>
      </w:pPr>
      <w:r w:rsidRPr="00485A2E">
        <w:t>Not applicable.</w:t>
      </w:r>
    </w:p>
    <w:p w:rsidR="00000000" w:rsidRPr="00485A2E" w:rsidP="00485A2E">
      <w:pPr>
        <w:pStyle w:val="AllowPageBreak"/>
      </w:pPr>
    </w:p>
    <w:p w:rsidR="00000000" w:rsidRPr="00485A2E" w:rsidP="00485A2E">
      <w:pPr>
        <w:pStyle w:val="Heading1"/>
      </w:pPr>
      <w:bookmarkStart w:id="6" w:name="O_570036"/>
      <w:bookmarkEnd w:id="6"/>
      <w:r w:rsidRPr="00485A2E">
        <w:t>Employability Skills Information</w:t>
      </w:r>
    </w:p>
    <w:p w:rsidR="00000000" w:rsidRPr="00485A2E" w:rsidP="00485A2E">
      <w:pPr>
        <w:pStyle w:val="BodyText"/>
      </w:pPr>
      <w:r w:rsidRPr="00485A2E">
        <w:t>This unit contains em</w:t>
      </w:r>
      <w:r w:rsidRPr="00485A2E">
        <w:t>ployability skills.</w:t>
      </w:r>
    </w:p>
    <w:p w:rsidR="00000000" w:rsidRPr="00485A2E" w:rsidP="00485A2E">
      <w:pPr>
        <w:pStyle w:val="AllowPageBreak"/>
      </w:pPr>
    </w:p>
    <w:p w:rsidR="00000000" w:rsidRPr="00485A2E" w:rsidP="00485A2E">
      <w:pPr>
        <w:pStyle w:val="Heading1"/>
      </w:pPr>
      <w:bookmarkStart w:id="7" w:name="O_570035"/>
      <w:bookmarkEnd w:id="7"/>
      <w:r w:rsidRPr="00485A2E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>Elements describe the essential outcomes of a Unit of Competency.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t xml:space="preserve">Performance Criteria describe the required performance needed to demonstrate achievement of the element. Where </w:t>
            </w:r>
            <w:r w:rsidRPr="00485A2E">
              <w:rPr>
                <w:rStyle w:val="BoldandItalics"/>
              </w:rPr>
              <w:t>bold italicised</w:t>
            </w:r>
            <w:r w:rsidRPr="00485A2E">
              <w:t xml:space="preserve"> text is used, further information is detailed in the Range Statement. Assessment of performance is to be consistent with the Evid</w:t>
            </w:r>
            <w:r w:rsidRPr="00485A2E">
              <w:t>ence Guide.</w:t>
            </w:r>
          </w:p>
        </w:tc>
      </w:tr>
    </w:tbl>
    <w:p w:rsidR="0092249A" w:rsidP="00485A2E">
      <w:pPr>
        <w:pStyle w:val="BodyText"/>
      </w:pPr>
    </w:p>
    <w:p w:rsidR="0092249A" w:rsidP="00485A2E">
      <w:pPr>
        <w:pStyle w:val="BodyText"/>
      </w:pPr>
    </w:p>
    <w:p w:rsidR="00000000" w:rsidRPr="00485A2E" w:rsidP="00485A2E">
      <w:pPr>
        <w:pStyle w:val="Heading1"/>
      </w:pPr>
      <w:bookmarkStart w:id="8" w:name="O_570034"/>
      <w:bookmarkEnd w:id="8"/>
      <w:r w:rsidRPr="00485A2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"/>
            </w:pPr>
            <w:r w:rsidRPr="00485A2E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List"/>
              <w:rPr>
                <w:lang w:val="en-NZ"/>
              </w:rPr>
            </w:pPr>
            <w:r w:rsidRPr="00485A2E">
              <w:rPr>
                <w:rStyle w:val="SpecialBold"/>
              </w:rPr>
              <w:t>PERFORMANCE CRITERIA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List"/>
              <w:rPr>
                <w:lang w:val="en-NZ"/>
              </w:rPr>
            </w:pPr>
            <w:r w:rsidRPr="00485A2E">
              <w:rPr>
                <w:rStyle w:val="SpecialBold"/>
              </w:rPr>
              <w:t>1.</w:t>
            </w:r>
            <w:r w:rsidRPr="00485A2E">
              <w:rPr>
                <w:rStyle w:val="SpecialBold"/>
              </w:rPr>
              <w:tab/>
              <w:t xml:space="preserve">Use and service machine 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"/>
            </w:pPr>
            <w:r w:rsidRPr="00485A2E">
              <w:t>1.1</w:t>
            </w:r>
            <w:r w:rsidRPr="00485A2E">
              <w:tab/>
            </w:r>
            <w:r w:rsidRPr="00485A2E">
              <w:rPr>
                <w:rStyle w:val="BoldandItalics"/>
              </w:rPr>
              <w:t>Machine</w:t>
            </w:r>
            <w:r w:rsidRPr="00485A2E">
              <w:t xml:space="preserve"> is set up, maintained and serviced to ensure safe operation in forest environments and that it is free of soil and water</w:t>
            </w:r>
            <w:r w:rsidRPr="00485A2E">
              <w:t xml:space="preserve"> borne disease and weeds, prior to and after use.</w:t>
            </w:r>
          </w:p>
          <w:p w:rsidR="00000000" w:rsidRPr="00485A2E" w:rsidP="00485A2E">
            <w:pPr>
              <w:pStyle w:val="List"/>
            </w:pPr>
            <w:r w:rsidRPr="00485A2E">
              <w:t>1.2</w:t>
            </w:r>
            <w:r w:rsidRPr="00485A2E">
              <w:tab/>
              <w:t>Effective communication is established with supervisor, team members and support vehicle/s.</w:t>
            </w:r>
          </w:p>
          <w:p w:rsidR="00000000" w:rsidRPr="00485A2E" w:rsidP="00485A2E">
            <w:pPr>
              <w:pStyle w:val="List"/>
            </w:pPr>
            <w:r w:rsidRPr="00485A2E">
              <w:t>1.3</w:t>
            </w:r>
            <w:r w:rsidRPr="00485A2E">
              <w:tab/>
            </w:r>
            <w:r w:rsidRPr="00485A2E">
              <w:rPr>
                <w:rStyle w:val="BoldandItalics"/>
              </w:rPr>
              <w:t>Safe procedures</w:t>
            </w:r>
            <w:r w:rsidRPr="00485A2E">
              <w:t xml:space="preserve"> are employed when using the machine to push trees.</w:t>
            </w:r>
          </w:p>
          <w:p w:rsidR="00000000" w:rsidRPr="00485A2E" w:rsidP="00485A2E">
            <w:pPr>
              <w:pStyle w:val="List"/>
            </w:pPr>
            <w:r w:rsidRPr="00485A2E">
              <w:t>1.4</w:t>
            </w:r>
            <w:r w:rsidRPr="00485A2E">
              <w:tab/>
              <w:t>Machine is parked safely and secure</w:t>
            </w:r>
            <w:r w:rsidRPr="00485A2E">
              <w:t>ly when not in operation.</w:t>
            </w:r>
          </w:p>
          <w:p w:rsidR="00000000" w:rsidP="00485A2E">
            <w:pPr>
              <w:pStyle w:val="List"/>
              <w:rPr>
                <w:lang w:val="en-NZ"/>
              </w:rPr>
            </w:pPr>
            <w:r w:rsidRPr="00485A2E">
              <w:t>1.5</w:t>
            </w:r>
            <w:r w:rsidRPr="00485A2E">
              <w:tab/>
              <w:t>Personal protective clothing and equipment are worn and used in accordance with agency requirements.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List"/>
              <w:rPr>
                <w:lang w:val="en-NZ"/>
              </w:rPr>
            </w:pPr>
            <w:r w:rsidRPr="00485A2E">
              <w:rPr>
                <w:rStyle w:val="SpecialBold"/>
              </w:rPr>
              <w:t>2.</w:t>
            </w:r>
            <w:r w:rsidRPr="00485A2E">
              <w:rPr>
                <w:rStyle w:val="SpecialBold"/>
              </w:rPr>
              <w:tab/>
              <w:t>Plan to push tree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"/>
            </w:pPr>
            <w:r w:rsidRPr="00485A2E">
              <w:t>2.1</w:t>
            </w:r>
            <w:r w:rsidRPr="00485A2E">
              <w:tab/>
              <w:t>Tree is</w:t>
            </w:r>
            <w:r w:rsidRPr="00485A2E">
              <w:rPr>
                <w:rStyle w:val="BoldandItalics"/>
              </w:rPr>
              <w:t xml:space="preserve"> assessed</w:t>
            </w:r>
            <w:r w:rsidRPr="00485A2E">
              <w:t xml:space="preserve"> for suitability for pushing.</w:t>
            </w:r>
          </w:p>
          <w:p w:rsidR="00000000" w:rsidRPr="00485A2E" w:rsidP="00485A2E">
            <w:pPr>
              <w:pStyle w:val="List"/>
            </w:pPr>
            <w:r w:rsidRPr="00485A2E">
              <w:t>2.2</w:t>
            </w:r>
            <w:r w:rsidRPr="00485A2E">
              <w:tab/>
            </w:r>
            <w:r w:rsidRPr="00485A2E">
              <w:t>Topographical and vegetation factors are considered.</w:t>
            </w:r>
          </w:p>
          <w:p w:rsidR="00000000" w:rsidRPr="00485A2E" w:rsidP="00485A2E">
            <w:pPr>
              <w:pStyle w:val="List"/>
            </w:pPr>
            <w:r w:rsidRPr="00485A2E">
              <w:t>2.3</w:t>
            </w:r>
            <w:r w:rsidRPr="00485A2E">
              <w:tab/>
            </w:r>
            <w:r w:rsidRPr="00485A2E">
              <w:rPr>
                <w:rStyle w:val="BoldandItalics"/>
              </w:rPr>
              <w:t xml:space="preserve">Environmental, cultural and heritage factors </w:t>
            </w:r>
            <w:r w:rsidRPr="00485A2E">
              <w:t>are considered in relation to the area where tree/s may be pushed or fall.</w:t>
            </w:r>
          </w:p>
          <w:p w:rsidR="00000000" w:rsidRPr="00485A2E" w:rsidP="00485A2E">
            <w:pPr>
              <w:pStyle w:val="List"/>
            </w:pPr>
            <w:r w:rsidRPr="00485A2E">
              <w:t>2.4</w:t>
            </w:r>
            <w:r w:rsidRPr="00485A2E">
              <w:tab/>
              <w:t xml:space="preserve">Approval is </w:t>
            </w:r>
            <w:r w:rsidRPr="00485A2E">
              <w:rPr>
                <w:rStyle w:val="BoldandItalics"/>
              </w:rPr>
              <w:t>sought and gained</w:t>
            </w:r>
            <w:r w:rsidRPr="00485A2E">
              <w:t xml:space="preserve"> for tree/s to be pushed.</w:t>
            </w:r>
          </w:p>
          <w:p w:rsidR="00000000" w:rsidRPr="00485A2E" w:rsidP="00485A2E">
            <w:pPr>
              <w:pStyle w:val="List"/>
            </w:pPr>
            <w:r w:rsidRPr="00485A2E">
              <w:t>2.5</w:t>
            </w:r>
            <w:r w:rsidRPr="00485A2E">
              <w:tab/>
            </w:r>
            <w:r w:rsidRPr="00485A2E">
              <w:rPr>
                <w:rStyle w:val="BoldandItalics"/>
              </w:rPr>
              <w:t>Hazards</w:t>
            </w:r>
            <w:r w:rsidRPr="00485A2E">
              <w:t xml:space="preserve"> and safe clearances are established around the tree selected for pushing.</w:t>
            </w:r>
          </w:p>
          <w:p w:rsidR="00000000" w:rsidRPr="00485A2E" w:rsidP="00485A2E">
            <w:pPr>
              <w:pStyle w:val="List"/>
            </w:pPr>
            <w:r w:rsidRPr="00485A2E">
              <w:t>2.6</w:t>
            </w:r>
            <w:r w:rsidRPr="00485A2E">
              <w:tab/>
              <w:t>Escape routes are identified.</w:t>
            </w:r>
          </w:p>
          <w:p w:rsidR="00000000" w:rsidP="00485A2E">
            <w:pPr>
              <w:pStyle w:val="List"/>
              <w:rPr>
                <w:lang w:val="en-NZ"/>
              </w:rPr>
            </w:pPr>
            <w:r w:rsidRPr="00485A2E">
              <w:t>2.7</w:t>
            </w:r>
            <w:r w:rsidRPr="00485A2E">
              <w:tab/>
              <w:t>Support personnel are warned of tree to be pushed.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List"/>
              <w:rPr>
                <w:lang w:val="en-NZ"/>
              </w:rPr>
            </w:pPr>
            <w:r w:rsidRPr="00485A2E">
              <w:rPr>
                <w:rStyle w:val="SpecialBold"/>
              </w:rPr>
              <w:t>3.</w:t>
            </w:r>
            <w:r w:rsidRPr="00485A2E">
              <w:rPr>
                <w:rStyle w:val="SpecialBold"/>
              </w:rPr>
              <w:tab/>
              <w:t>Push tree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"/>
            </w:pPr>
            <w:r w:rsidRPr="00485A2E">
              <w:t>3.1</w:t>
            </w:r>
            <w:r w:rsidRPr="00485A2E">
              <w:tab/>
              <w:t>Communication is maintained with ground crews during tree pushing operatio</w:t>
            </w:r>
            <w:r w:rsidRPr="00485A2E">
              <w:t>ns</w:t>
            </w:r>
          </w:p>
          <w:p w:rsidR="00000000" w:rsidRPr="00485A2E" w:rsidP="00485A2E">
            <w:pPr>
              <w:pStyle w:val="List"/>
            </w:pPr>
            <w:r w:rsidRPr="00485A2E">
              <w:t>3.2</w:t>
            </w:r>
            <w:r w:rsidRPr="00485A2E">
              <w:tab/>
            </w:r>
            <w:r w:rsidRPr="00485A2E">
              <w:rPr>
                <w:rStyle w:val="BoldandItalics"/>
              </w:rPr>
              <w:t>Ground is prepared</w:t>
            </w:r>
            <w:r w:rsidRPr="00485A2E">
              <w:t xml:space="preserve"> for tree pushing.</w:t>
            </w:r>
          </w:p>
          <w:p w:rsidR="00000000" w:rsidRPr="00485A2E" w:rsidP="00485A2E">
            <w:pPr>
              <w:pStyle w:val="List"/>
            </w:pPr>
            <w:r w:rsidRPr="00485A2E">
              <w:t>3.3</w:t>
            </w:r>
            <w:r w:rsidRPr="00485A2E">
              <w:tab/>
              <w:t>Direction of fall is determined.</w:t>
            </w:r>
          </w:p>
          <w:p w:rsidR="00000000" w:rsidP="00485A2E">
            <w:pPr>
              <w:pStyle w:val="List"/>
              <w:rPr>
                <w:lang w:val="en-NZ"/>
              </w:rPr>
            </w:pPr>
            <w:r w:rsidRPr="00485A2E">
              <w:t>3.4</w:t>
            </w:r>
            <w:r w:rsidRPr="00485A2E">
              <w:tab/>
              <w:t>Tree is pushed applying safe tree pushing practices.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List"/>
              <w:rPr>
                <w:lang w:val="en-NZ"/>
              </w:rPr>
            </w:pPr>
            <w:r w:rsidRPr="00485A2E">
              <w:rPr>
                <w:rStyle w:val="SpecialBold"/>
              </w:rPr>
              <w:t>4.</w:t>
            </w:r>
            <w:r w:rsidRPr="00485A2E">
              <w:rPr>
                <w:rStyle w:val="SpecialBold"/>
              </w:rPr>
              <w:tab/>
              <w:t xml:space="preserve">Undertake mop-up and </w:t>
            </w:r>
            <w:r w:rsidRPr="00485A2E">
              <w:rPr>
                <w:rStyle w:val="SpecialBold"/>
              </w:rPr>
              <w:t>rehabilitation activities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"/>
            </w:pPr>
            <w:r w:rsidRPr="00485A2E">
              <w:t>4.1</w:t>
            </w:r>
            <w:r w:rsidRPr="00485A2E">
              <w:tab/>
              <w:t xml:space="preserve">Tree and debris are cleared for </w:t>
            </w:r>
            <w:r w:rsidRPr="00485A2E">
              <w:rPr>
                <w:rStyle w:val="BoldandItalics"/>
              </w:rPr>
              <w:t xml:space="preserve">access and mop-up </w:t>
            </w:r>
            <w:r w:rsidRPr="00485A2E">
              <w:rPr>
                <w:rStyle w:val="BoldandItalics"/>
              </w:rPr>
              <w:t>work</w:t>
            </w:r>
            <w:r w:rsidRPr="00485A2E">
              <w:t xml:space="preserve"> as requi</w:t>
            </w:r>
            <w:r w:rsidRPr="00485A2E">
              <w:t>red.</w:t>
            </w:r>
          </w:p>
          <w:p w:rsidR="00000000" w:rsidRPr="00485A2E" w:rsidP="00485A2E">
            <w:pPr>
              <w:pStyle w:val="List"/>
            </w:pPr>
            <w:r w:rsidRPr="00485A2E">
              <w:t>4.2</w:t>
            </w:r>
            <w:r w:rsidRPr="00485A2E">
              <w:tab/>
              <w:t>Area is made safe for personnel to enter.</w:t>
            </w:r>
          </w:p>
          <w:p w:rsidR="00000000" w:rsidRPr="00485A2E" w:rsidP="00485A2E">
            <w:pPr>
              <w:pStyle w:val="List"/>
            </w:pPr>
            <w:r w:rsidRPr="00485A2E">
              <w:t>4.3</w:t>
            </w:r>
            <w:r w:rsidRPr="00485A2E">
              <w:tab/>
            </w:r>
            <w:r w:rsidRPr="00485A2E">
              <w:rPr>
                <w:rStyle w:val="BoldandItalics"/>
              </w:rPr>
              <w:t>Rehabilitation works</w:t>
            </w:r>
            <w:r w:rsidRPr="00485A2E">
              <w:t xml:space="preserve"> are conducted to specified standards as required.</w:t>
            </w:r>
          </w:p>
        </w:tc>
      </w:tr>
    </w:tbl>
    <w:p w:rsidR="0092249A" w:rsidP="00485A2E">
      <w:pPr>
        <w:pStyle w:val="List"/>
      </w:pPr>
    </w:p>
    <w:p w:rsidR="0092249A" w:rsidP="00485A2E">
      <w:pPr>
        <w:pStyle w:val="List"/>
      </w:pPr>
    </w:p>
    <w:p w:rsidR="00000000" w:rsidRPr="00485A2E" w:rsidP="00485A2E">
      <w:pPr>
        <w:pStyle w:val="Heading1"/>
      </w:pPr>
      <w:bookmarkStart w:id="9" w:name="O_570033"/>
      <w:bookmarkEnd w:id="9"/>
      <w:r w:rsidRPr="00485A2E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>This describes the essential skills and knowledge and their level, required for this unit.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SpecialBold"/>
              </w:rPr>
              <w:t>Required Skills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communicate effectively orally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maintain and service machine in non-fire environments 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operate machines in a non-fire environment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SpecialBold"/>
              </w:rPr>
              <w:t>Required Knowled</w:t>
            </w:r>
            <w:r w:rsidRPr="00485A2E">
              <w:rPr>
                <w:rStyle w:val="SpecialBold"/>
              </w:rPr>
              <w:t>ge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 xml:space="preserve">burn-over survival techniques </w:t>
            </w:r>
          </w:p>
          <w:p w:rsidR="00000000" w:rsidRPr="00485A2E" w:rsidP="00485A2E">
            <w:pPr>
              <w:pStyle w:val="ListBullet"/>
            </w:pPr>
            <w:r w:rsidRPr="00485A2E">
              <w:t>capabilities of support vehicles</w:t>
            </w:r>
          </w:p>
          <w:p w:rsidR="00000000" w:rsidRPr="00485A2E" w:rsidP="00485A2E">
            <w:pPr>
              <w:pStyle w:val="ListBullet"/>
            </w:pPr>
            <w:r w:rsidRPr="00485A2E">
              <w:t>environmental factors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machine capabilities and limitations </w:t>
            </w:r>
          </w:p>
          <w:p w:rsidR="00000000" w:rsidRPr="00485A2E" w:rsidP="00485A2E">
            <w:pPr>
              <w:pStyle w:val="ListBullet"/>
            </w:pPr>
            <w:r w:rsidRPr="00485A2E">
              <w:t>machine design and safety features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machine maintenance requirements in a fireground environment 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organisational operating procedures (relevant to machine operations) </w:t>
            </w:r>
          </w:p>
          <w:p w:rsidR="00000000" w:rsidRPr="00485A2E" w:rsidP="00485A2E">
            <w:pPr>
              <w:pStyle w:val="ListBullet"/>
            </w:pPr>
            <w:r w:rsidRPr="00485A2E">
              <w:t>wildfire control tactics and techniques</w:t>
            </w:r>
          </w:p>
        </w:tc>
      </w:tr>
    </w:tbl>
    <w:p w:rsidR="00000000" w:rsidRPr="00485A2E" w:rsidP="00485A2E">
      <w:pPr>
        <w:pStyle w:val="BodyText"/>
      </w:pPr>
    </w:p>
    <w:p w:rsidR="00000000" w:rsidRPr="00485A2E" w:rsidP="00485A2E">
      <w:pPr>
        <w:pStyle w:val="AllowPageBreak"/>
      </w:pPr>
    </w:p>
    <w:p w:rsidR="00000000" w:rsidRPr="00485A2E" w:rsidP="00485A2E">
      <w:pPr>
        <w:pStyle w:val="Heading1"/>
      </w:pPr>
      <w:bookmarkStart w:id="10" w:name="O_570032"/>
      <w:bookmarkEnd w:id="10"/>
      <w:r w:rsidRPr="00485A2E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 xml:space="preserve">The evidence guide provides advice on assessment and must be read in conjunction with the Performance Criteria, </w:t>
            </w:r>
            <w:r w:rsidRPr="00485A2E">
              <w:t>Required Skills and Knowledge, the Range Statement and the Assessment Guidelines for this Training Package.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t xml:space="preserve">Assessment must confirm the ability to: </w:t>
            </w:r>
          </w:p>
          <w:p w:rsidR="00000000" w:rsidRPr="00485A2E" w:rsidP="00485A2E">
            <w:pPr>
              <w:pStyle w:val="ListBullet"/>
            </w:pPr>
            <w:r w:rsidRPr="00485A2E">
              <w:t>maintain effective cooperation with support personnel and vehicles</w:t>
            </w:r>
          </w:p>
          <w:p w:rsidR="00000000" w:rsidRPr="00485A2E" w:rsidP="00485A2E">
            <w:pPr>
              <w:pStyle w:val="ListBullet"/>
            </w:pPr>
            <w:r w:rsidRPr="00485A2E">
              <w:t>push trees in support of fire operations</w:t>
            </w:r>
          </w:p>
          <w:p w:rsidR="00000000" w:rsidRPr="00485A2E" w:rsidP="00485A2E">
            <w:pPr>
              <w:pStyle w:val="ListBullet"/>
            </w:pPr>
            <w:r w:rsidRPr="00485A2E">
              <w:t>communicate effectively with supervisor and other members of the team</w:t>
            </w:r>
          </w:p>
          <w:p w:rsidR="00000000" w:rsidRPr="00485A2E" w:rsidP="00485A2E">
            <w:pPr>
              <w:pStyle w:val="BodyText"/>
            </w:pPr>
            <w:r w:rsidRPr="00485A2E">
              <w:rPr>
                <w:rStyle w:val="SpecialBold"/>
              </w:rPr>
              <w:t>Consistency in performance</w:t>
            </w:r>
          </w:p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>Competency should be demonstrated over time; some p</w:t>
            </w:r>
            <w:r w:rsidRPr="00485A2E">
              <w:t>erformance criteria may be performed in a simulated wildfire environment.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1"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rPr>
                <w:rStyle w:val="SpecialBold"/>
              </w:rPr>
              <w:t xml:space="preserve">Context of assessment </w:t>
            </w:r>
          </w:p>
          <w:p w:rsidR="00000000" w:rsidRPr="00485A2E" w:rsidP="00485A2E">
            <w:pPr>
              <w:pStyle w:val="BodyText"/>
            </w:pPr>
            <w:r w:rsidRPr="00485A2E">
              <w:t>Competency should be assessed in an operational environment or in a field-based simulated environment; Element 3 should be assessed in a forest environment.</w:t>
            </w:r>
          </w:p>
          <w:p w:rsidR="00000000" w:rsidRPr="00485A2E" w:rsidP="00485A2E">
            <w:pPr>
              <w:pStyle w:val="BodyText"/>
            </w:pPr>
            <w:r w:rsidRPr="00485A2E">
              <w:rPr>
                <w:rStyle w:val="SpecialBold"/>
              </w:rPr>
              <w:t>Specific resources for assessment</w:t>
            </w:r>
          </w:p>
          <w:p w:rsidR="00000000" w:rsidRPr="00485A2E" w:rsidP="00485A2E">
            <w:pPr>
              <w:pStyle w:val="BodyText"/>
            </w:pPr>
            <w:r w:rsidRPr="00485A2E">
              <w:t>Access is required to:</w:t>
            </w:r>
          </w:p>
          <w:p w:rsidR="00000000" w:rsidRPr="00485A2E" w:rsidP="00485A2E">
            <w:pPr>
              <w:pStyle w:val="ListBullet"/>
            </w:pPr>
            <w:r w:rsidRPr="00485A2E">
              <w:t>trees requiring pushing</w:t>
            </w:r>
          </w:p>
          <w:p w:rsidR="00000000" w:rsidRPr="00485A2E" w:rsidP="00485A2E">
            <w:pPr>
              <w:pStyle w:val="ListBullet"/>
            </w:pPr>
            <w:r w:rsidRPr="00485A2E">
              <w:t>machinery</w:t>
            </w:r>
          </w:p>
          <w:p w:rsidR="00000000" w:rsidRPr="00485A2E" w:rsidP="00485A2E">
            <w:pPr>
              <w:pStyle w:val="ListBullet"/>
            </w:pPr>
            <w:r w:rsidRPr="00485A2E">
              <w:t>communi</w:t>
            </w:r>
            <w:r w:rsidRPr="00485A2E">
              <w:t>cations equipment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support personnel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SpecialBold"/>
              </w:rPr>
              <w:t>Method of assessment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t>Assessment should be conducted by direct observation in either the workplace (through recorded subject matter supervision and/or mentoring) or the training environment.</w:t>
            </w:r>
          </w:p>
          <w:p w:rsidR="00000000" w:rsidRPr="00485A2E" w:rsidP="00485A2E">
            <w:pPr>
              <w:pStyle w:val="BodyText"/>
            </w:pPr>
            <w:r w:rsidRPr="00485A2E">
              <w:t>Assessment may occur in an op</w:t>
            </w:r>
            <w:r w:rsidRPr="00485A2E">
              <w:t>erational environment or in an industry-approved simulated work environment. Forms of assessment that are typically used include:</w:t>
            </w:r>
          </w:p>
          <w:p w:rsidR="00000000" w:rsidRPr="00485A2E" w:rsidP="00485A2E">
            <w:pPr>
              <w:pStyle w:val="ListBullet"/>
            </w:pPr>
            <w:r w:rsidRPr="00485A2E">
              <w:t>direct observation</w:t>
            </w:r>
          </w:p>
          <w:p w:rsidR="00000000" w:rsidRPr="00485A2E" w:rsidP="00485A2E">
            <w:pPr>
              <w:pStyle w:val="ListBullet"/>
            </w:pPr>
            <w:r w:rsidRPr="00485A2E">
              <w:t>interviewing the candidate</w:t>
            </w:r>
          </w:p>
          <w:p w:rsidR="00000000" w:rsidRPr="00485A2E" w:rsidP="00485A2E">
            <w:pPr>
              <w:pStyle w:val="ListBullet"/>
            </w:pPr>
            <w:r w:rsidRPr="00485A2E">
              <w:t>journals and workplace documentation</w:t>
            </w:r>
          </w:p>
          <w:p w:rsidR="00000000" w:rsidRPr="00485A2E" w:rsidP="00485A2E">
            <w:pPr>
              <w:pStyle w:val="ListBullet"/>
            </w:pPr>
            <w:r w:rsidRPr="00485A2E">
              <w:t>third party reports from supervisors</w:t>
            </w:r>
          </w:p>
          <w:p w:rsidR="00000000" w:rsidRPr="00485A2E" w:rsidP="00485A2E">
            <w:pPr>
              <w:pStyle w:val="ListBullet"/>
            </w:pPr>
            <w:r w:rsidRPr="00485A2E">
              <w:t>written or oral questions</w:t>
            </w:r>
          </w:p>
        </w:tc>
      </w:tr>
    </w:tbl>
    <w:p w:rsidR="00000000" w:rsidRPr="00485A2E" w:rsidP="00485A2E">
      <w:pPr>
        <w:pStyle w:val="BodyText"/>
      </w:pPr>
    </w:p>
    <w:p w:rsidR="00000000" w:rsidRPr="00485A2E" w:rsidP="00485A2E">
      <w:pPr>
        <w:pStyle w:val="AllowPageBreak"/>
      </w:pPr>
    </w:p>
    <w:p w:rsidR="00000000" w:rsidRPr="00485A2E" w:rsidP="00485A2E">
      <w:pPr>
        <w:pStyle w:val="Heading1"/>
      </w:pPr>
      <w:bookmarkStart w:id="11" w:name="O_570031"/>
      <w:bookmarkEnd w:id="11"/>
      <w:r w:rsidRPr="00485A2E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t xml:space="preserve">The Range Statement relates to the Unit of Competency as a whole. It allows for different work environments and situations that may affect performance. </w:t>
            </w:r>
            <w:r w:rsidRPr="00485A2E">
              <w:rPr>
                <w:rStyle w:val="BoldandItalics"/>
              </w:rPr>
              <w:t>Bold italicised</w:t>
            </w:r>
            <w:r w:rsidRPr="00485A2E">
              <w:t xml:space="preserve"> wording in the Performance </w:t>
            </w:r>
            <w:r w:rsidRPr="00485A2E">
              <w:t>Criteria is detailed below.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Machine</w:t>
            </w:r>
            <w:r w:rsidRPr="00485A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bulldozer</w:t>
            </w:r>
          </w:p>
          <w:p w:rsidR="00000000" w:rsidRPr="00485A2E" w:rsidP="00485A2E">
            <w:pPr>
              <w:pStyle w:val="ListBullet"/>
            </w:pPr>
            <w:r w:rsidRPr="00485A2E">
              <w:t>excavator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front end loader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and must be fitted with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falling object protection systems (FOPS)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roll over protection systems (ROPS)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Safe procedures</w:t>
            </w:r>
            <w:r w:rsidRPr="00485A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ensuring FOPS and ROPS are correctly fitted and used</w:t>
            </w:r>
          </w:p>
          <w:p w:rsidR="00000000" w:rsidRPr="00485A2E" w:rsidP="00485A2E">
            <w:pPr>
              <w:pStyle w:val="ListBullet"/>
            </w:pPr>
            <w:r w:rsidRPr="00485A2E">
              <w:t>applying safe work practices</w:t>
            </w:r>
          </w:p>
          <w:p w:rsidR="00000000" w:rsidRPr="00485A2E" w:rsidP="00485A2E">
            <w:pPr>
              <w:pStyle w:val="ListBullet"/>
            </w:pPr>
            <w:r w:rsidRPr="00485A2E">
              <w:t>assistance to vehicles and personnel working with machines</w:t>
            </w:r>
          </w:p>
          <w:p w:rsidR="00000000" w:rsidRPr="00485A2E" w:rsidP="00485A2E">
            <w:pPr>
              <w:pStyle w:val="ListBullet"/>
            </w:pPr>
            <w:r w:rsidRPr="00485A2E">
              <w:t>communication with fire control line supervisors and support vehicles</w:t>
            </w:r>
          </w:p>
          <w:p w:rsidR="00000000" w:rsidRPr="00485A2E" w:rsidP="00485A2E">
            <w:pPr>
              <w:pStyle w:val="ListBullet"/>
            </w:pPr>
            <w:r w:rsidRPr="00485A2E">
              <w:t>maintenance of contact and cooperation with s</w:t>
            </w:r>
            <w:r w:rsidRPr="00485A2E">
              <w:t>upport vehicles</w:t>
            </w:r>
          </w:p>
          <w:p w:rsidR="00000000" w:rsidRPr="00485A2E" w:rsidP="00485A2E">
            <w:pPr>
              <w:pStyle w:val="ListBullet"/>
            </w:pPr>
            <w:r w:rsidRPr="00485A2E">
              <w:t>position in relation to live fire edge and fire intensity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survival techniques in burn over situations </w:t>
            </w:r>
          </w:p>
          <w:p w:rsidR="00000000" w:rsidRPr="00485A2E" w:rsidP="00485A2E">
            <w:pPr>
              <w:pStyle w:val="ListBullet"/>
            </w:pPr>
            <w:r w:rsidRPr="00485A2E">
              <w:t>wearing appropriate personal protective equipment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wearing seatbelts in the cabin 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working within the limits of machine capability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Assess</w:t>
            </w:r>
            <w:r w:rsidRPr="00485A2E">
              <w:rPr>
                <w:rStyle w:val="BoldandItalics"/>
              </w:rPr>
              <w:t>ment</w:t>
            </w:r>
            <w:r w:rsidRPr="00485A2E">
              <w:t xml:space="preserve"> of trees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entangled crowns</w:t>
            </w:r>
          </w:p>
          <w:p w:rsidR="00000000" w:rsidRPr="00485A2E" w:rsidP="00485A2E">
            <w:pPr>
              <w:pStyle w:val="ListBullet"/>
            </w:pPr>
            <w:r w:rsidRPr="00485A2E">
              <w:t>fire burning in the tree</w:t>
            </w:r>
          </w:p>
          <w:p w:rsidR="00000000" w:rsidRPr="00485A2E" w:rsidP="00485A2E">
            <w:pPr>
              <w:pStyle w:val="ListBullet"/>
            </w:pPr>
            <w:r w:rsidRPr="00485A2E">
              <w:t>faults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growth characteristics and stresses </w:t>
            </w:r>
          </w:p>
          <w:p w:rsidR="00000000" w:rsidRPr="00485A2E" w:rsidP="00485A2E">
            <w:pPr>
              <w:pStyle w:val="ListBullet"/>
            </w:pPr>
            <w:r w:rsidRPr="00485A2E">
              <w:t>hanging and insecure limbs</w:t>
            </w:r>
          </w:p>
          <w:p w:rsidR="00000000" w:rsidRPr="00485A2E" w:rsidP="00485A2E">
            <w:pPr>
              <w:pStyle w:val="ListBullet"/>
            </w:pPr>
            <w:r w:rsidRPr="00485A2E">
              <w:t>hollows</w:t>
            </w:r>
          </w:p>
          <w:p w:rsidR="00000000" w:rsidRPr="00485A2E" w:rsidP="00485A2E">
            <w:pPr>
              <w:pStyle w:val="ListBullet"/>
            </w:pPr>
            <w:r w:rsidRPr="00485A2E">
              <w:t>lean of tree</w:t>
            </w:r>
          </w:p>
          <w:p w:rsidR="00000000" w:rsidRPr="00485A2E" w:rsidP="00485A2E">
            <w:pPr>
              <w:pStyle w:val="ListBullet"/>
            </w:pPr>
            <w:r w:rsidRPr="00485A2E">
              <w:t>multi leaders</w:t>
            </w:r>
          </w:p>
          <w:p w:rsidR="00000000" w:rsidRPr="00485A2E" w:rsidP="00485A2E">
            <w:pPr>
              <w:pStyle w:val="ListBullet"/>
            </w:pPr>
            <w:r w:rsidRPr="00485A2E">
              <w:t>potential for ‘domino’ effect</w:t>
            </w:r>
          </w:p>
          <w:p w:rsidR="00000000" w:rsidRPr="00485A2E" w:rsidP="00485A2E">
            <w:pPr>
              <w:pStyle w:val="ListBullet"/>
            </w:pPr>
            <w:r w:rsidRPr="00485A2E">
              <w:t>size of tree</w:t>
            </w:r>
          </w:p>
          <w:p w:rsidR="00000000" w:rsidRPr="00485A2E" w:rsidP="00485A2E">
            <w:pPr>
              <w:pStyle w:val="ListBullet"/>
            </w:pPr>
            <w:r w:rsidRPr="00485A2E">
              <w:t>slope of land</w:t>
            </w:r>
          </w:p>
          <w:p w:rsidR="00000000" w:rsidRPr="00485A2E" w:rsidP="00485A2E">
            <w:pPr>
              <w:pStyle w:val="ListBullet"/>
            </w:pPr>
            <w:r w:rsidRPr="00485A2E">
              <w:t>soundness of timber</w:t>
            </w:r>
          </w:p>
          <w:p w:rsidR="00000000" w:rsidRPr="00485A2E" w:rsidP="00485A2E">
            <w:pPr>
              <w:pStyle w:val="ListBullet"/>
            </w:pPr>
            <w:r w:rsidRPr="00485A2E">
              <w:t>species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weight distribution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Topographical and vegetation factors</w:t>
            </w:r>
            <w:r w:rsidRPr="00485A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 xml:space="preserve">density and condition of vegetation </w:t>
            </w:r>
          </w:p>
          <w:p w:rsidR="00000000" w:rsidRPr="00485A2E" w:rsidP="00485A2E">
            <w:pPr>
              <w:pStyle w:val="ListBullet"/>
            </w:pPr>
            <w:r w:rsidRPr="00485A2E">
              <w:t>proximity to and crossing of, drainage lines and creeks</w:t>
            </w:r>
          </w:p>
          <w:p w:rsidR="00000000" w:rsidRPr="00485A2E" w:rsidP="00485A2E">
            <w:pPr>
              <w:pStyle w:val="ListBullet"/>
            </w:pPr>
            <w:r w:rsidRPr="00485A2E">
              <w:t>rockiness of terrain</w:t>
            </w:r>
          </w:p>
          <w:p w:rsidR="00000000" w:rsidRPr="00485A2E" w:rsidP="00485A2E">
            <w:pPr>
              <w:pStyle w:val="ListBullet"/>
            </w:pPr>
            <w:r w:rsidRPr="00485A2E">
              <w:t>size, condition and proximity of hazardous trees</w:t>
            </w:r>
          </w:p>
          <w:p w:rsidR="00000000" w:rsidRPr="00485A2E" w:rsidP="00485A2E">
            <w:pPr>
              <w:pStyle w:val="ListBullet"/>
            </w:pPr>
            <w:r w:rsidRPr="00485A2E">
              <w:t>soil type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steepness of terrain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rPr>
                <w:rStyle w:val="BoldandItalics"/>
              </w:rPr>
              <w:t>Environmental factors</w:t>
            </w:r>
            <w:r w:rsidRPr="00485A2E">
              <w:t xml:space="preserve"> may include:</w:t>
            </w:r>
          </w:p>
          <w:p w:rsidR="00000000" w:rsidP="00485A2E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 xml:space="preserve">presence of or sensitivity to, environmental diseases or weeds that may be spread by machines </w:t>
            </w:r>
          </w:p>
          <w:p w:rsidR="00000000" w:rsidRPr="00485A2E" w:rsidP="00485A2E">
            <w:pPr>
              <w:pStyle w:val="ListBullet"/>
            </w:pPr>
            <w:r w:rsidRPr="00485A2E">
              <w:t>presence of species sensitive to disturbance</w:t>
            </w:r>
          </w:p>
          <w:p w:rsidR="00000000" w:rsidRPr="00485A2E" w:rsidP="00485A2E">
            <w:pPr>
              <w:pStyle w:val="ListBullet"/>
            </w:pPr>
            <w:r w:rsidRPr="00485A2E">
              <w:t>protection of flora and fauna habitat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reference/research </w:t>
            </w:r>
            <w:r w:rsidRPr="00485A2E">
              <w:t xml:space="preserve">areas </w:t>
            </w:r>
          </w:p>
          <w:p w:rsidR="00000000" w:rsidRPr="00485A2E" w:rsidP="00485A2E">
            <w:pPr>
              <w:pStyle w:val="ListBullet"/>
            </w:pPr>
            <w:r w:rsidRPr="00485A2E">
              <w:t>rock outcrops and caves</w:t>
            </w:r>
          </w:p>
          <w:p w:rsidR="00000000" w:rsidRPr="00485A2E" w:rsidP="00485A2E">
            <w:pPr>
              <w:pStyle w:val="ListBullet"/>
            </w:pPr>
            <w:r w:rsidRPr="00485A2E">
              <w:t>soil disturbance and erosion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water quality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rPr>
                <w:rStyle w:val="BoldandItalics"/>
              </w:rPr>
              <w:t>Cultural and heritage factors</w:t>
            </w:r>
            <w:r w:rsidRPr="00485A2E">
              <w:t xml:space="preserve"> may include:</w:t>
            </w:r>
          </w:p>
          <w:p w:rsidR="00000000" w:rsidP="00485A2E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 xml:space="preserve">aboriginal sites </w:t>
            </w:r>
          </w:p>
          <w:p w:rsidR="00000000" w:rsidRPr="00485A2E" w:rsidP="00485A2E">
            <w:pPr>
              <w:pStyle w:val="ListBullet"/>
            </w:pPr>
            <w:r w:rsidRPr="00485A2E">
              <w:t>historic sites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structures and earthworks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Sought and gained</w:t>
            </w:r>
            <w:r w:rsidRPr="00485A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notifying supervisor of selected tree/s</w:t>
            </w:r>
          </w:p>
          <w:p w:rsidR="00000000" w:rsidRPr="00485A2E" w:rsidP="00485A2E">
            <w:pPr>
              <w:pStyle w:val="ListBullet"/>
            </w:pPr>
            <w:r w:rsidRPr="00485A2E">
              <w:t>confirming permission to push tree/s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confirming tasks are approved in incident action plan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Hazards</w:t>
            </w:r>
            <w:r w:rsidRPr="00485A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buildings and other structures</w:t>
            </w:r>
          </w:p>
          <w:p w:rsidR="00000000" w:rsidRPr="00485A2E" w:rsidP="00485A2E">
            <w:pPr>
              <w:pStyle w:val="ListBullet"/>
            </w:pPr>
            <w:r w:rsidRPr="00485A2E">
              <w:t>falling trees and branches</w:t>
            </w:r>
          </w:p>
          <w:p w:rsidR="00000000" w:rsidRPr="00485A2E" w:rsidP="00485A2E">
            <w:pPr>
              <w:pStyle w:val="ListBullet"/>
            </w:pPr>
            <w:r w:rsidRPr="00485A2E">
              <w:t>heat, dust, smoke</w:t>
            </w:r>
          </w:p>
          <w:p w:rsidR="00000000" w:rsidRPr="00485A2E" w:rsidP="00485A2E">
            <w:pPr>
              <w:pStyle w:val="ListBullet"/>
            </w:pPr>
            <w:r w:rsidRPr="00485A2E">
              <w:t>hot ash</w:t>
            </w:r>
          </w:p>
          <w:p w:rsidR="00000000" w:rsidRPr="00485A2E" w:rsidP="00485A2E">
            <w:pPr>
              <w:pStyle w:val="ListBullet"/>
            </w:pPr>
            <w:r w:rsidRPr="00485A2E">
              <w:t>power lines</w:t>
            </w:r>
          </w:p>
          <w:p w:rsidR="00000000" w:rsidRPr="00485A2E" w:rsidP="00485A2E">
            <w:pPr>
              <w:pStyle w:val="ListBullet"/>
            </w:pPr>
            <w:r w:rsidRPr="00485A2E">
              <w:t>roads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rock outcrops and caves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Ground preparation</w:t>
            </w:r>
            <w:r w:rsidRPr="00485A2E">
              <w:t xml:space="preserve"> may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 xml:space="preserve">clearing escape route </w:t>
            </w:r>
          </w:p>
          <w:p w:rsidR="00000000" w:rsidRPr="00485A2E" w:rsidP="00485A2E">
            <w:pPr>
              <w:pStyle w:val="ListBullet"/>
            </w:pPr>
            <w:r w:rsidRPr="00485A2E">
              <w:t>clearing vegetation and obstacles (such as logs, rocks) around tree</w:t>
            </w:r>
          </w:p>
          <w:p w:rsidR="00000000" w:rsidRPr="00485A2E" w:rsidP="00485A2E">
            <w:pPr>
              <w:pStyle w:val="ListBullet"/>
            </w:pPr>
            <w:r w:rsidRPr="00485A2E">
              <w:t>creating ramp for pushing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ripping or severing roots of tree to be pushed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85A2E">
            <w:pPr>
              <w:pStyle w:val="BodyText"/>
              <w:rPr>
                <w:lang w:val="en-NZ"/>
              </w:rPr>
            </w:pPr>
            <w:r w:rsidRPr="00485A2E">
              <w:rPr>
                <w:rStyle w:val="BoldandItalics"/>
              </w:rPr>
              <w:t>Safe tree pushing practices</w:t>
            </w:r>
            <w:r w:rsidRPr="00485A2E">
              <w:t xml:space="preserve"> must include:</w:t>
            </w: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avoiding obstac</w:t>
            </w:r>
            <w:r w:rsidRPr="00485A2E">
              <w:t>les such as tree roots and rocks rising as a result of the tree falling</w:t>
            </w:r>
          </w:p>
          <w:p w:rsidR="00000000" w:rsidRPr="00485A2E" w:rsidP="00485A2E">
            <w:pPr>
              <w:pStyle w:val="ListBullet"/>
            </w:pPr>
            <w:r w:rsidRPr="00485A2E">
              <w:t>direction of approach relative to proposed direction of fall</w:t>
            </w:r>
          </w:p>
          <w:p w:rsidR="00000000" w:rsidRPr="00485A2E" w:rsidP="00485A2E">
            <w:pPr>
              <w:pStyle w:val="ListBullet"/>
            </w:pPr>
            <w:r w:rsidRPr="00485A2E">
              <w:t>minimum and gradual power application to effect tree fall</w:t>
            </w:r>
          </w:p>
          <w:p w:rsidR="00000000" w:rsidRPr="00485A2E" w:rsidP="00485A2E">
            <w:pPr>
              <w:pStyle w:val="ListBullet"/>
            </w:pPr>
            <w:r w:rsidRPr="00485A2E">
              <w:t>not rocking tree</w:t>
            </w:r>
          </w:p>
          <w:p w:rsidR="00000000" w:rsidRPr="00485A2E" w:rsidP="00485A2E">
            <w:pPr>
              <w:pStyle w:val="ListBullet"/>
            </w:pPr>
            <w:r w:rsidRPr="00485A2E">
              <w:t>awareness of point of contact with machine</w:t>
            </w:r>
          </w:p>
          <w:p w:rsidR="00000000" w:rsidP="00485A2E">
            <w:pPr>
              <w:pStyle w:val="ListBullet"/>
              <w:rPr>
                <w:lang w:val="en-NZ"/>
              </w:rPr>
            </w:pPr>
            <w:r w:rsidRPr="00485A2E">
              <w:t>use of blade and/or tree arm for optimal leverage</w:t>
            </w:r>
          </w:p>
        </w:tc>
      </w:tr>
      <w:tr w:rsidTr="00485A2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BodyText"/>
            </w:pPr>
            <w:r w:rsidRPr="00485A2E">
              <w:rPr>
                <w:rStyle w:val="BoldandItalics"/>
              </w:rPr>
              <w:t>Rehabilitation works</w:t>
            </w:r>
            <w:r w:rsidRPr="00485A2E">
              <w:t xml:space="preserve"> may include:</w:t>
            </w:r>
          </w:p>
          <w:p w:rsidR="00000000" w:rsidP="00485A2E">
            <w:pPr>
              <w:pStyle w:val="BodyText"/>
              <w:rPr>
                <w:lang w:val="en-NZ"/>
              </w:rPr>
            </w:pPr>
          </w:p>
        </w:tc>
        <w:tc>
          <w:tcPr>
            <w:tcW w:w="55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85A2E" w:rsidP="00485A2E">
            <w:pPr>
              <w:pStyle w:val="ListBullet"/>
            </w:pPr>
            <w:r w:rsidRPr="00485A2E">
              <w:t>breaking up heaps and levelling mounds</w:t>
            </w:r>
          </w:p>
          <w:p w:rsidR="00000000" w:rsidRPr="00485A2E" w:rsidP="00485A2E">
            <w:pPr>
              <w:pStyle w:val="ListBullet"/>
            </w:pPr>
            <w:r w:rsidRPr="00485A2E">
              <w:t>removing material from creek and drainage lines</w:t>
            </w:r>
          </w:p>
          <w:p w:rsidR="00000000" w:rsidRPr="00485A2E" w:rsidP="00485A2E">
            <w:pPr>
              <w:pStyle w:val="ListBullet"/>
            </w:pPr>
            <w:r w:rsidRPr="00485A2E">
              <w:t xml:space="preserve">filling in stump holes </w:t>
            </w:r>
          </w:p>
        </w:tc>
      </w:tr>
    </w:tbl>
    <w:p w:rsidR="00000000" w:rsidRPr="00485A2E" w:rsidP="00485A2E">
      <w:pPr>
        <w:pStyle w:val="BodyText"/>
      </w:pPr>
    </w:p>
    <w:p w:rsidR="00000000" w:rsidRPr="00485A2E" w:rsidP="00485A2E">
      <w:pPr>
        <w:pStyle w:val="AllowPageBreak"/>
      </w:pPr>
    </w:p>
    <w:p w:rsidR="00000000" w:rsidRPr="00485A2E" w:rsidP="00485A2E">
      <w:pPr>
        <w:pStyle w:val="Heading1"/>
      </w:pPr>
      <w:bookmarkStart w:id="12" w:name="O_570030"/>
      <w:bookmarkEnd w:id="12"/>
      <w:r w:rsidRPr="00485A2E">
        <w:t>Unit Sector(s)</w:t>
      </w:r>
    </w:p>
    <w:p w:rsidR="00000000" w:rsidRPr="00485A2E" w:rsidP="00485A2E">
      <w:pPr>
        <w:pStyle w:val="BodyText"/>
      </w:pPr>
      <w:r w:rsidRPr="00485A2E">
        <w:t>Not applicable.</w:t>
      </w:r>
    </w:p>
    <w:p w:rsidR="00000000" w:rsidRPr="00485A2E" w:rsidP="00485A2E"/>
    <w:sectPr w:rsidSect="00485A2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2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2E" w:rsidRPr="0092249A" w:rsidP="0092249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2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9A" w:rsidP="00485A2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92249A" w:rsidP="00485A2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92249A" w:rsidP="00485A2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2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2E" w:rsidRPr="0092249A" w:rsidP="0092249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85A2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249A" w:rsidRPr="002D2AF8" w:rsidP="00485A2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PUAFIR322 Push trees with machines in forest fire control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May 2013</w:t>
    </w:r>
    <w:r>
      <w:fldChar w:fldCharType="end"/>
    </w:r>
  </w:p>
  <w:p w:rsidR="0092249A" w:rsidP="00485A2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94237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218FE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85A2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85A2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85A2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85A2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85A2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85A2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85A2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85A2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85A2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85A2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85A2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85A2E"/>
  </w:style>
  <w:style w:type="character" w:customStyle="1" w:styleId="Heading1Char">
    <w:name w:val="Heading 1 Char"/>
    <w:basedOn w:val="DefaultParagraphFont"/>
    <w:link w:val="Heading1"/>
    <w:rsid w:val="00485A2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85A2E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85A2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85A2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85A2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85A2E"/>
    <w:rPr>
      <w:b/>
      <w:spacing w:val="0"/>
    </w:rPr>
  </w:style>
  <w:style w:type="paragraph" w:customStyle="1" w:styleId="SuperHeading">
    <w:name w:val="SuperHeading"/>
    <w:basedOn w:val="Normal"/>
    <w:rsid w:val="00485A2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85A2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485A2E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85A2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85A2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85A2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8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85A2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8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85A2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85A2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85A2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85A2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85A2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85A2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85A2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85A2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85A2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85A2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85A2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85A2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85A2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85A2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85A2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85A2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85A2E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85A2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85A2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85A2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85A2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85A2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85A2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85A2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85A2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85A2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85A2E"/>
    <w:rPr>
      <w:i/>
    </w:rPr>
  </w:style>
  <w:style w:type="paragraph" w:styleId="Caption">
    <w:name w:val="caption"/>
    <w:basedOn w:val="BodyText"/>
    <w:next w:val="Normal"/>
    <w:qFormat/>
    <w:rsid w:val="00485A2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85A2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85A2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85A2E"/>
  </w:style>
  <w:style w:type="paragraph" w:styleId="TableofFigures">
    <w:name w:val="table of figures"/>
    <w:basedOn w:val="Normal"/>
    <w:next w:val="Normal"/>
    <w:semiHidden/>
    <w:rsid w:val="00485A2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85A2E"/>
    <w:pPr>
      <w:numPr>
        <w:numId w:val="10"/>
      </w:numPr>
    </w:pPr>
  </w:style>
  <w:style w:type="character" w:customStyle="1" w:styleId="WingdingSymbols">
    <w:name w:val="Wingding Symbols"/>
    <w:rsid w:val="00485A2E"/>
    <w:rPr>
      <w:rFonts w:ascii="Wingdings" w:hAnsi="Wingdings"/>
    </w:rPr>
  </w:style>
  <w:style w:type="paragraph" w:customStyle="1" w:styleId="TableHeading">
    <w:name w:val="Table Heading"/>
    <w:basedOn w:val="HeadingBase"/>
    <w:rsid w:val="00485A2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85A2E"/>
    <w:rPr>
      <w:color w:val="0033CC"/>
      <w:u w:val="none"/>
    </w:rPr>
  </w:style>
  <w:style w:type="paragraph" w:customStyle="1" w:styleId="BodyTextRight">
    <w:name w:val="Body Text Right"/>
    <w:basedOn w:val="BodyText"/>
    <w:rsid w:val="00485A2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85A2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85A2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85A2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85A2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85A2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85A2E"/>
    <w:rPr>
      <w:sz w:val="32"/>
    </w:rPr>
  </w:style>
  <w:style w:type="paragraph" w:customStyle="1" w:styleId="HeadingProcedure">
    <w:name w:val="Heading Procedure"/>
    <w:basedOn w:val="HeadingBase"/>
    <w:next w:val="Normal"/>
    <w:rsid w:val="00485A2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85A2E"/>
    <w:pPr>
      <w:spacing w:before="60" w:after="60"/>
    </w:pPr>
  </w:style>
  <w:style w:type="paragraph" w:styleId="ListContinue">
    <w:name w:val="List Continue"/>
    <w:basedOn w:val="List"/>
    <w:rsid w:val="00485A2E"/>
    <w:pPr>
      <w:ind w:firstLine="0"/>
    </w:pPr>
  </w:style>
  <w:style w:type="paragraph" w:customStyle="1" w:styleId="ListNote">
    <w:name w:val="List Note"/>
    <w:basedOn w:val="List"/>
    <w:rsid w:val="00485A2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85A2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85A2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85A2E"/>
    <w:rPr>
      <w:rFonts w:ascii="Courier New" w:hAnsi="Courier New"/>
    </w:rPr>
  </w:style>
  <w:style w:type="paragraph" w:customStyle="1" w:styleId="NoteBullet">
    <w:name w:val="Note Bullet"/>
    <w:basedOn w:val="Note"/>
    <w:rsid w:val="00485A2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85A2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85A2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85A2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85A2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85A2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85A2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85A2E"/>
    <w:rPr>
      <w:b/>
      <w:smallCaps/>
    </w:rPr>
  </w:style>
  <w:style w:type="paragraph" w:customStyle="1" w:styleId="TableListNumber">
    <w:name w:val="Table List Number"/>
    <w:basedOn w:val="ListNumber"/>
    <w:rsid w:val="00485A2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85A2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85A2E"/>
    <w:pPr>
      <w:numPr>
        <w:numId w:val="8"/>
      </w:numPr>
    </w:pPr>
  </w:style>
  <w:style w:type="paragraph" w:customStyle="1" w:styleId="ListAlpha2">
    <w:name w:val="List Alpha 2"/>
    <w:basedOn w:val="List2"/>
    <w:rsid w:val="00485A2E"/>
    <w:pPr>
      <w:numPr>
        <w:numId w:val="7"/>
      </w:numPr>
    </w:pPr>
  </w:style>
  <w:style w:type="paragraph" w:styleId="List2">
    <w:name w:val="List 2"/>
    <w:basedOn w:val="BodyText"/>
    <w:rsid w:val="00485A2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85A2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85A2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85A2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85A2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85A2E"/>
    <w:pPr>
      <w:numPr>
        <w:numId w:val="2"/>
      </w:numPr>
    </w:pPr>
  </w:style>
  <w:style w:type="paragraph" w:styleId="ListBullet5">
    <w:name w:val="List Bullet 5"/>
    <w:basedOn w:val="List5"/>
    <w:rsid w:val="00485A2E"/>
    <w:pPr>
      <w:numPr>
        <w:numId w:val="3"/>
      </w:numPr>
    </w:pPr>
  </w:style>
  <w:style w:type="paragraph" w:styleId="ListContinue2">
    <w:name w:val="List Continue 2"/>
    <w:basedOn w:val="List2"/>
    <w:rsid w:val="00485A2E"/>
    <w:pPr>
      <w:ind w:firstLine="0"/>
    </w:pPr>
  </w:style>
  <w:style w:type="paragraph" w:styleId="ListContinue3">
    <w:name w:val="List Continue 3"/>
    <w:basedOn w:val="List3"/>
    <w:rsid w:val="00485A2E"/>
    <w:pPr>
      <w:ind w:left="1021" w:firstLine="0"/>
    </w:pPr>
  </w:style>
  <w:style w:type="paragraph" w:styleId="ListContinue4">
    <w:name w:val="List Continue 4"/>
    <w:basedOn w:val="List4"/>
    <w:rsid w:val="00485A2E"/>
    <w:pPr>
      <w:ind w:firstLine="0"/>
    </w:pPr>
  </w:style>
  <w:style w:type="paragraph" w:styleId="ListContinue5">
    <w:name w:val="List Continue 5"/>
    <w:basedOn w:val="List5"/>
    <w:rsid w:val="00485A2E"/>
    <w:pPr>
      <w:ind w:firstLine="0"/>
    </w:pPr>
  </w:style>
  <w:style w:type="paragraph" w:styleId="ListNumber3">
    <w:name w:val="List Number 3"/>
    <w:basedOn w:val="List3"/>
    <w:rsid w:val="00485A2E"/>
    <w:pPr>
      <w:numPr>
        <w:numId w:val="4"/>
      </w:numPr>
    </w:pPr>
  </w:style>
  <w:style w:type="paragraph" w:styleId="ListNumber4">
    <w:name w:val="List Number 4"/>
    <w:basedOn w:val="List4"/>
    <w:rsid w:val="00485A2E"/>
    <w:pPr>
      <w:numPr>
        <w:numId w:val="5"/>
      </w:numPr>
    </w:pPr>
  </w:style>
  <w:style w:type="paragraph" w:styleId="ListNumber5">
    <w:name w:val="List Number 5"/>
    <w:basedOn w:val="List5"/>
    <w:rsid w:val="00485A2E"/>
    <w:pPr>
      <w:numPr>
        <w:numId w:val="6"/>
      </w:numPr>
    </w:pPr>
  </w:style>
  <w:style w:type="paragraph" w:styleId="BlockText">
    <w:name w:val="Block Text"/>
    <w:basedOn w:val="Normal"/>
    <w:rsid w:val="00485A2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85A2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85A2E"/>
    <w:rPr>
      <w:sz w:val="16"/>
      <w:vertAlign w:val="superscript"/>
    </w:rPr>
  </w:style>
  <w:style w:type="character" w:customStyle="1" w:styleId="Symbols">
    <w:name w:val="Symbols"/>
    <w:basedOn w:val="DefaultParagraphFont"/>
    <w:rsid w:val="00485A2E"/>
    <w:rPr>
      <w:rFonts w:ascii="Symbol" w:hAnsi="Symbol"/>
    </w:rPr>
  </w:style>
  <w:style w:type="character" w:customStyle="1" w:styleId="MenuOptions">
    <w:name w:val="Menu Options"/>
    <w:basedOn w:val="DefaultParagraphFont"/>
    <w:rsid w:val="00485A2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85A2E"/>
    <w:rPr>
      <w:b/>
    </w:rPr>
  </w:style>
  <w:style w:type="character" w:customStyle="1" w:styleId="Underlined">
    <w:name w:val="Underlined"/>
    <w:basedOn w:val="DefaultParagraphFont"/>
    <w:rsid w:val="00485A2E"/>
    <w:rPr>
      <w:u w:val="single"/>
    </w:rPr>
  </w:style>
  <w:style w:type="paragraph" w:customStyle="1" w:styleId="TableBodyTextRight">
    <w:name w:val="Table Body Text Right"/>
    <w:basedOn w:val="TableBodyText"/>
    <w:rsid w:val="00485A2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85A2E"/>
    <w:rPr>
      <w:sz w:val="18"/>
    </w:rPr>
  </w:style>
  <w:style w:type="paragraph" w:customStyle="1" w:styleId="BodySmallRight">
    <w:name w:val="Body Small Right"/>
    <w:basedOn w:val="BodyTextRight"/>
    <w:rsid w:val="00485A2E"/>
    <w:rPr>
      <w:sz w:val="18"/>
      <w:szCs w:val="18"/>
    </w:rPr>
  </w:style>
  <w:style w:type="paragraph" w:customStyle="1" w:styleId="MarginEdition">
    <w:name w:val="Margin Edition"/>
    <w:basedOn w:val="MarginNote"/>
    <w:rsid w:val="00485A2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85A2E"/>
    <w:rPr>
      <w:sz w:val="2"/>
      <w:szCs w:val="2"/>
    </w:rPr>
  </w:style>
  <w:style w:type="character" w:customStyle="1" w:styleId="Small">
    <w:name w:val="Small"/>
    <w:basedOn w:val="DefaultParagraphFont"/>
    <w:rsid w:val="00485A2E"/>
    <w:rPr>
      <w:sz w:val="16"/>
    </w:rPr>
  </w:style>
  <w:style w:type="paragraph" w:customStyle="1" w:styleId="WideTable">
    <w:name w:val="Wide Table"/>
    <w:basedOn w:val="Normal"/>
    <w:rsid w:val="00485A2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85A2E"/>
  </w:style>
  <w:style w:type="paragraph" w:styleId="Quote">
    <w:name w:val="Quote"/>
    <w:basedOn w:val="Heading1"/>
    <w:link w:val="QuoteChar"/>
    <w:qFormat/>
    <w:rsid w:val="00485A2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85A2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85A2E"/>
    <w:pPr>
      <w:pageBreakBefore/>
    </w:pPr>
  </w:style>
  <w:style w:type="paragraph" w:customStyle="1" w:styleId="Border">
    <w:name w:val="Border"/>
    <w:basedOn w:val="Normal"/>
    <w:qFormat/>
    <w:rsid w:val="00485A2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85A2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85A2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85A2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85A2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85A2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85A2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85A2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85A2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85A2E"/>
    <w:rPr>
      <w:u w:val="single"/>
    </w:rPr>
  </w:style>
  <w:style w:type="paragraph" w:styleId="BalloonText">
    <w:name w:val="Balloon Text"/>
    <w:basedOn w:val="Normal"/>
    <w:link w:val="BalloonTextChar"/>
    <w:rsid w:val="00485A2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85A2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85A2E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85A2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85A2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85A2E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1154</Words>
  <Characters>6933</Characters>
  <Application>Microsoft Office Word</Application>
  <DocSecurity>0</DocSecurity>
  <Lines>267</Lines>
  <Paragraphs>178</Paragraphs>
  <ScaleCrop>false</ScaleCrop>
  <Company>Author-it Software Corporation Ltd.</Company>
  <LinksUpToDate>false</LinksUpToDate>
  <CharactersWithSpaces>8020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PUAFIR322 Push trees with machines in forest fire control operations</dc:title>
  <dc:subject>Approved</dc:subject>
  <dc:creator>Government Skills Australia</dc:creator>
  <cp:keywords>Release 2</cp:keywords>
  <dc:description>Review Date: 12 April 2008</dc:description>
  <cp:lastModifiedBy>HSD_TPCMSd.prod</cp:lastModifiedBy>
  <cp:revision>3</cp:revision>
  <dcterms:created xsi:type="dcterms:W3CDTF">2013-05-01T07:07:00Z</dcterms:created>
  <dcterms:modified xsi:type="dcterms:W3CDTF">2013-05-01T07:07:00Z</dcterms:modified>
</cp:coreProperties>
</file>