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DF0" w:rsidP="009B7D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PUAFIR321 Operate heavy plant in fire control operations</w:t>
      </w:r>
      <w:r>
        <w:fldChar w:fldCharType="end"/>
      </w:r>
    </w:p>
    <w:p w:rsidR="009B7DF0" w:rsidP="009B7DF0">
      <w:pPr>
        <w:pStyle w:val="Version"/>
        <w:sectPr w:rsidSect="00B06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06ADC" w:rsidP="00B06ADC">
      <w:pPr>
        <w:pStyle w:val="SuperHeading"/>
      </w:pPr>
      <w:r w:rsidRPr="00B06ADC">
        <w:t>PUAFIR321 Operate heavy plant in fire control operations</w:t>
      </w:r>
    </w:p>
    <w:p w:rsidR="00000000" w:rsidRPr="00B06ADC" w:rsidP="00B06ADC">
      <w:pPr>
        <w:pStyle w:val="Heading1"/>
      </w:pPr>
      <w:bookmarkStart w:id="1" w:name="O_570028"/>
      <w:bookmarkEnd w:id="1"/>
      <w:r w:rsidRPr="00B06A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9B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BodyText"/>
            </w:pPr>
            <w:r w:rsidRPr="00B06ADC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BodyText"/>
            </w:pPr>
            <w:r w:rsidRPr="00B06ADC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rPr>
                <w:rStyle w:val="SpecialBold"/>
              </w:rPr>
              <w:t>Comments</w:t>
            </w:r>
          </w:p>
        </w:tc>
      </w:tr>
      <w:tr w:rsidTr="009B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t xml:space="preserve">Editorial changes. </w:t>
            </w:r>
          </w:p>
        </w:tc>
      </w:tr>
      <w:tr w:rsidTr="009B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BodyText"/>
            </w:pPr>
            <w:r w:rsidRPr="00B06ADC">
              <w:t>New unit.</w:t>
            </w:r>
          </w:p>
        </w:tc>
      </w:tr>
    </w:tbl>
    <w:p w:rsidR="009B7DF0" w:rsidP="00B06ADC">
      <w:pPr>
        <w:pStyle w:val="BodyText"/>
      </w:pPr>
    </w:p>
    <w:p w:rsidR="009B7DF0" w:rsidP="00B06ADC">
      <w:pPr>
        <w:pStyle w:val="BodyText"/>
      </w:pPr>
    </w:p>
    <w:p w:rsidR="00000000" w:rsidRPr="00B06ADC" w:rsidP="00B06ADC">
      <w:pPr>
        <w:pStyle w:val="Heading1"/>
      </w:pPr>
      <w:bookmarkStart w:id="2" w:name="O_570027"/>
      <w:bookmarkEnd w:id="2"/>
      <w:r w:rsidRPr="00B06ADC">
        <w:t>Unit Descriptor</w:t>
      </w:r>
    </w:p>
    <w:p w:rsidR="00000000" w:rsidRPr="00B06ADC" w:rsidP="00B06ADC">
      <w:pPr>
        <w:pStyle w:val="BodyText"/>
      </w:pPr>
      <w:r w:rsidRPr="00B06ADC">
        <w:t>This unit covers the competency required to apply heavy plant operation skills to the specific circumstances of fire operations including fire control line construction; clearing vehicle turnarounds, passing bays and safety zones; and constructing helipads</w:t>
      </w:r>
      <w:r w:rsidRPr="00B06ADC">
        <w:t xml:space="preserve"> in forest and/or scrub environments. </w:t>
      </w:r>
    </w:p>
    <w:p w:rsidR="009B7DF0" w:rsidP="00B06ADC">
      <w:pPr>
        <w:pStyle w:val="BodyText"/>
      </w:pPr>
      <w:r w:rsidRPr="00B06ADC">
        <w:t>No licensing, legislative, regulatory or certification requirements apply to this unit at the time of publication.</w:t>
      </w:r>
    </w:p>
    <w:p w:rsidR="009B7DF0" w:rsidP="00B06ADC">
      <w:pPr>
        <w:pStyle w:val="BodyText"/>
      </w:pPr>
    </w:p>
    <w:p w:rsidR="00000000" w:rsidRPr="00B06ADC" w:rsidP="00B06ADC">
      <w:pPr>
        <w:pStyle w:val="Heading1"/>
      </w:pPr>
      <w:bookmarkStart w:id="3" w:name="O_570026"/>
      <w:bookmarkEnd w:id="3"/>
      <w:r w:rsidRPr="00B06ADC">
        <w:t>Application of the Unit</w:t>
      </w:r>
    </w:p>
    <w:p w:rsidR="009B7DF0" w:rsidP="00B06ADC">
      <w:pPr>
        <w:pStyle w:val="BodyText"/>
      </w:pPr>
      <w:r w:rsidRPr="00B06ADC">
        <w:t>This unit applies to personnel who operate machines and will</w:t>
      </w:r>
      <w:r w:rsidRPr="00B06ADC">
        <w:t xml:space="preserve"> be directed to undertake a range of tasks to support fire operations, such as fire control line construction and clearing for vehicle turnarounds and helipads.</w:t>
      </w:r>
    </w:p>
    <w:p w:rsidR="009B7DF0" w:rsidP="00B06ADC">
      <w:pPr>
        <w:pStyle w:val="BodyText"/>
      </w:pPr>
    </w:p>
    <w:p w:rsidR="00000000" w:rsidRPr="00B06ADC" w:rsidP="00B06ADC">
      <w:pPr>
        <w:pStyle w:val="Heading1"/>
      </w:pPr>
      <w:bookmarkStart w:id="4" w:name="O_570025"/>
      <w:bookmarkEnd w:id="4"/>
      <w:r w:rsidRPr="00B06ADC">
        <w:t>Licensing/Regulatory Information</w:t>
      </w:r>
    </w:p>
    <w:p w:rsidR="00000000" w:rsidRPr="00B06ADC" w:rsidP="00B06ADC">
      <w:pPr>
        <w:pStyle w:val="BodyText"/>
      </w:pPr>
      <w:r w:rsidRPr="00B06ADC">
        <w:t>Not applicable.</w:t>
      </w:r>
    </w:p>
    <w:p w:rsidR="00000000" w:rsidRPr="00B06ADC" w:rsidP="00B06ADC">
      <w:pPr>
        <w:pStyle w:val="AllowPageBreak"/>
      </w:pPr>
    </w:p>
    <w:p w:rsidR="00000000" w:rsidRPr="00B06ADC" w:rsidP="00B06ADC">
      <w:pPr>
        <w:pStyle w:val="Heading1"/>
      </w:pPr>
      <w:bookmarkStart w:id="5" w:name="O_570024"/>
      <w:bookmarkEnd w:id="5"/>
      <w:r w:rsidRPr="00B06ADC">
        <w:t>Pre-Requisi</w:t>
      </w:r>
      <w:r w:rsidRPr="00B06ADC">
        <w:t>tes</w:t>
      </w:r>
    </w:p>
    <w:p w:rsidR="00000000" w:rsidRPr="00B06ADC" w:rsidP="00B06ADC">
      <w:pPr>
        <w:pStyle w:val="BodyText"/>
      </w:pPr>
      <w:r w:rsidRPr="00B06ADC">
        <w:t>Not applicable.</w:t>
      </w:r>
    </w:p>
    <w:p w:rsidR="00000000" w:rsidRPr="00B06ADC" w:rsidP="00B06ADC">
      <w:pPr>
        <w:pStyle w:val="AllowPageBreak"/>
      </w:pPr>
    </w:p>
    <w:p w:rsidR="00000000" w:rsidRPr="00B06ADC" w:rsidP="00B06ADC">
      <w:pPr>
        <w:pStyle w:val="Heading1"/>
      </w:pPr>
      <w:bookmarkStart w:id="6" w:name="O_570023"/>
      <w:bookmarkEnd w:id="6"/>
      <w:r w:rsidRPr="00B06ADC">
        <w:t>Employability Skills Information</w:t>
      </w:r>
    </w:p>
    <w:p w:rsidR="009B7DF0" w:rsidP="00B06ADC">
      <w:pPr>
        <w:pStyle w:val="BodyText"/>
      </w:pPr>
      <w:r w:rsidRPr="00B06ADC">
        <w:t>This unit contains employability skills</w:t>
      </w:r>
    </w:p>
    <w:p w:rsidR="009B7DF0" w:rsidP="00B06ADC">
      <w:pPr>
        <w:pStyle w:val="BodyText"/>
      </w:pPr>
    </w:p>
    <w:p w:rsidR="00000000" w:rsidRPr="00B06ADC" w:rsidP="00B06ADC">
      <w:pPr>
        <w:pStyle w:val="Heading1"/>
      </w:pPr>
      <w:bookmarkStart w:id="7" w:name="O_570022"/>
      <w:bookmarkEnd w:id="7"/>
      <w:r w:rsidRPr="00B06AD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BodyText"/>
            </w:pPr>
            <w:r w:rsidRPr="00B06ADC">
              <w:t xml:space="preserve">Performance Criteria describe the required performance needed to demonstrate achievement of the element. Where </w:t>
            </w:r>
            <w:r w:rsidRPr="00B06ADC">
              <w:rPr>
                <w:rStyle w:val="BoldandItalics"/>
              </w:rPr>
              <w:t>bold italicised</w:t>
            </w:r>
            <w:r w:rsidRPr="00B06ADC">
              <w:t xml:space="preserve"> text is used, further information is detailed in the Range Statement. Assessment of performance is to be consistent with the Evid</w:t>
            </w:r>
            <w:r w:rsidRPr="00B06ADC">
              <w:t>ence Guide.</w:t>
            </w:r>
          </w:p>
        </w:tc>
      </w:tr>
    </w:tbl>
    <w:p w:rsidR="009B7DF0" w:rsidP="00B06ADC">
      <w:pPr>
        <w:pStyle w:val="BodyText"/>
      </w:pPr>
    </w:p>
    <w:p w:rsidR="009B7DF0" w:rsidP="00B06ADC">
      <w:pPr>
        <w:pStyle w:val="BodyText"/>
      </w:pPr>
    </w:p>
    <w:p w:rsidR="00000000" w:rsidRPr="00B06ADC" w:rsidP="00B06ADC">
      <w:pPr>
        <w:pStyle w:val="Heading1"/>
      </w:pPr>
      <w:bookmarkStart w:id="8" w:name="O_570021"/>
      <w:bookmarkEnd w:id="8"/>
      <w:r w:rsidRPr="00B06A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"/>
            </w:pPr>
            <w:r w:rsidRPr="00B06AD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List"/>
              <w:rPr>
                <w:lang w:val="en-NZ"/>
              </w:rPr>
            </w:pPr>
            <w:r w:rsidRPr="00B06ADC">
              <w:rPr>
                <w:rStyle w:val="SpecialBold"/>
              </w:rPr>
              <w:t>PERFORMANCE CRITERIA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List"/>
              <w:rPr>
                <w:lang w:val="en-NZ"/>
              </w:rPr>
            </w:pPr>
            <w:r w:rsidRPr="00B06ADC">
              <w:rPr>
                <w:rStyle w:val="SpecialBold"/>
              </w:rPr>
              <w:t>1.</w:t>
            </w:r>
            <w:r w:rsidRPr="00B06ADC">
              <w:rPr>
                <w:rStyle w:val="SpecialBold"/>
              </w:rPr>
              <w:tab/>
              <w:t xml:space="preserve">Use and service machines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"/>
            </w:pPr>
            <w:r w:rsidRPr="00B06ADC">
              <w:t>1.1</w:t>
            </w:r>
            <w:r w:rsidRPr="00B06ADC">
              <w:tab/>
            </w:r>
            <w:r w:rsidRPr="00B06ADC">
              <w:rPr>
                <w:rStyle w:val="BoldandItalics"/>
              </w:rPr>
              <w:t>Machine</w:t>
            </w:r>
            <w:r w:rsidRPr="00B06ADC">
              <w:t xml:space="preserve"> is set up, maintained and serviced to ensure safe operation in forest environments and that it is free of soil and wate</w:t>
            </w:r>
            <w:r w:rsidRPr="00B06ADC">
              <w:t>r borne disease and weeds, prior to and after use.</w:t>
            </w:r>
          </w:p>
          <w:p w:rsidR="00000000" w:rsidRPr="00B06ADC" w:rsidP="00B06ADC">
            <w:pPr>
              <w:pStyle w:val="List"/>
            </w:pPr>
            <w:r w:rsidRPr="00B06ADC">
              <w:t>1.2</w:t>
            </w:r>
            <w:r w:rsidRPr="00B06ADC">
              <w:tab/>
              <w:t>Effective communication is established with supervisor, team members and support vehicle/s.</w:t>
            </w:r>
          </w:p>
          <w:p w:rsidR="00000000" w:rsidRPr="00B06ADC" w:rsidP="00B06ADC">
            <w:pPr>
              <w:pStyle w:val="List"/>
            </w:pPr>
            <w:r w:rsidRPr="00B06ADC">
              <w:t>1.3</w:t>
            </w:r>
            <w:r w:rsidRPr="00B06ADC">
              <w:tab/>
            </w:r>
            <w:r w:rsidRPr="00B06ADC">
              <w:rPr>
                <w:rStyle w:val="BoldandItalics"/>
              </w:rPr>
              <w:t>Safe procedures</w:t>
            </w:r>
            <w:r w:rsidRPr="00B06ADC">
              <w:t xml:space="preserve"> are employed when using the machine to construct a fire control line.</w:t>
            </w:r>
          </w:p>
          <w:p w:rsidR="00000000" w:rsidRPr="00B06ADC" w:rsidP="00B06ADC">
            <w:pPr>
              <w:pStyle w:val="List"/>
            </w:pPr>
            <w:r w:rsidRPr="00B06ADC">
              <w:t>1.4</w:t>
            </w:r>
            <w:r w:rsidRPr="00B06ADC">
              <w:tab/>
              <w:t>Machine is park</w:t>
            </w:r>
            <w:r w:rsidRPr="00B06ADC">
              <w:t>ed safely and securely when not in operation.</w:t>
            </w:r>
          </w:p>
          <w:p w:rsidR="00000000" w:rsidP="00B06ADC">
            <w:pPr>
              <w:pStyle w:val="List"/>
              <w:rPr>
                <w:lang w:val="en-NZ"/>
              </w:rPr>
            </w:pPr>
            <w:r w:rsidRPr="00B06ADC">
              <w:t>1.5</w:t>
            </w:r>
            <w:r w:rsidRPr="00B06ADC">
              <w:tab/>
              <w:t>Personal protective clothing and equipment are worn and used in accordance with agency requirements.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List"/>
              <w:rPr>
                <w:lang w:val="en-NZ"/>
              </w:rPr>
            </w:pPr>
            <w:r w:rsidRPr="00B06ADC">
              <w:rPr>
                <w:rStyle w:val="SpecialBold"/>
              </w:rPr>
              <w:t>2.</w:t>
            </w:r>
            <w:r w:rsidRPr="00B06ADC">
              <w:rPr>
                <w:rStyle w:val="SpecialBold"/>
              </w:rPr>
              <w:tab/>
              <w:t>Construct fire control line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"/>
            </w:pPr>
            <w:r w:rsidRPr="00B06ADC">
              <w:t>2.1</w:t>
            </w:r>
            <w:r w:rsidRPr="00B06ADC">
              <w:tab/>
            </w:r>
            <w:r w:rsidRPr="00B06ADC">
              <w:rPr>
                <w:rStyle w:val="BoldandItalics"/>
              </w:rPr>
              <w:t>Topographical and vegetation factors</w:t>
            </w:r>
            <w:r w:rsidRPr="00B06ADC">
              <w:t xml:space="preserve"> are considered </w:t>
            </w:r>
            <w:r w:rsidRPr="00B06ADC">
              <w:t>when selecting a route for construction of a fire control line.</w:t>
            </w:r>
          </w:p>
          <w:p w:rsidR="00000000" w:rsidRPr="00B06ADC" w:rsidP="00B06ADC">
            <w:pPr>
              <w:pStyle w:val="List"/>
            </w:pPr>
            <w:r w:rsidRPr="00B06ADC">
              <w:t>2.2</w:t>
            </w:r>
            <w:r w:rsidRPr="00B06ADC">
              <w:tab/>
            </w:r>
            <w:r w:rsidRPr="00B06ADC">
              <w:rPr>
                <w:rStyle w:val="BoldandItalics"/>
              </w:rPr>
              <w:t>Environmental, agricultural,</w:t>
            </w:r>
            <w:r w:rsidRPr="00B06ADC">
              <w:t xml:space="preserve"> </w:t>
            </w:r>
            <w:r w:rsidRPr="00B06ADC">
              <w:rPr>
                <w:rStyle w:val="BoldandItalics"/>
              </w:rPr>
              <w:t xml:space="preserve">cultural and heritage factors </w:t>
            </w:r>
            <w:r w:rsidRPr="00B06ADC">
              <w:t>are considered when selecting a route for construction of fire control line.</w:t>
            </w:r>
          </w:p>
          <w:p w:rsidR="00000000" w:rsidRPr="00B06ADC" w:rsidP="00B06ADC">
            <w:pPr>
              <w:pStyle w:val="List"/>
            </w:pPr>
            <w:r w:rsidRPr="00B06ADC">
              <w:t>2.3</w:t>
            </w:r>
            <w:r w:rsidRPr="00B06ADC">
              <w:tab/>
              <w:t>Fire control line is constructed directly on the</w:t>
            </w:r>
            <w:r w:rsidRPr="00B06ADC">
              <w:t xml:space="preserve"> fire’s edge or away from the fire’s edge taking into account weather conditions and/or changes in fire behaviour to meet fire suppression requirements.</w:t>
            </w:r>
          </w:p>
          <w:p w:rsidR="00000000" w:rsidRPr="00B06ADC" w:rsidP="00B06ADC">
            <w:pPr>
              <w:pStyle w:val="List"/>
            </w:pPr>
            <w:r w:rsidRPr="00B06ADC">
              <w:t>2.4</w:t>
            </w:r>
            <w:r w:rsidRPr="00B06ADC">
              <w:tab/>
            </w:r>
            <w:r w:rsidRPr="00B06ADC">
              <w:rPr>
                <w:rStyle w:val="BoldandItalics"/>
              </w:rPr>
              <w:t>Hazards</w:t>
            </w:r>
            <w:r w:rsidRPr="00B06ADC">
              <w:t xml:space="preserve"> are identified and considered when selecting route and construction of fire control line.</w:t>
            </w:r>
          </w:p>
          <w:p w:rsidR="00000000" w:rsidRPr="00B06ADC" w:rsidP="00B06ADC">
            <w:pPr>
              <w:pStyle w:val="List"/>
            </w:pPr>
            <w:r w:rsidRPr="00B06ADC">
              <w:t>2.5</w:t>
            </w:r>
            <w:r w:rsidRPr="00B06ADC">
              <w:tab/>
              <w:t xml:space="preserve">Debris from fire control line construction is appropriately placed to facilitate fire suppression </w:t>
            </w:r>
            <w:r w:rsidRPr="00B06ADC">
              <w:t>works and reduce environmental impacts.</w:t>
            </w:r>
          </w:p>
          <w:p w:rsidR="00000000" w:rsidRPr="00B06ADC" w:rsidP="00B06ADC">
            <w:pPr>
              <w:pStyle w:val="List"/>
            </w:pPr>
            <w:r w:rsidRPr="00B06ADC">
              <w:t>2.6</w:t>
            </w:r>
            <w:r w:rsidRPr="00B06ADC">
              <w:tab/>
              <w:t xml:space="preserve">Fire control line is constructed to </w:t>
            </w:r>
            <w:r w:rsidRPr="00B06ADC">
              <w:rPr>
                <w:rStyle w:val="BoldandItalics"/>
              </w:rPr>
              <w:t>standards</w:t>
            </w:r>
            <w:r w:rsidRPr="00B06ADC">
              <w:t xml:space="preserve"> suitable for fire control purposes and for vehicle access as req</w:t>
            </w:r>
            <w:r w:rsidRPr="00B06ADC">
              <w:t>uired.</w:t>
            </w:r>
          </w:p>
          <w:p w:rsidR="00000000" w:rsidP="00B06ADC">
            <w:pPr>
              <w:pStyle w:val="List"/>
              <w:rPr>
                <w:lang w:val="en-NZ"/>
              </w:rPr>
            </w:pPr>
            <w:r w:rsidRPr="00B06ADC">
              <w:t>2.7</w:t>
            </w:r>
            <w:r w:rsidRPr="00B06ADC">
              <w:tab/>
              <w:t>Turning areas, passing bays and safety zones are constructed as directed.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List"/>
              <w:rPr>
                <w:lang w:val="en-NZ"/>
              </w:rPr>
            </w:pPr>
            <w:r w:rsidRPr="00B06ADC">
              <w:rPr>
                <w:rStyle w:val="SpecialBold"/>
              </w:rPr>
              <w:t>3.</w:t>
            </w:r>
            <w:r w:rsidRPr="00B06ADC">
              <w:rPr>
                <w:rStyle w:val="SpecialBold"/>
              </w:rPr>
              <w:tab/>
              <w:t>Prepare, mop-up and rehabilitate area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"/>
            </w:pPr>
            <w:r w:rsidRPr="00B06ADC">
              <w:t>3.1</w:t>
            </w:r>
            <w:r w:rsidRPr="00B06ADC">
              <w:tab/>
              <w:t>Helipads are constructed as required.</w:t>
            </w:r>
          </w:p>
          <w:p w:rsidR="00000000" w:rsidRPr="00B06ADC" w:rsidP="00B06ADC">
            <w:pPr>
              <w:pStyle w:val="List"/>
            </w:pPr>
            <w:r w:rsidRPr="00B06ADC">
              <w:t>3.2</w:t>
            </w:r>
            <w:r w:rsidRPr="00B06ADC">
              <w:tab/>
              <w:t xml:space="preserve">Fire </w:t>
            </w:r>
            <w:r w:rsidRPr="00B06ADC">
              <w:rPr>
                <w:rStyle w:val="BoldandItalics"/>
              </w:rPr>
              <w:t>preparation</w:t>
            </w:r>
            <w:r w:rsidRPr="00B06ADC">
              <w:t xml:space="preserve"> works are conducted to specified standards.</w:t>
            </w:r>
          </w:p>
          <w:p w:rsidR="00000000" w:rsidRPr="00B06ADC" w:rsidP="00B06ADC">
            <w:pPr>
              <w:pStyle w:val="List"/>
            </w:pPr>
            <w:r w:rsidRPr="00B06ADC">
              <w:t>3.3</w:t>
            </w:r>
            <w:r w:rsidRPr="00B06ADC">
              <w:tab/>
            </w:r>
            <w:r w:rsidRPr="00B06ADC">
              <w:rPr>
                <w:rStyle w:val="BoldandItalics"/>
              </w:rPr>
              <w:t>Mop-up</w:t>
            </w:r>
            <w:r w:rsidRPr="00B06ADC">
              <w:t xml:space="preserve"> works are c</w:t>
            </w:r>
            <w:r w:rsidRPr="00B06ADC">
              <w:t>onducted to specified standards in coordination with crews.</w:t>
            </w:r>
          </w:p>
          <w:p w:rsidR="00000000" w:rsidRPr="00B06ADC" w:rsidP="00B06ADC">
            <w:pPr>
              <w:pStyle w:val="List"/>
            </w:pPr>
            <w:r w:rsidRPr="00B06ADC">
              <w:t>3.4</w:t>
            </w:r>
            <w:r w:rsidRPr="00B06ADC">
              <w:tab/>
            </w:r>
            <w:r w:rsidRPr="00B06ADC">
              <w:rPr>
                <w:rStyle w:val="BoldandItalics"/>
              </w:rPr>
              <w:t>Rehabilitation works</w:t>
            </w:r>
            <w:r w:rsidRPr="00B06ADC">
              <w:t xml:space="preserve"> are conducted to specified standards.</w:t>
            </w:r>
          </w:p>
        </w:tc>
      </w:tr>
    </w:tbl>
    <w:p w:rsidR="00000000" w:rsidRPr="00B06ADC" w:rsidP="00B06ADC">
      <w:pPr>
        <w:pStyle w:val="List"/>
      </w:pPr>
    </w:p>
    <w:p w:rsidR="00000000" w:rsidRPr="00B06ADC" w:rsidP="00B06ADC">
      <w:pPr>
        <w:pStyle w:val="AllowPageBreak"/>
      </w:pPr>
    </w:p>
    <w:p w:rsidR="00000000" w:rsidRPr="00B06ADC" w:rsidP="00B06ADC">
      <w:pPr>
        <w:pStyle w:val="Heading1"/>
      </w:pPr>
      <w:bookmarkStart w:id="9" w:name="O_570020"/>
      <w:bookmarkEnd w:id="9"/>
      <w:r w:rsidRPr="00B06AD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t>This describes the essential skills and knowledge and their level, required for this</w:t>
            </w:r>
            <w:r w:rsidRPr="00B06ADC">
              <w:t xml:space="preserve"> unit.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rPr>
                <w:rStyle w:val="SpecialBold"/>
              </w:rPr>
              <w:t>Required Skills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Bullet"/>
            </w:pPr>
            <w:r w:rsidRPr="00B06ADC">
              <w:t xml:space="preserve">communicate effectively orally </w:t>
            </w:r>
          </w:p>
          <w:p w:rsidR="00000000" w:rsidRPr="00B06ADC" w:rsidP="00B06ADC">
            <w:pPr>
              <w:pStyle w:val="ListBullet"/>
            </w:pPr>
            <w:r w:rsidRPr="00B06ADC">
              <w:t xml:space="preserve">maintain and service machines in a non-fire environment </w:t>
            </w:r>
          </w:p>
          <w:p w:rsidR="00000000" w:rsidP="00B06ADC">
            <w:pPr>
              <w:pStyle w:val="ListBullet"/>
              <w:rPr>
                <w:lang w:val="en-NZ"/>
              </w:rPr>
            </w:pPr>
            <w:r w:rsidRPr="00B06ADC">
              <w:t>operate machines in a non-fire environment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rPr>
                <w:rStyle w:val="SpecialBold"/>
              </w:rPr>
              <w:t>Required Knowledge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Bullet"/>
            </w:pPr>
            <w:r w:rsidRPr="00B06ADC">
              <w:t xml:space="preserve">burn-over survival techniques </w:t>
            </w:r>
          </w:p>
          <w:p w:rsidR="00000000" w:rsidRPr="00B06ADC" w:rsidP="00B06ADC">
            <w:pPr>
              <w:pStyle w:val="ListBullet"/>
            </w:pPr>
            <w:r w:rsidRPr="00B06ADC">
              <w:t>capabilities of support vehicle teams</w:t>
            </w:r>
          </w:p>
          <w:p w:rsidR="00000000" w:rsidRPr="00B06ADC" w:rsidP="00B06ADC">
            <w:pPr>
              <w:pStyle w:val="ListBullet"/>
            </w:pPr>
            <w:r w:rsidRPr="00B06ADC">
              <w:t>environmental factors relevant to fire control operations</w:t>
            </w:r>
          </w:p>
          <w:p w:rsidR="00000000" w:rsidRPr="00B06ADC" w:rsidP="00B06ADC">
            <w:pPr>
              <w:pStyle w:val="ListBullet"/>
            </w:pPr>
            <w:r w:rsidRPr="00B06ADC">
              <w:t xml:space="preserve">machine capabilities and limitations </w:t>
            </w:r>
          </w:p>
          <w:p w:rsidR="00000000" w:rsidRPr="00B06ADC" w:rsidP="00B06ADC">
            <w:pPr>
              <w:pStyle w:val="ListBullet"/>
            </w:pPr>
            <w:r w:rsidRPr="00B06ADC">
              <w:t>machine design and safety features</w:t>
            </w:r>
          </w:p>
          <w:p w:rsidR="00000000" w:rsidRPr="00B06ADC" w:rsidP="00B06ADC">
            <w:pPr>
              <w:pStyle w:val="ListBullet"/>
            </w:pPr>
            <w:r w:rsidRPr="00B06ADC">
              <w:t xml:space="preserve">machine maintenance requirements in a fireground environment </w:t>
            </w:r>
          </w:p>
          <w:p w:rsidR="00000000" w:rsidRPr="00B06ADC" w:rsidP="00B06ADC">
            <w:pPr>
              <w:pStyle w:val="ListBullet"/>
            </w:pPr>
            <w:r w:rsidRPr="00B06ADC">
              <w:t xml:space="preserve">organisational operating procedures (relevant to machine operations) </w:t>
            </w:r>
          </w:p>
          <w:p w:rsidR="00000000" w:rsidRPr="00B06ADC" w:rsidP="00B06ADC">
            <w:pPr>
              <w:pStyle w:val="ListBullet"/>
            </w:pPr>
            <w:r w:rsidRPr="00B06ADC">
              <w:t>wildfire control tactics and techniques</w:t>
            </w:r>
          </w:p>
        </w:tc>
      </w:tr>
    </w:tbl>
    <w:p w:rsidR="00000000" w:rsidRPr="00B06ADC" w:rsidP="00B06ADC">
      <w:pPr>
        <w:pStyle w:val="BodyText"/>
      </w:pPr>
    </w:p>
    <w:p w:rsidR="00000000" w:rsidRPr="00B06ADC" w:rsidP="00B06ADC">
      <w:pPr>
        <w:pStyle w:val="AllowPageBreak"/>
      </w:pPr>
    </w:p>
    <w:p w:rsidR="00000000" w:rsidRPr="00B06ADC" w:rsidP="00B06ADC">
      <w:pPr>
        <w:pStyle w:val="Heading1"/>
      </w:pPr>
      <w:bookmarkStart w:id="10" w:name="O_570019"/>
      <w:bookmarkEnd w:id="10"/>
      <w:r w:rsidRPr="00B06AD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t xml:space="preserve">The evidence guide provides advice on assessment and must be read in conjunction with the Performance Criteria, </w:t>
            </w:r>
            <w:r w:rsidRPr="00B06ADC">
              <w:t>Required Skills and Knowledge, the Range Statement and the Assessment Guidelines for this Training Package.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BodyText"/>
            </w:pPr>
            <w:r w:rsidRPr="00B06ADC">
              <w:t xml:space="preserve">Assessment must confirm the ability to: </w:t>
            </w:r>
          </w:p>
          <w:p w:rsidR="00000000" w:rsidRPr="00B06ADC" w:rsidP="00B06ADC">
            <w:pPr>
              <w:pStyle w:val="ListBullet"/>
            </w:pPr>
            <w:r w:rsidRPr="00B06ADC">
              <w:t>construct a fire control line in forest and/or scrub environments</w:t>
            </w:r>
          </w:p>
          <w:p w:rsidR="00000000" w:rsidRPr="00B06ADC" w:rsidP="00B06ADC">
            <w:pPr>
              <w:pStyle w:val="ListBullet"/>
            </w:pPr>
            <w:r w:rsidRPr="00B06ADC">
              <w:t>construct a fire control line adjacent to and at a distance from, live fire edge</w:t>
            </w:r>
          </w:p>
          <w:p w:rsidR="00000000" w:rsidRPr="00B06ADC" w:rsidP="00B06ADC">
            <w:pPr>
              <w:pStyle w:val="ListBullet"/>
            </w:pPr>
            <w:r w:rsidRPr="00B06ADC">
              <w:t>effectively and efficiently select routes for fire control line construction</w:t>
            </w:r>
          </w:p>
          <w:p w:rsidR="00000000" w:rsidRPr="00B06ADC" w:rsidP="00B06ADC">
            <w:pPr>
              <w:pStyle w:val="ListBullet"/>
            </w:pPr>
            <w:r w:rsidRPr="00B06ADC">
              <w:t>effectively cooperate with suppo</w:t>
            </w:r>
            <w:r w:rsidRPr="00B06ADC">
              <w:t>rt vehicles</w:t>
            </w:r>
          </w:p>
          <w:p w:rsidR="00000000" w:rsidRPr="00B06ADC" w:rsidP="00B06ADC">
            <w:pPr>
              <w:pStyle w:val="ListBullet"/>
            </w:pPr>
            <w:r w:rsidRPr="00B06ADC">
              <w:t>effectively communicate with supervisor and other members of the team</w:t>
            </w:r>
          </w:p>
          <w:p w:rsidR="00000000" w:rsidRPr="00B06ADC" w:rsidP="00B06ADC">
            <w:pPr>
              <w:pStyle w:val="BodyText"/>
            </w:pPr>
            <w:r w:rsidRPr="00B06ADC">
              <w:rPr>
                <w:rStyle w:val="SpecialBold"/>
              </w:rPr>
              <w:t>Consistency in performance</w:t>
            </w:r>
          </w:p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t>Competency should be demonstrated over time; some performance criteria may be performed in a simulated wildfire environment.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BodyText"/>
            </w:pPr>
            <w:r w:rsidRPr="00B06AD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BodyText"/>
            </w:pPr>
            <w:r w:rsidRPr="00B06ADC">
              <w:rPr>
                <w:rStyle w:val="SpecialBold"/>
              </w:rPr>
              <w:t xml:space="preserve">Context of assessment </w:t>
            </w:r>
          </w:p>
          <w:p w:rsidR="00000000" w:rsidRPr="00B06ADC" w:rsidP="00B06ADC">
            <w:pPr>
              <w:pStyle w:val="BodyText"/>
            </w:pPr>
            <w:r w:rsidRPr="00B06ADC">
              <w:t>Competency should be assessed in an operational environment or in a field-based simulated environment; Element 2 should be assessed in a forest and/or scrub environment.</w:t>
            </w:r>
          </w:p>
          <w:p w:rsidR="00000000" w:rsidRPr="00B06ADC" w:rsidP="00B06ADC">
            <w:pPr>
              <w:pStyle w:val="BodyText"/>
            </w:pPr>
            <w:r w:rsidRPr="00B06ADC">
              <w:rPr>
                <w:rStyle w:val="SpecialBold"/>
              </w:rPr>
              <w:t>Specific resou</w:t>
            </w:r>
            <w:r w:rsidRPr="00B06ADC">
              <w:rPr>
                <w:rStyle w:val="SpecialBold"/>
              </w:rPr>
              <w:t>rces for assessment</w:t>
            </w:r>
          </w:p>
          <w:p w:rsidR="00000000" w:rsidRPr="00B06ADC" w:rsidP="00B06ADC">
            <w:pPr>
              <w:pStyle w:val="BodyText"/>
            </w:pPr>
            <w:r w:rsidRPr="00B06ADC">
              <w:t>Access is required to:</w:t>
            </w:r>
          </w:p>
          <w:p w:rsidR="00000000" w:rsidRPr="00B06ADC" w:rsidP="00B06ADC">
            <w:pPr>
              <w:pStyle w:val="ListBullet"/>
            </w:pPr>
            <w:r w:rsidRPr="00B06ADC">
              <w:t>machinery</w:t>
            </w:r>
          </w:p>
          <w:p w:rsidR="00000000" w:rsidRPr="00B06ADC" w:rsidP="00B06ADC">
            <w:pPr>
              <w:pStyle w:val="ListBullet"/>
            </w:pPr>
            <w:r w:rsidRPr="00B06ADC">
              <w:t>communications equipment</w:t>
            </w:r>
          </w:p>
          <w:p w:rsidR="00000000" w:rsidP="00B06ADC">
            <w:pPr>
              <w:pStyle w:val="ListBullet"/>
              <w:rPr>
                <w:lang w:val="en-NZ"/>
              </w:rPr>
            </w:pPr>
            <w:r w:rsidRPr="00B06ADC">
              <w:t>support personnel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BodyText"/>
            </w:pPr>
            <w:r w:rsidRPr="00B06ADC">
              <w:t>Assessment should be conducted by direct o</w:t>
            </w:r>
            <w:r w:rsidRPr="00B06ADC">
              <w:t>bservation in either the workplace (through recorded subject matter supervision and/or mentoring) or the training environment.</w:t>
            </w:r>
          </w:p>
          <w:p w:rsidR="00000000" w:rsidRPr="00B06ADC" w:rsidP="00B06ADC">
            <w:pPr>
              <w:pStyle w:val="BodyText"/>
            </w:pPr>
            <w:r w:rsidRPr="00B06ADC">
              <w:t>Assessment may occur in an operational environment or in an industry-approved simulated work environment. Forms of assessment tha</w:t>
            </w:r>
            <w:r w:rsidRPr="00B06ADC">
              <w:t>t are typically used include:</w:t>
            </w:r>
          </w:p>
          <w:p w:rsidR="00000000" w:rsidRPr="00B06ADC" w:rsidP="00B06ADC">
            <w:pPr>
              <w:pStyle w:val="ListBullet"/>
            </w:pPr>
            <w:r w:rsidRPr="00B06ADC">
              <w:t>direct observation</w:t>
            </w:r>
          </w:p>
          <w:p w:rsidR="00000000" w:rsidRPr="00B06ADC" w:rsidP="00B06ADC">
            <w:pPr>
              <w:pStyle w:val="ListBullet"/>
            </w:pPr>
            <w:r w:rsidRPr="00B06ADC">
              <w:t>interviewing the candidate</w:t>
            </w:r>
          </w:p>
          <w:p w:rsidR="00000000" w:rsidRPr="00B06ADC" w:rsidP="00B06ADC">
            <w:pPr>
              <w:pStyle w:val="ListBullet"/>
            </w:pPr>
            <w:r w:rsidRPr="00B06ADC">
              <w:t>journals and workplace documentation</w:t>
            </w:r>
          </w:p>
          <w:p w:rsidR="00000000" w:rsidRPr="00B06ADC" w:rsidP="00B06ADC">
            <w:pPr>
              <w:pStyle w:val="ListBullet"/>
            </w:pPr>
            <w:r w:rsidRPr="00B06ADC">
              <w:t>third party reports from supervisors</w:t>
            </w:r>
          </w:p>
          <w:p w:rsidR="00000000" w:rsidRPr="00B06ADC" w:rsidP="00B06ADC">
            <w:pPr>
              <w:pStyle w:val="ListBullet"/>
            </w:pPr>
            <w:r w:rsidRPr="00B06ADC">
              <w:t>written or oral questions</w:t>
            </w:r>
          </w:p>
        </w:tc>
      </w:tr>
    </w:tbl>
    <w:p w:rsidR="00000000" w:rsidRPr="00B06ADC" w:rsidP="00B06ADC">
      <w:pPr>
        <w:pStyle w:val="BodyText"/>
      </w:pPr>
    </w:p>
    <w:p w:rsidR="00000000" w:rsidRPr="00B06ADC" w:rsidP="00B06ADC">
      <w:pPr>
        <w:pStyle w:val="AllowPageBreak"/>
      </w:pPr>
    </w:p>
    <w:p w:rsidR="00000000" w:rsidRPr="00B06ADC" w:rsidP="00B06ADC">
      <w:pPr>
        <w:pStyle w:val="Heading1"/>
      </w:pPr>
      <w:bookmarkStart w:id="11" w:name="O_570018"/>
      <w:bookmarkEnd w:id="11"/>
      <w:r w:rsidRPr="00B06AD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t>The Range Statement relates to the Unit of C</w:t>
            </w:r>
            <w:r w:rsidRPr="00B06ADC">
              <w:t xml:space="preserve">ompetency as a whole. It allows for different work environments and situations that may affect performance. </w:t>
            </w:r>
            <w:r w:rsidRPr="00B06ADC">
              <w:rPr>
                <w:rStyle w:val="BoldandItalics"/>
              </w:rPr>
              <w:t>Bold italicised</w:t>
            </w:r>
            <w:r w:rsidRPr="00B06ADC">
              <w:t xml:space="preserve"> wording in the Performance Criteria is detailed below.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rPr>
                <w:rStyle w:val="BoldandItalics"/>
              </w:rPr>
              <w:t>Machines</w:t>
            </w:r>
            <w:r w:rsidRPr="00B06AD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Bullet"/>
            </w:pPr>
            <w:r w:rsidRPr="00B06ADC">
              <w:t>bulldozer</w:t>
            </w:r>
          </w:p>
          <w:p w:rsidR="00000000" w:rsidRPr="00B06ADC" w:rsidP="00B06ADC">
            <w:pPr>
              <w:pStyle w:val="ListBullet"/>
            </w:pPr>
            <w:r w:rsidRPr="00B06ADC">
              <w:t>excavator</w:t>
            </w:r>
          </w:p>
          <w:p w:rsidR="00000000" w:rsidRPr="00B06ADC" w:rsidP="00B06ADC">
            <w:pPr>
              <w:pStyle w:val="ListBullet"/>
            </w:pPr>
            <w:r w:rsidRPr="00B06ADC">
              <w:t>front end loader</w:t>
            </w:r>
          </w:p>
          <w:p w:rsidR="00000000" w:rsidP="00B06ADC">
            <w:pPr>
              <w:pStyle w:val="ListBullet"/>
              <w:rPr>
                <w:lang w:val="en-NZ"/>
              </w:rPr>
            </w:pPr>
            <w:r w:rsidRPr="00B06ADC">
              <w:t>skidder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rPr>
                <w:rStyle w:val="BoldandItalics"/>
              </w:rPr>
              <w:t>Safe procedures</w:t>
            </w:r>
            <w:r w:rsidRPr="00B06AD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Bullet"/>
            </w:pPr>
            <w:r w:rsidRPr="00B06ADC">
              <w:t>applying safe work practices</w:t>
            </w:r>
          </w:p>
          <w:p w:rsidR="00000000" w:rsidRPr="00B06ADC" w:rsidP="00B06ADC">
            <w:pPr>
              <w:pStyle w:val="ListBullet"/>
            </w:pPr>
            <w:r w:rsidRPr="00B06ADC">
              <w:t>assisting vehicles and personnel working with machines</w:t>
            </w:r>
          </w:p>
          <w:p w:rsidR="00000000" w:rsidRPr="00B06ADC" w:rsidP="00B06ADC">
            <w:pPr>
              <w:pStyle w:val="ListBullet"/>
            </w:pPr>
            <w:r w:rsidRPr="00B06ADC">
              <w:t>communicating with fire control line supervisors and support vehicles</w:t>
            </w:r>
          </w:p>
          <w:p w:rsidR="00000000" w:rsidRPr="00B06ADC" w:rsidP="00B06ADC">
            <w:pPr>
              <w:pStyle w:val="ListBullet"/>
            </w:pPr>
            <w:r w:rsidRPr="00B06ADC">
              <w:t>maintaining contact and cooperation with support vehicles</w:t>
            </w:r>
          </w:p>
          <w:p w:rsidR="00000000" w:rsidRPr="00B06ADC" w:rsidP="00B06ADC">
            <w:pPr>
              <w:pStyle w:val="ListBullet"/>
            </w:pPr>
            <w:r w:rsidRPr="00B06ADC">
              <w:t>position in relation to live fire edge and fire intensity</w:t>
            </w:r>
          </w:p>
          <w:p w:rsidR="00000000" w:rsidRPr="00B06ADC" w:rsidP="00B06ADC">
            <w:pPr>
              <w:pStyle w:val="ListBullet"/>
            </w:pPr>
            <w:r w:rsidRPr="00B06ADC">
              <w:t xml:space="preserve">survival techniques in burn over situations </w:t>
            </w:r>
          </w:p>
          <w:p w:rsidR="00000000" w:rsidRPr="00B06ADC" w:rsidP="00B06ADC">
            <w:pPr>
              <w:pStyle w:val="ListBullet"/>
            </w:pPr>
            <w:r w:rsidRPr="00B06ADC">
              <w:t>wearing appropriate personal protective equipment</w:t>
            </w:r>
          </w:p>
          <w:p w:rsidR="00000000" w:rsidRPr="00B06ADC" w:rsidP="00B06ADC">
            <w:pPr>
              <w:pStyle w:val="ListBullet"/>
            </w:pPr>
            <w:r w:rsidRPr="00B06ADC">
              <w:t xml:space="preserve">wearing seatbelts in the cabin </w:t>
            </w:r>
          </w:p>
          <w:p w:rsidR="00000000" w:rsidP="00B06ADC">
            <w:pPr>
              <w:pStyle w:val="ListBullet"/>
              <w:rPr>
                <w:lang w:val="en-NZ"/>
              </w:rPr>
            </w:pPr>
            <w:r w:rsidRPr="00B06ADC">
              <w:t>working within the limits of machine capability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rPr>
                <w:rStyle w:val="BoldandItalics"/>
              </w:rPr>
              <w:t>Topographical and vege</w:t>
            </w:r>
            <w:r w:rsidRPr="00B06ADC">
              <w:rPr>
                <w:rStyle w:val="BoldandItalics"/>
              </w:rPr>
              <w:t>tation factors</w:t>
            </w:r>
            <w:r w:rsidRPr="00B06AD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Bullet"/>
            </w:pPr>
            <w:r w:rsidRPr="00B06ADC">
              <w:t>density and condition of vegetation adjacent to fire control line</w:t>
            </w:r>
          </w:p>
          <w:p w:rsidR="00000000" w:rsidRPr="00B06ADC" w:rsidP="00B06ADC">
            <w:pPr>
              <w:pStyle w:val="ListBullet"/>
            </w:pPr>
            <w:r w:rsidRPr="00B06ADC">
              <w:t>proximity of hazardous trees</w:t>
            </w:r>
          </w:p>
          <w:p w:rsidR="00000000" w:rsidRPr="00B06ADC" w:rsidP="00B06ADC">
            <w:pPr>
              <w:pStyle w:val="ListBullet"/>
            </w:pPr>
            <w:r w:rsidRPr="00B06ADC">
              <w:t>proximity to and crossing of, drainage lines and creeks</w:t>
            </w:r>
          </w:p>
          <w:p w:rsidR="00000000" w:rsidRPr="00B06ADC" w:rsidP="00B06ADC">
            <w:pPr>
              <w:pStyle w:val="ListBullet"/>
            </w:pPr>
            <w:r w:rsidRPr="00B06ADC">
              <w:t>rockiness of terrain</w:t>
            </w:r>
          </w:p>
          <w:p w:rsidR="00000000" w:rsidRPr="00B06ADC" w:rsidP="00B06ADC">
            <w:pPr>
              <w:pStyle w:val="ListBullet"/>
            </w:pPr>
            <w:r w:rsidRPr="00B06ADC">
              <w:t>soil type</w:t>
            </w:r>
          </w:p>
          <w:p w:rsidR="00000000" w:rsidP="00B06ADC">
            <w:pPr>
              <w:pStyle w:val="ListBullet"/>
              <w:rPr>
                <w:lang w:val="en-NZ"/>
              </w:rPr>
            </w:pPr>
            <w:r w:rsidRPr="00B06ADC">
              <w:t>steepness of terrain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BodyText"/>
            </w:pPr>
            <w:r w:rsidRPr="00B06ADC">
              <w:rPr>
                <w:rStyle w:val="BoldandItalics"/>
              </w:rPr>
              <w:t>Environmental factors</w:t>
            </w:r>
            <w:r w:rsidRPr="00B06ADC">
              <w:t xml:space="preserve"> may include:</w:t>
            </w:r>
          </w:p>
          <w:p w:rsidR="00000000" w:rsidP="00B06ADC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Bullet"/>
            </w:pPr>
            <w:r w:rsidRPr="00B06ADC">
              <w:t>presence of species sensitive to disturbance</w:t>
            </w:r>
          </w:p>
          <w:p w:rsidR="00000000" w:rsidRPr="00B06ADC" w:rsidP="00B06ADC">
            <w:pPr>
              <w:pStyle w:val="ListBullet"/>
            </w:pPr>
            <w:r w:rsidRPr="00B06ADC">
              <w:t xml:space="preserve">presence of or sensitivity to, environmental diseases or weeds that may be spread by machines </w:t>
            </w:r>
          </w:p>
          <w:p w:rsidR="00000000" w:rsidRPr="00B06ADC" w:rsidP="00B06ADC">
            <w:pPr>
              <w:pStyle w:val="ListBullet"/>
            </w:pPr>
            <w:r w:rsidRPr="00B06ADC">
              <w:t>protection of flora and fauna habitat</w:t>
            </w:r>
          </w:p>
          <w:p w:rsidR="00000000" w:rsidRPr="00B06ADC" w:rsidP="00B06ADC">
            <w:pPr>
              <w:pStyle w:val="ListBullet"/>
            </w:pPr>
            <w:r w:rsidRPr="00B06ADC">
              <w:t>rock outcrops and caves</w:t>
            </w:r>
          </w:p>
          <w:p w:rsidR="00000000" w:rsidRPr="00B06ADC" w:rsidP="00B06ADC">
            <w:pPr>
              <w:pStyle w:val="ListBullet"/>
            </w:pPr>
            <w:r w:rsidRPr="00B06ADC">
              <w:t>reference/research areas</w:t>
            </w:r>
          </w:p>
          <w:p w:rsidR="00000000" w:rsidRPr="00B06ADC" w:rsidP="00B06ADC">
            <w:pPr>
              <w:pStyle w:val="ListBullet"/>
            </w:pPr>
            <w:r w:rsidRPr="00B06ADC">
              <w:t>soil disturba</w:t>
            </w:r>
            <w:r w:rsidRPr="00B06ADC">
              <w:t>nce and erosion</w:t>
            </w:r>
          </w:p>
          <w:p w:rsidR="00000000" w:rsidP="00B06ADC">
            <w:pPr>
              <w:pStyle w:val="ListBullet"/>
              <w:rPr>
                <w:lang w:val="en-NZ"/>
              </w:rPr>
            </w:pPr>
            <w:r w:rsidRPr="00B06ADC">
              <w:t>water quality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rPr>
                <w:rStyle w:val="BoldandItalics"/>
              </w:rPr>
              <w:t>Agricultural factors</w:t>
            </w:r>
            <w:r w:rsidRPr="00B06AD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Bullet"/>
            </w:pPr>
            <w:r w:rsidRPr="00B06ADC">
              <w:t>access tracks</w:t>
            </w:r>
          </w:p>
          <w:p w:rsidR="00000000" w:rsidRPr="00B06ADC" w:rsidP="00B06ADC">
            <w:pPr>
              <w:pStyle w:val="ListBullet"/>
            </w:pPr>
            <w:r w:rsidRPr="00B06ADC">
              <w:t>crops</w:t>
            </w:r>
          </w:p>
          <w:p w:rsidR="00000000" w:rsidRPr="00B06ADC" w:rsidP="00B06ADC">
            <w:pPr>
              <w:pStyle w:val="ListBullet"/>
            </w:pPr>
            <w:r w:rsidRPr="00B06ADC">
              <w:t>dams/waterways (affected by erosion)</w:t>
            </w:r>
          </w:p>
          <w:p w:rsidR="00000000" w:rsidRPr="00B06ADC" w:rsidP="00B06ADC">
            <w:pPr>
              <w:pStyle w:val="ListBullet"/>
            </w:pPr>
            <w:r w:rsidRPr="00B06ADC">
              <w:t>fences</w:t>
            </w:r>
          </w:p>
          <w:p w:rsidR="00000000" w:rsidRPr="00B06ADC" w:rsidP="00B06ADC">
            <w:pPr>
              <w:pStyle w:val="ListBullet"/>
            </w:pPr>
            <w:r w:rsidRPr="00B06ADC">
              <w:t>pastures</w:t>
            </w:r>
          </w:p>
          <w:p w:rsidR="00000000" w:rsidP="00B06ADC">
            <w:pPr>
              <w:pStyle w:val="ListBullet"/>
              <w:rPr>
                <w:lang w:val="en-NZ"/>
              </w:rPr>
            </w:pPr>
            <w:r w:rsidRPr="00B06ADC">
              <w:t>stock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BodyText"/>
            </w:pPr>
            <w:r w:rsidRPr="00B06ADC">
              <w:rPr>
                <w:rStyle w:val="BoldandItalics"/>
              </w:rPr>
              <w:t>Cultural and heritage factors</w:t>
            </w:r>
            <w:r w:rsidRPr="00B06ADC">
              <w:t xml:space="preserve"> may include:</w:t>
            </w:r>
          </w:p>
          <w:p w:rsidR="00000000" w:rsidP="00B06ADC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Bullet"/>
            </w:pPr>
            <w:r w:rsidRPr="00B06ADC">
              <w:t xml:space="preserve">aboriginal sites </w:t>
            </w:r>
          </w:p>
          <w:p w:rsidR="00000000" w:rsidRPr="00B06ADC" w:rsidP="00B06ADC">
            <w:pPr>
              <w:pStyle w:val="ListBullet"/>
            </w:pPr>
            <w:r w:rsidRPr="00B06ADC">
              <w:t>historic sites</w:t>
            </w:r>
          </w:p>
          <w:p w:rsidR="00000000" w:rsidP="00B06ADC">
            <w:pPr>
              <w:pStyle w:val="ListBullet"/>
              <w:rPr>
                <w:lang w:val="en-NZ"/>
              </w:rPr>
            </w:pPr>
            <w:r w:rsidRPr="00B06ADC">
              <w:t>structures and earthworks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rPr>
                <w:rStyle w:val="BoldandItalics"/>
              </w:rPr>
              <w:t>Hazards</w:t>
            </w:r>
            <w:r w:rsidRPr="00B06AD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Bullet"/>
            </w:pPr>
            <w:r w:rsidRPr="00B06ADC">
              <w:t>falling trees and branches</w:t>
            </w:r>
          </w:p>
          <w:p w:rsidR="00000000" w:rsidRPr="00B06ADC" w:rsidP="00B06ADC">
            <w:pPr>
              <w:pStyle w:val="ListBullet"/>
            </w:pPr>
            <w:r w:rsidRPr="00B06ADC">
              <w:t>heat, dust, smoke</w:t>
            </w:r>
          </w:p>
          <w:p w:rsidR="00000000" w:rsidRPr="00B06ADC" w:rsidP="00B06ADC">
            <w:pPr>
              <w:pStyle w:val="ListBullet"/>
            </w:pPr>
            <w:r w:rsidRPr="00B06ADC">
              <w:t>hot ash</w:t>
            </w:r>
          </w:p>
          <w:p w:rsidR="00000000" w:rsidRPr="00B06ADC" w:rsidP="00B06ADC">
            <w:pPr>
              <w:pStyle w:val="ListBullet"/>
            </w:pPr>
            <w:r w:rsidRPr="00B06ADC">
              <w:t>power lines</w:t>
            </w:r>
          </w:p>
          <w:p w:rsidR="00000000" w:rsidRPr="00B06ADC" w:rsidP="00B06ADC">
            <w:pPr>
              <w:pStyle w:val="ListBullet"/>
            </w:pPr>
            <w:r w:rsidRPr="00B06ADC">
              <w:t>roads</w:t>
            </w:r>
          </w:p>
          <w:p w:rsidR="00000000" w:rsidRPr="00B06ADC" w:rsidP="00B06ADC">
            <w:pPr>
              <w:pStyle w:val="ListBullet"/>
            </w:pPr>
            <w:r w:rsidRPr="00B06ADC">
              <w:t>rock outcrops and caves</w:t>
            </w:r>
          </w:p>
          <w:p w:rsidR="00000000" w:rsidP="00B06ADC">
            <w:pPr>
              <w:pStyle w:val="ListBullet"/>
              <w:rPr>
                <w:lang w:val="en-NZ"/>
              </w:rPr>
            </w:pPr>
            <w:r w:rsidRPr="00B06ADC">
              <w:t>structures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rPr>
                <w:rStyle w:val="BoldandItalics"/>
              </w:rPr>
              <w:t>Standards</w:t>
            </w:r>
            <w:r w:rsidRPr="00B06AD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Bullet"/>
            </w:pPr>
            <w:r w:rsidRPr="00B06ADC">
              <w:t>construction of one-way tracks (down-hill only)</w:t>
            </w:r>
          </w:p>
          <w:p w:rsidR="00000000" w:rsidRPr="00B06ADC" w:rsidP="00B06ADC">
            <w:pPr>
              <w:pStyle w:val="ListBullet"/>
            </w:pPr>
            <w:r w:rsidRPr="00B06ADC">
              <w:t>cross-slope limitations</w:t>
            </w:r>
          </w:p>
          <w:p w:rsidR="00000000" w:rsidRPr="00B06ADC" w:rsidP="00B06ADC">
            <w:pPr>
              <w:pStyle w:val="ListBullet"/>
            </w:pPr>
            <w:r w:rsidRPr="00B06ADC">
              <w:t>dimensions of vehicle turnarounds, passing bays and safety zones</w:t>
            </w:r>
          </w:p>
          <w:p w:rsidR="00000000" w:rsidRPr="00B06ADC" w:rsidP="00B06ADC">
            <w:pPr>
              <w:pStyle w:val="ListBullet"/>
            </w:pPr>
            <w:r w:rsidRPr="00B06ADC">
              <w:t>dispersal of material by not creating windrows</w:t>
            </w:r>
          </w:p>
          <w:p w:rsidR="00000000" w:rsidRPr="00B06ADC" w:rsidP="00B06ADC">
            <w:pPr>
              <w:pStyle w:val="ListBullet"/>
            </w:pPr>
            <w:r w:rsidRPr="00B06ADC">
              <w:t>distance between turnarounds</w:t>
            </w:r>
          </w:p>
          <w:p w:rsidR="00000000" w:rsidRPr="00B06ADC" w:rsidP="00B06ADC">
            <w:pPr>
              <w:pStyle w:val="ListBullet"/>
            </w:pPr>
            <w:r w:rsidRPr="00B06ADC">
              <w:t>steepness limitations</w:t>
            </w:r>
          </w:p>
          <w:p w:rsidR="00000000" w:rsidRPr="00B06ADC" w:rsidP="00B06ADC">
            <w:pPr>
              <w:pStyle w:val="ListBullet"/>
            </w:pPr>
            <w:r w:rsidRPr="00B06ADC">
              <w:t>trafficability for vehicles required to use fire control line</w:t>
            </w:r>
          </w:p>
          <w:p w:rsidR="00000000" w:rsidP="00B06ADC">
            <w:pPr>
              <w:pStyle w:val="ListBullet"/>
              <w:rPr>
                <w:lang w:val="en-NZ"/>
              </w:rPr>
            </w:pPr>
            <w:r w:rsidRPr="00B06ADC">
              <w:t>width of fire control line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DC">
            <w:pPr>
              <w:pStyle w:val="BodyText"/>
              <w:rPr>
                <w:lang w:val="en-NZ"/>
              </w:rPr>
            </w:pPr>
            <w:r w:rsidRPr="00B06ADC">
              <w:rPr>
                <w:rStyle w:val="BoldandItalics"/>
              </w:rPr>
              <w:t>Pre</w:t>
            </w:r>
            <w:r w:rsidRPr="00B06ADC">
              <w:rPr>
                <w:rStyle w:val="BoldandItalics"/>
              </w:rPr>
              <w:t>paration and mop-up</w:t>
            </w:r>
            <w:r w:rsidRPr="00B06AD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Bullet"/>
            </w:pPr>
            <w:r w:rsidRPr="00B06ADC">
              <w:t xml:space="preserve">breaking up burning heaps </w:t>
            </w:r>
          </w:p>
          <w:p w:rsidR="00000000" w:rsidRPr="00B06ADC" w:rsidP="00B06ADC">
            <w:pPr>
              <w:pStyle w:val="ListBullet"/>
            </w:pPr>
            <w:r w:rsidRPr="00B06ADC">
              <w:t>clearing vegetation from around trees</w:t>
            </w:r>
          </w:p>
          <w:p w:rsidR="00000000" w:rsidRPr="00B06ADC" w:rsidP="00B06ADC">
            <w:pPr>
              <w:pStyle w:val="ListBullet"/>
            </w:pPr>
            <w:r w:rsidRPr="00B06ADC">
              <w:t xml:space="preserve">dimensions and/or standard of construction of helipads </w:t>
            </w:r>
          </w:p>
          <w:p w:rsidR="00000000" w:rsidRPr="00B06ADC" w:rsidP="00B06ADC">
            <w:pPr>
              <w:pStyle w:val="ListBullet"/>
            </w:pPr>
            <w:r w:rsidRPr="00B06ADC">
              <w:t>providing access for fire crews</w:t>
            </w:r>
          </w:p>
          <w:p w:rsidR="00000000" w:rsidRPr="00B06ADC" w:rsidP="00B06ADC">
            <w:pPr>
              <w:pStyle w:val="ListBullet"/>
            </w:pPr>
            <w:r w:rsidRPr="00B06ADC">
              <w:t>pushing material into the burnt area</w:t>
            </w:r>
          </w:p>
          <w:p w:rsidR="00000000" w:rsidP="00B06ADC">
            <w:pPr>
              <w:pStyle w:val="ListBullet"/>
              <w:rPr>
                <w:lang w:val="en-NZ"/>
              </w:rPr>
            </w:pPr>
            <w:r w:rsidRPr="00B06ADC">
              <w:t>scrub rolling</w:t>
            </w:r>
          </w:p>
        </w:tc>
      </w:tr>
      <w:tr w:rsidTr="00B06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BodyText"/>
            </w:pPr>
            <w:r w:rsidRPr="00B06ADC">
              <w:rPr>
                <w:rStyle w:val="BoldandItalics"/>
              </w:rPr>
              <w:t>Rehabilitation works</w:t>
            </w:r>
            <w:r w:rsidRPr="00B06ADC">
              <w:t xml:space="preserve"> may include:</w:t>
            </w:r>
          </w:p>
          <w:p w:rsidR="00000000" w:rsidP="00B06ADC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DC" w:rsidP="00B06ADC">
            <w:pPr>
              <w:pStyle w:val="ListBullet"/>
            </w:pPr>
            <w:r w:rsidRPr="00B06ADC">
              <w:t xml:space="preserve">breach and barring tracks </w:t>
            </w:r>
          </w:p>
          <w:p w:rsidR="00000000" w:rsidRPr="00B06ADC" w:rsidP="00B06ADC">
            <w:pPr>
              <w:pStyle w:val="ListBullet"/>
            </w:pPr>
            <w:r w:rsidRPr="00B06ADC">
              <w:t>breaking up heaps and mounds</w:t>
            </w:r>
          </w:p>
          <w:p w:rsidR="00000000" w:rsidRPr="00B06ADC" w:rsidP="00B06ADC">
            <w:pPr>
              <w:pStyle w:val="ListBullet"/>
            </w:pPr>
            <w:r w:rsidRPr="00B06ADC">
              <w:t>dragging material over fire control line</w:t>
            </w:r>
          </w:p>
          <w:p w:rsidR="00000000" w:rsidRPr="00B06ADC" w:rsidP="00B06ADC">
            <w:pPr>
              <w:pStyle w:val="ListBullet"/>
            </w:pPr>
            <w:r w:rsidRPr="00B06ADC">
              <w:t>removing material from creek and drainage lines</w:t>
            </w:r>
          </w:p>
          <w:p w:rsidR="00000000" w:rsidRPr="00B06ADC" w:rsidP="00B06ADC">
            <w:pPr>
              <w:pStyle w:val="ListBullet"/>
            </w:pPr>
            <w:r w:rsidRPr="00B06ADC">
              <w:t>ripping compacted areas</w:t>
            </w:r>
          </w:p>
        </w:tc>
      </w:tr>
    </w:tbl>
    <w:p w:rsidR="009B7DF0" w:rsidP="00B06ADC">
      <w:pPr>
        <w:pStyle w:val="ListBullet"/>
      </w:pPr>
    </w:p>
    <w:p w:rsidR="009B7DF0" w:rsidP="00B06ADC">
      <w:pPr>
        <w:pStyle w:val="ListBullet"/>
      </w:pPr>
    </w:p>
    <w:p w:rsidR="00000000" w:rsidRPr="00B06ADC" w:rsidP="00B06ADC">
      <w:pPr>
        <w:pStyle w:val="Heading1"/>
      </w:pPr>
      <w:bookmarkStart w:id="12" w:name="O_570017"/>
      <w:bookmarkEnd w:id="12"/>
      <w:r w:rsidRPr="00B06ADC">
        <w:t>Unit Sector(s)</w:t>
      </w:r>
    </w:p>
    <w:p w:rsidR="00000000" w:rsidRPr="00B06ADC" w:rsidP="00B06ADC">
      <w:pPr>
        <w:pStyle w:val="BodyText"/>
      </w:pPr>
      <w:r w:rsidRPr="00B06ADC">
        <w:t>Not applicable.</w:t>
      </w:r>
    </w:p>
    <w:p w:rsidR="00000000" w:rsidRPr="00B06ADC" w:rsidP="00B06ADC"/>
    <w:sectPr w:rsidSect="00B06A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DC" w:rsidRPr="009B7DF0" w:rsidP="009B7D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F0" w:rsidP="00B06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B7DF0" w:rsidP="00B06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B7DF0" w:rsidP="00B06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DC" w:rsidRPr="009B7DF0" w:rsidP="009B7DF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F0" w:rsidRPr="002D2AF8" w:rsidP="00B06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PUAFIR321 Operate heavy plant in fire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9B7DF0" w:rsidP="00B06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A28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1A1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ADC"/>
  </w:style>
  <w:style w:type="character" w:customStyle="1" w:styleId="Heading1Char">
    <w:name w:val="Heading 1 Char"/>
    <w:basedOn w:val="DefaultParagraphFont"/>
    <w:link w:val="Heading1"/>
    <w:rsid w:val="00B06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A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A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6A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A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ADC"/>
    <w:rPr>
      <w:b/>
      <w:spacing w:val="0"/>
    </w:rPr>
  </w:style>
  <w:style w:type="paragraph" w:customStyle="1" w:styleId="SuperHeading">
    <w:name w:val="SuperHeading"/>
    <w:basedOn w:val="Normal"/>
    <w:rsid w:val="00B06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06AD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06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A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6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AD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A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ADC"/>
    <w:rPr>
      <w:i/>
    </w:rPr>
  </w:style>
  <w:style w:type="paragraph" w:styleId="Caption">
    <w:name w:val="caption"/>
    <w:basedOn w:val="BodyText"/>
    <w:next w:val="Normal"/>
    <w:qFormat/>
    <w:rsid w:val="00B06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ADC"/>
  </w:style>
  <w:style w:type="paragraph" w:styleId="TableofFigures">
    <w:name w:val="table of figures"/>
    <w:basedOn w:val="Normal"/>
    <w:next w:val="Normal"/>
    <w:semiHidden/>
    <w:rsid w:val="00B06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ADC"/>
    <w:pPr>
      <w:numPr>
        <w:numId w:val="10"/>
      </w:numPr>
    </w:pPr>
  </w:style>
  <w:style w:type="character" w:customStyle="1" w:styleId="WingdingSymbols">
    <w:name w:val="Wingding Symbols"/>
    <w:rsid w:val="00B06ADC"/>
    <w:rPr>
      <w:rFonts w:ascii="Wingdings" w:hAnsi="Wingdings"/>
    </w:rPr>
  </w:style>
  <w:style w:type="paragraph" w:customStyle="1" w:styleId="TableHeading">
    <w:name w:val="Table Heading"/>
    <w:basedOn w:val="HeadingBase"/>
    <w:rsid w:val="00B06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ADC"/>
    <w:rPr>
      <w:color w:val="0033CC"/>
      <w:u w:val="none"/>
    </w:rPr>
  </w:style>
  <w:style w:type="paragraph" w:customStyle="1" w:styleId="BodyTextRight">
    <w:name w:val="Body Text Right"/>
    <w:basedOn w:val="BodyText"/>
    <w:rsid w:val="00B06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A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ADC"/>
    <w:rPr>
      <w:sz w:val="32"/>
    </w:rPr>
  </w:style>
  <w:style w:type="paragraph" w:customStyle="1" w:styleId="HeadingProcedure">
    <w:name w:val="Heading Procedure"/>
    <w:basedOn w:val="HeadingBase"/>
    <w:next w:val="Normal"/>
    <w:rsid w:val="00B06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ADC"/>
    <w:pPr>
      <w:spacing w:before="60" w:after="60"/>
    </w:pPr>
  </w:style>
  <w:style w:type="paragraph" w:styleId="ListContinue">
    <w:name w:val="List Continue"/>
    <w:basedOn w:val="List"/>
    <w:rsid w:val="00B06ADC"/>
    <w:pPr>
      <w:ind w:firstLine="0"/>
    </w:pPr>
  </w:style>
  <w:style w:type="paragraph" w:customStyle="1" w:styleId="ListNote">
    <w:name w:val="List Note"/>
    <w:basedOn w:val="List"/>
    <w:rsid w:val="00B06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ADC"/>
    <w:rPr>
      <w:rFonts w:ascii="Courier New" w:hAnsi="Courier New"/>
    </w:rPr>
  </w:style>
  <w:style w:type="paragraph" w:customStyle="1" w:styleId="NoteBullet">
    <w:name w:val="Note Bullet"/>
    <w:basedOn w:val="Note"/>
    <w:rsid w:val="00B06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A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ADC"/>
    <w:rPr>
      <w:b/>
      <w:smallCaps/>
    </w:rPr>
  </w:style>
  <w:style w:type="paragraph" w:customStyle="1" w:styleId="TableListNumber">
    <w:name w:val="Table List Number"/>
    <w:basedOn w:val="ListNumber"/>
    <w:rsid w:val="00B06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ADC"/>
    <w:pPr>
      <w:numPr>
        <w:numId w:val="8"/>
      </w:numPr>
    </w:pPr>
  </w:style>
  <w:style w:type="paragraph" w:customStyle="1" w:styleId="ListAlpha2">
    <w:name w:val="List Alpha 2"/>
    <w:basedOn w:val="List2"/>
    <w:rsid w:val="00B06ADC"/>
    <w:pPr>
      <w:numPr>
        <w:numId w:val="7"/>
      </w:numPr>
    </w:pPr>
  </w:style>
  <w:style w:type="paragraph" w:styleId="List2">
    <w:name w:val="List 2"/>
    <w:basedOn w:val="BodyText"/>
    <w:rsid w:val="00B06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A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ADC"/>
    <w:pPr>
      <w:numPr>
        <w:numId w:val="2"/>
      </w:numPr>
    </w:pPr>
  </w:style>
  <w:style w:type="paragraph" w:styleId="ListBullet5">
    <w:name w:val="List Bullet 5"/>
    <w:basedOn w:val="List5"/>
    <w:rsid w:val="00B06ADC"/>
    <w:pPr>
      <w:numPr>
        <w:numId w:val="3"/>
      </w:numPr>
    </w:pPr>
  </w:style>
  <w:style w:type="paragraph" w:styleId="ListContinue2">
    <w:name w:val="List Continue 2"/>
    <w:basedOn w:val="List2"/>
    <w:rsid w:val="00B06ADC"/>
    <w:pPr>
      <w:ind w:firstLine="0"/>
    </w:pPr>
  </w:style>
  <w:style w:type="paragraph" w:styleId="ListContinue3">
    <w:name w:val="List Continue 3"/>
    <w:basedOn w:val="List3"/>
    <w:rsid w:val="00B06ADC"/>
    <w:pPr>
      <w:ind w:left="1021" w:firstLine="0"/>
    </w:pPr>
  </w:style>
  <w:style w:type="paragraph" w:styleId="ListContinue4">
    <w:name w:val="List Continue 4"/>
    <w:basedOn w:val="List4"/>
    <w:rsid w:val="00B06ADC"/>
    <w:pPr>
      <w:ind w:firstLine="0"/>
    </w:pPr>
  </w:style>
  <w:style w:type="paragraph" w:styleId="ListContinue5">
    <w:name w:val="List Continue 5"/>
    <w:basedOn w:val="List5"/>
    <w:rsid w:val="00B06ADC"/>
    <w:pPr>
      <w:ind w:firstLine="0"/>
    </w:pPr>
  </w:style>
  <w:style w:type="paragraph" w:styleId="ListNumber3">
    <w:name w:val="List Number 3"/>
    <w:basedOn w:val="List3"/>
    <w:rsid w:val="00B06ADC"/>
    <w:pPr>
      <w:numPr>
        <w:numId w:val="4"/>
      </w:numPr>
    </w:pPr>
  </w:style>
  <w:style w:type="paragraph" w:styleId="ListNumber4">
    <w:name w:val="List Number 4"/>
    <w:basedOn w:val="List4"/>
    <w:rsid w:val="00B06ADC"/>
    <w:pPr>
      <w:numPr>
        <w:numId w:val="5"/>
      </w:numPr>
    </w:pPr>
  </w:style>
  <w:style w:type="paragraph" w:styleId="ListNumber5">
    <w:name w:val="List Number 5"/>
    <w:basedOn w:val="List5"/>
    <w:rsid w:val="00B06ADC"/>
    <w:pPr>
      <w:numPr>
        <w:numId w:val="6"/>
      </w:numPr>
    </w:pPr>
  </w:style>
  <w:style w:type="paragraph" w:styleId="BlockText">
    <w:name w:val="Block Text"/>
    <w:basedOn w:val="Normal"/>
    <w:rsid w:val="00B06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ADC"/>
    <w:rPr>
      <w:sz w:val="16"/>
      <w:vertAlign w:val="superscript"/>
    </w:rPr>
  </w:style>
  <w:style w:type="character" w:customStyle="1" w:styleId="Symbols">
    <w:name w:val="Symbols"/>
    <w:basedOn w:val="DefaultParagraphFont"/>
    <w:rsid w:val="00B06ADC"/>
    <w:rPr>
      <w:rFonts w:ascii="Symbol" w:hAnsi="Symbol"/>
    </w:rPr>
  </w:style>
  <w:style w:type="character" w:customStyle="1" w:styleId="MenuOptions">
    <w:name w:val="Menu Options"/>
    <w:basedOn w:val="DefaultParagraphFont"/>
    <w:rsid w:val="00B06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ADC"/>
    <w:rPr>
      <w:b/>
    </w:rPr>
  </w:style>
  <w:style w:type="character" w:customStyle="1" w:styleId="Underlined">
    <w:name w:val="Underlined"/>
    <w:basedOn w:val="DefaultParagraphFont"/>
    <w:rsid w:val="00B06ADC"/>
    <w:rPr>
      <w:u w:val="single"/>
    </w:rPr>
  </w:style>
  <w:style w:type="paragraph" w:customStyle="1" w:styleId="TableBodyTextRight">
    <w:name w:val="Table Body Text Right"/>
    <w:basedOn w:val="TableBodyText"/>
    <w:rsid w:val="00B06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ADC"/>
    <w:rPr>
      <w:sz w:val="18"/>
    </w:rPr>
  </w:style>
  <w:style w:type="paragraph" w:customStyle="1" w:styleId="BodySmallRight">
    <w:name w:val="Body Small Right"/>
    <w:basedOn w:val="BodyTextRight"/>
    <w:rsid w:val="00B06ADC"/>
    <w:rPr>
      <w:sz w:val="18"/>
      <w:szCs w:val="18"/>
    </w:rPr>
  </w:style>
  <w:style w:type="paragraph" w:customStyle="1" w:styleId="MarginEdition">
    <w:name w:val="Margin Edition"/>
    <w:basedOn w:val="MarginNote"/>
    <w:rsid w:val="00B06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ADC"/>
    <w:rPr>
      <w:sz w:val="2"/>
      <w:szCs w:val="2"/>
    </w:rPr>
  </w:style>
  <w:style w:type="character" w:customStyle="1" w:styleId="Small">
    <w:name w:val="Small"/>
    <w:basedOn w:val="DefaultParagraphFont"/>
    <w:rsid w:val="00B06ADC"/>
    <w:rPr>
      <w:sz w:val="16"/>
    </w:rPr>
  </w:style>
  <w:style w:type="paragraph" w:customStyle="1" w:styleId="WideTable">
    <w:name w:val="Wide Table"/>
    <w:basedOn w:val="Normal"/>
    <w:rsid w:val="00B06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ADC"/>
  </w:style>
  <w:style w:type="paragraph" w:styleId="Quote">
    <w:name w:val="Quote"/>
    <w:basedOn w:val="Heading1"/>
    <w:link w:val="QuoteChar"/>
    <w:qFormat/>
    <w:rsid w:val="00B06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ADC"/>
    <w:pPr>
      <w:pageBreakBefore/>
    </w:pPr>
  </w:style>
  <w:style w:type="paragraph" w:customStyle="1" w:styleId="Border">
    <w:name w:val="Border"/>
    <w:basedOn w:val="Normal"/>
    <w:qFormat/>
    <w:rsid w:val="00B06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ADC"/>
    <w:rPr>
      <w:u w:val="single"/>
    </w:rPr>
  </w:style>
  <w:style w:type="paragraph" w:styleId="BalloonText">
    <w:name w:val="Balloon Text"/>
    <w:basedOn w:val="Normal"/>
    <w:link w:val="BalloonTextChar"/>
    <w:rsid w:val="00B06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A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A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1143</Words>
  <Characters>7085</Characters>
  <Application>Microsoft Office Word</Application>
  <DocSecurity>0</DocSecurity>
  <Lines>265</Lines>
  <Paragraphs>166</Paragraphs>
  <ScaleCrop>false</ScaleCrop>
  <Company>Author-it Software Corporation Ltd.</Company>
  <LinksUpToDate>false</LinksUpToDate>
  <CharactersWithSpaces>8168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PUAFIR321 Operate heavy plant in fire control operations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2013-05-01T07:05:00Z</dcterms:created>
  <dcterms:modified xsi:type="dcterms:W3CDTF">2013-05-01T07:05:00Z</dcterms:modified>
</cp:coreProperties>
</file>