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DF1" w:rsidP="00E30D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PUAFIR215 Prevent injury</w:t>
      </w:r>
      <w:r>
        <w:fldChar w:fldCharType="end"/>
      </w:r>
    </w:p>
    <w:p w:rsidR="00E30DF1" w:rsidP="00E30DF1">
      <w:pPr>
        <w:pStyle w:val="Version"/>
        <w:sectPr w:rsidSect="001E18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E18E4" w:rsidP="001E18E4">
      <w:pPr>
        <w:pStyle w:val="SuperHeading"/>
      </w:pPr>
      <w:r w:rsidRPr="001E18E4">
        <w:t>PUAFIR215 Prevent injury</w:t>
      </w:r>
    </w:p>
    <w:p w:rsidR="00000000" w:rsidRPr="001E18E4" w:rsidP="001E18E4">
      <w:pPr>
        <w:pStyle w:val="Heading1"/>
      </w:pPr>
      <w:bookmarkStart w:id="1" w:name="O_569909"/>
      <w:bookmarkEnd w:id="1"/>
      <w:r w:rsidRPr="001E18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E30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BodyText"/>
            </w:pPr>
            <w:r w:rsidRPr="001E18E4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BodyText"/>
            </w:pPr>
            <w:r w:rsidRPr="001E18E4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rPr>
                <w:rStyle w:val="SpecialBold"/>
              </w:rPr>
              <w:t>Comments</w:t>
            </w:r>
          </w:p>
        </w:tc>
      </w:tr>
      <w:tr w:rsidTr="00E30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t xml:space="preserve">Editorial changes. </w:t>
            </w:r>
          </w:p>
        </w:tc>
      </w:tr>
      <w:tr w:rsidTr="00E30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BodyText"/>
            </w:pPr>
            <w:r w:rsidRPr="001E18E4">
              <w:t>New unit.</w:t>
            </w:r>
          </w:p>
        </w:tc>
      </w:tr>
    </w:tbl>
    <w:p w:rsidR="00E30DF1" w:rsidP="001E18E4">
      <w:pPr>
        <w:pStyle w:val="BodyText"/>
      </w:pPr>
    </w:p>
    <w:p w:rsidR="00E30DF1" w:rsidP="001E18E4">
      <w:pPr>
        <w:pStyle w:val="BodyText"/>
      </w:pPr>
    </w:p>
    <w:p w:rsidR="00000000" w:rsidRPr="001E18E4" w:rsidP="001E18E4">
      <w:pPr>
        <w:pStyle w:val="Heading1"/>
      </w:pPr>
      <w:bookmarkStart w:id="2" w:name="O_569908"/>
      <w:bookmarkEnd w:id="2"/>
      <w:r w:rsidRPr="001E18E4">
        <w:t>Unit Descriptor</w:t>
      </w:r>
    </w:p>
    <w:p w:rsidR="00000000" w:rsidRPr="001E18E4" w:rsidP="001E18E4">
      <w:pPr>
        <w:pStyle w:val="BodyText"/>
      </w:pPr>
      <w:r w:rsidRPr="001E18E4">
        <w:t xml:space="preserve">This unit covers the competency required to identify and avoid workplace hazards and risks, to maintain personal safety and to report identified issues to supervisors and team members. </w:t>
      </w:r>
    </w:p>
    <w:p w:rsidR="00E30DF1" w:rsidP="001E18E4">
      <w:pPr>
        <w:pStyle w:val="BodyText"/>
      </w:pPr>
      <w:r w:rsidRPr="001E18E4">
        <w:t>No licensing, legislative, regulatory or certification requirements ap</w:t>
      </w:r>
      <w:r w:rsidRPr="001E18E4">
        <w:t>ply to this unit at the time of publication.</w:t>
      </w:r>
    </w:p>
    <w:p w:rsidR="00E30DF1" w:rsidP="001E18E4">
      <w:pPr>
        <w:pStyle w:val="BodyText"/>
      </w:pPr>
    </w:p>
    <w:p w:rsidR="00000000" w:rsidRPr="001E18E4" w:rsidP="001E18E4">
      <w:pPr>
        <w:pStyle w:val="Heading1"/>
      </w:pPr>
      <w:bookmarkStart w:id="3" w:name="O_569907"/>
      <w:bookmarkEnd w:id="3"/>
      <w:r w:rsidRPr="001E18E4">
        <w:t>Application of the Unit</w:t>
      </w:r>
    </w:p>
    <w:p w:rsidR="00000000" w:rsidRPr="001E18E4" w:rsidP="001E18E4">
      <w:pPr>
        <w:pStyle w:val="BodyText"/>
      </w:pPr>
      <w:r w:rsidRPr="001E18E4">
        <w:t>This unit is designed as an introduction to safe work practices and is specifically relevant to a workplace requiring people to be involved in incidents, prescribed burn</w:t>
      </w:r>
      <w:r w:rsidRPr="001E18E4">
        <w:t>ing and/or operational aspects of emergency management.</w:t>
      </w:r>
    </w:p>
    <w:p w:rsidR="00E30DF1" w:rsidP="001E18E4">
      <w:pPr>
        <w:pStyle w:val="BodyText"/>
      </w:pPr>
      <w:r w:rsidRPr="001E18E4">
        <w:t>This unit applies to personnel who work as a member of a team. Work at this level is undertaken under direct supervision and instruction.</w:t>
      </w:r>
    </w:p>
    <w:p w:rsidR="00E30DF1" w:rsidP="001E18E4">
      <w:pPr>
        <w:pStyle w:val="BodyText"/>
      </w:pPr>
    </w:p>
    <w:p w:rsidR="00000000" w:rsidRPr="001E18E4" w:rsidP="001E18E4">
      <w:pPr>
        <w:pStyle w:val="Heading1"/>
      </w:pPr>
      <w:bookmarkStart w:id="4" w:name="O_569906"/>
      <w:bookmarkEnd w:id="4"/>
      <w:r w:rsidRPr="001E18E4">
        <w:t>Licensing/Regulatory Information</w:t>
      </w:r>
    </w:p>
    <w:p w:rsidR="00000000" w:rsidRPr="001E18E4" w:rsidP="001E18E4">
      <w:pPr>
        <w:pStyle w:val="BodyText"/>
      </w:pPr>
      <w:r w:rsidRPr="001E18E4">
        <w:t>Not applica</w:t>
      </w:r>
      <w:r w:rsidRPr="001E18E4">
        <w:t>ble.</w:t>
      </w:r>
    </w:p>
    <w:p w:rsidR="00000000" w:rsidRPr="001E18E4" w:rsidP="001E18E4">
      <w:pPr>
        <w:pStyle w:val="AllowPageBreak"/>
      </w:pPr>
    </w:p>
    <w:p w:rsidR="00000000" w:rsidRPr="001E18E4" w:rsidP="001E18E4">
      <w:pPr>
        <w:pStyle w:val="Heading1"/>
      </w:pPr>
      <w:bookmarkStart w:id="5" w:name="O_569905"/>
      <w:bookmarkEnd w:id="5"/>
      <w:r w:rsidRPr="001E18E4">
        <w:t>Pre-Requisites</w:t>
      </w:r>
    </w:p>
    <w:p w:rsidR="00000000" w:rsidRPr="001E18E4" w:rsidP="001E18E4">
      <w:pPr>
        <w:pStyle w:val="BodyText"/>
      </w:pPr>
      <w:r w:rsidRPr="001E18E4">
        <w:t>Not applicable.</w:t>
      </w:r>
    </w:p>
    <w:p w:rsidR="00000000" w:rsidRPr="001E18E4" w:rsidP="001E18E4">
      <w:pPr>
        <w:pStyle w:val="AllowPageBreak"/>
      </w:pPr>
    </w:p>
    <w:p w:rsidR="00000000" w:rsidRPr="001E18E4" w:rsidP="001E18E4">
      <w:pPr>
        <w:pStyle w:val="Heading1"/>
      </w:pPr>
      <w:bookmarkStart w:id="6" w:name="O_569904"/>
      <w:bookmarkEnd w:id="6"/>
      <w:r w:rsidRPr="001E18E4">
        <w:t>Employability Skills Information</w:t>
      </w:r>
    </w:p>
    <w:p w:rsidR="00E30DF1" w:rsidP="001E18E4">
      <w:pPr>
        <w:pStyle w:val="BodyText"/>
      </w:pPr>
      <w:r w:rsidRPr="001E18E4">
        <w:t>This unit contains employability skills.</w:t>
      </w:r>
    </w:p>
    <w:p w:rsidR="00E30DF1" w:rsidP="001E18E4">
      <w:pPr>
        <w:pStyle w:val="BodyText"/>
      </w:pPr>
    </w:p>
    <w:p w:rsidR="00000000" w:rsidRPr="001E18E4" w:rsidP="001E18E4">
      <w:pPr>
        <w:pStyle w:val="Heading1"/>
      </w:pPr>
      <w:bookmarkStart w:id="7" w:name="O_569903"/>
      <w:bookmarkEnd w:id="7"/>
      <w:r w:rsidRPr="001E18E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BodyText"/>
            </w:pPr>
            <w:r w:rsidRPr="001E18E4">
              <w:t xml:space="preserve">Performance Criteria describe the required performance needed to demonstrate achievement of the element. Where </w:t>
            </w:r>
            <w:r w:rsidRPr="001E18E4">
              <w:rPr>
                <w:rStyle w:val="BoldandItalics"/>
              </w:rPr>
              <w:t>bold italicised</w:t>
            </w:r>
            <w:r w:rsidRPr="001E18E4">
              <w:t xml:space="preserve"> text is used, further information is detailed in the Range Stat</w:t>
            </w:r>
            <w:r w:rsidRPr="001E18E4">
              <w:t>ement. Assessment of performance is to be consistent with the Evidence Guide.</w:t>
            </w:r>
          </w:p>
        </w:tc>
      </w:tr>
    </w:tbl>
    <w:p w:rsidR="00E30DF1" w:rsidP="001E18E4">
      <w:pPr>
        <w:pStyle w:val="BodyText"/>
      </w:pPr>
    </w:p>
    <w:p w:rsidR="00E30DF1" w:rsidP="001E18E4">
      <w:pPr>
        <w:pStyle w:val="BodyText"/>
      </w:pPr>
    </w:p>
    <w:p w:rsidR="00000000" w:rsidRPr="001E18E4" w:rsidP="001E18E4">
      <w:pPr>
        <w:pStyle w:val="Heading1"/>
      </w:pPr>
      <w:bookmarkStart w:id="8" w:name="O_569902"/>
      <w:bookmarkEnd w:id="8"/>
      <w:r w:rsidRPr="001E18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List"/>
            </w:pPr>
            <w:r w:rsidRPr="001E18E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List"/>
              <w:rPr>
                <w:lang w:val="en-NZ"/>
              </w:rPr>
            </w:pPr>
            <w:r w:rsidRPr="001E18E4">
              <w:rPr>
                <w:rStyle w:val="SpecialBold"/>
              </w:rPr>
              <w:t>PERFORMANCE CRITERIA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List"/>
              <w:rPr>
                <w:lang w:val="en-NZ"/>
              </w:rPr>
            </w:pPr>
            <w:r w:rsidRPr="001E18E4">
              <w:rPr>
                <w:rStyle w:val="SpecialBold"/>
              </w:rPr>
              <w:t>1.</w:t>
            </w:r>
            <w:r w:rsidRPr="001E18E4">
              <w:rPr>
                <w:rStyle w:val="SpecialBold"/>
              </w:rPr>
              <w:tab/>
              <w:t>Identify workplace hazards and risks, and advise others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List"/>
            </w:pPr>
            <w:r w:rsidRPr="001E18E4">
              <w:t>1.1</w:t>
            </w:r>
            <w:r w:rsidRPr="001E18E4">
              <w:tab/>
              <w:t>Procedures and practices are fo</w:t>
            </w:r>
            <w:r w:rsidRPr="001E18E4">
              <w:t xml:space="preserve">llowed to identify </w:t>
            </w:r>
            <w:r w:rsidRPr="001E18E4">
              <w:rPr>
                <w:rStyle w:val="BoldandItalics"/>
              </w:rPr>
              <w:t>hazards</w:t>
            </w:r>
            <w:r w:rsidRPr="001E18E4">
              <w:t xml:space="preserve"> and </w:t>
            </w:r>
            <w:r w:rsidRPr="001E18E4">
              <w:rPr>
                <w:rStyle w:val="BoldandItalics"/>
              </w:rPr>
              <w:t>risks</w:t>
            </w:r>
            <w:r w:rsidRPr="001E18E4">
              <w:t xml:space="preserve"> in the </w:t>
            </w:r>
            <w:r w:rsidRPr="001E18E4">
              <w:rPr>
                <w:rStyle w:val="BoldandItalics"/>
              </w:rPr>
              <w:t>workplace</w:t>
            </w:r>
            <w:r w:rsidRPr="001E18E4">
              <w:t>.</w:t>
            </w:r>
          </w:p>
          <w:p w:rsidR="00000000" w:rsidRPr="001E18E4" w:rsidP="001E18E4">
            <w:pPr>
              <w:pStyle w:val="List"/>
            </w:pPr>
            <w:r w:rsidRPr="001E18E4">
              <w:t>1.2</w:t>
            </w:r>
            <w:r w:rsidRPr="001E18E4">
              <w:tab/>
              <w:t>Identified hazards and risks in the work area are communicated to team members and supervisors.</w:t>
            </w:r>
          </w:p>
          <w:p w:rsidR="00000000" w:rsidP="001E18E4">
            <w:pPr>
              <w:pStyle w:val="List"/>
              <w:rPr>
                <w:lang w:val="en-NZ"/>
              </w:rPr>
            </w:pPr>
            <w:r w:rsidRPr="001E18E4">
              <w:t>1.3</w:t>
            </w:r>
            <w:r w:rsidRPr="001E18E4">
              <w:tab/>
              <w:t xml:space="preserve">Identified factors which may create or escalate the </w:t>
            </w:r>
            <w:r w:rsidRPr="001E18E4">
              <w:t>immediate risk to life, property or the environment are reported.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List"/>
              <w:rPr>
                <w:lang w:val="en-NZ"/>
              </w:rPr>
            </w:pPr>
            <w:r w:rsidRPr="001E18E4">
              <w:rPr>
                <w:rStyle w:val="SpecialBold"/>
              </w:rPr>
              <w:t>2.</w:t>
            </w:r>
            <w:r w:rsidRPr="001E18E4">
              <w:rPr>
                <w:rStyle w:val="SpecialBold"/>
              </w:rPr>
              <w:tab/>
              <w:t>Implement hazard and risk control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List"/>
            </w:pPr>
            <w:r w:rsidRPr="001E18E4">
              <w:t>2.1</w:t>
            </w:r>
            <w:r w:rsidRPr="001E18E4">
              <w:tab/>
              <w:t xml:space="preserve">Appropriate </w:t>
            </w:r>
            <w:r w:rsidRPr="001E18E4">
              <w:rPr>
                <w:rStyle w:val="BoldandItalics"/>
              </w:rPr>
              <w:t>personal protective clothing and equipment</w:t>
            </w:r>
            <w:r w:rsidRPr="001E18E4">
              <w:t xml:space="preserve"> is selected and donned in accordance with organisational procedures.</w:t>
            </w:r>
          </w:p>
          <w:p w:rsidR="00000000" w:rsidRPr="001E18E4" w:rsidP="001E18E4">
            <w:pPr>
              <w:pStyle w:val="List"/>
            </w:pPr>
            <w:r w:rsidRPr="001E18E4">
              <w:t>2.2</w:t>
            </w:r>
            <w:r w:rsidRPr="001E18E4">
              <w:tab/>
            </w:r>
            <w:r w:rsidRPr="001E18E4">
              <w:t xml:space="preserve">Appropriate procedures for dealing with hazards and </w:t>
            </w:r>
            <w:r w:rsidRPr="001E18E4">
              <w:rPr>
                <w:rStyle w:val="BoldandItalics"/>
              </w:rPr>
              <w:t>controlling risks</w:t>
            </w:r>
            <w:r w:rsidRPr="001E18E4">
              <w:t xml:space="preserve"> in the workplace are followed in accordance with work health and safety guidelines and organisational procedures.</w:t>
            </w:r>
          </w:p>
          <w:p w:rsidR="00000000" w:rsidRPr="001E18E4" w:rsidP="001E18E4">
            <w:pPr>
              <w:pStyle w:val="List"/>
            </w:pPr>
            <w:r w:rsidRPr="001E18E4">
              <w:t>2.3</w:t>
            </w:r>
            <w:r w:rsidRPr="001E18E4">
              <w:tab/>
              <w:t xml:space="preserve">Equipment appropriate for dealing with a hazard is selected for use </w:t>
            </w:r>
            <w:r w:rsidRPr="001E18E4">
              <w:t>and checked in accordance with standard operating procedures.</w:t>
            </w:r>
          </w:p>
          <w:p w:rsidR="00000000" w:rsidP="001E18E4">
            <w:pPr>
              <w:pStyle w:val="List"/>
              <w:rPr>
                <w:lang w:val="en-NZ"/>
              </w:rPr>
            </w:pPr>
            <w:r w:rsidRPr="001E18E4">
              <w:t>2.4</w:t>
            </w:r>
            <w:r w:rsidRPr="001E18E4">
              <w:tab/>
              <w:t>Personal health and welfare is managed in accordance with organisational policy.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List"/>
              <w:rPr>
                <w:lang w:val="en-NZ"/>
              </w:rPr>
            </w:pPr>
            <w:r w:rsidRPr="001E18E4">
              <w:rPr>
                <w:rStyle w:val="SpecialBold"/>
              </w:rPr>
              <w:t>3.</w:t>
            </w:r>
            <w:r w:rsidRPr="001E18E4">
              <w:rPr>
                <w:rStyle w:val="SpecialBold"/>
              </w:rPr>
              <w:tab/>
              <w:t>Monitor effectiveness of hazard and risk control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List"/>
            </w:pPr>
            <w:r w:rsidRPr="001E18E4">
              <w:t>3.1</w:t>
            </w:r>
            <w:r w:rsidRPr="001E18E4">
              <w:tab/>
              <w:t>Situation is monitored to ensure the cont</w:t>
            </w:r>
            <w:r w:rsidRPr="001E18E4">
              <w:t>inued effectiveness of the hazard and risk control procedures.</w:t>
            </w:r>
          </w:p>
          <w:p w:rsidR="00000000" w:rsidRPr="001E18E4" w:rsidP="001E18E4">
            <w:pPr>
              <w:pStyle w:val="List"/>
            </w:pPr>
            <w:r w:rsidRPr="001E18E4">
              <w:t>3.2</w:t>
            </w:r>
            <w:r w:rsidRPr="001E18E4">
              <w:tab/>
            </w:r>
            <w:r w:rsidRPr="001E18E4">
              <w:rPr>
                <w:rStyle w:val="BoldandItalics"/>
              </w:rPr>
              <w:t>Changes in incident behaviour and</w:t>
            </w:r>
            <w:r w:rsidRPr="001E18E4">
              <w:t xml:space="preserve"> </w:t>
            </w:r>
            <w:r w:rsidRPr="001E18E4">
              <w:rPr>
                <w:rStyle w:val="BoldandItalics"/>
              </w:rPr>
              <w:t>conditions</w:t>
            </w:r>
            <w:r w:rsidRPr="001E18E4">
              <w:t xml:space="preserve"> are reported immediately to supervisor.</w:t>
            </w:r>
          </w:p>
          <w:p w:rsidR="00000000" w:rsidRPr="001E18E4" w:rsidP="001E18E4">
            <w:pPr>
              <w:pStyle w:val="List"/>
            </w:pPr>
            <w:r w:rsidRPr="001E18E4">
              <w:t>3.3</w:t>
            </w:r>
            <w:r w:rsidRPr="001E18E4">
              <w:tab/>
              <w:t xml:space="preserve">Activities and </w:t>
            </w:r>
            <w:r w:rsidRPr="001E18E4">
              <w:rPr>
                <w:rStyle w:val="BoldandItalics"/>
              </w:rPr>
              <w:t>debriefings</w:t>
            </w:r>
            <w:r w:rsidRPr="001E18E4">
              <w:t xml:space="preserve"> regarding hazard and risk </w:t>
            </w:r>
            <w:r w:rsidRPr="001E18E4">
              <w:t>control procedures are participated in as appro</w:t>
            </w:r>
            <w:r w:rsidRPr="001E18E4">
              <w:t>priate.</w:t>
            </w:r>
          </w:p>
        </w:tc>
      </w:tr>
    </w:tbl>
    <w:p w:rsidR="00000000" w:rsidRPr="001E18E4" w:rsidP="001E18E4">
      <w:pPr>
        <w:pStyle w:val="List"/>
      </w:pPr>
    </w:p>
    <w:p w:rsidR="00000000" w:rsidRPr="001E18E4" w:rsidP="001E18E4">
      <w:pPr>
        <w:pStyle w:val="AllowPageBreak"/>
      </w:pPr>
    </w:p>
    <w:p w:rsidR="00000000" w:rsidRPr="001E18E4" w:rsidP="001E18E4">
      <w:pPr>
        <w:pStyle w:val="Heading1"/>
      </w:pPr>
      <w:bookmarkStart w:id="9" w:name="O_569901"/>
      <w:bookmarkEnd w:id="9"/>
      <w:r w:rsidRPr="001E18E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t>This describes the essential skills and knowledge and their level, required for this unit.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rPr>
                <w:rStyle w:val="SpecialBold"/>
              </w:rPr>
              <w:t>Required Skills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ListBullet"/>
            </w:pPr>
            <w:r w:rsidRPr="001E18E4">
              <w:t>apply safe work practices in accordance with organisational work health and safety po</w:t>
            </w:r>
            <w:r w:rsidRPr="001E18E4">
              <w:t>licies and procedures</w:t>
            </w:r>
          </w:p>
          <w:p w:rsidR="00000000" w:rsidRPr="001E18E4" w:rsidP="001E18E4">
            <w:pPr>
              <w:pStyle w:val="ListBullet"/>
            </w:pPr>
            <w:r w:rsidRPr="001E18E4">
              <w:t>identify typical hazards and risks in the workplace, and apply control measures</w:t>
            </w:r>
          </w:p>
          <w:p w:rsidR="00000000" w:rsidRPr="001E18E4" w:rsidP="001E18E4">
            <w:pPr>
              <w:pStyle w:val="ListBullet"/>
            </w:pPr>
            <w:r w:rsidRPr="001E18E4">
              <w:t xml:space="preserve">select equipment pertinent to incidents, prescribed burning and/or operational aspects of emergency management </w:t>
            </w:r>
          </w:p>
          <w:p w:rsidR="00000000" w:rsidP="001E18E4">
            <w:pPr>
              <w:pStyle w:val="ListBullet"/>
              <w:rPr>
                <w:lang w:val="en-NZ"/>
              </w:rPr>
            </w:pPr>
            <w:r w:rsidRPr="001E18E4">
              <w:t xml:space="preserve">select personal protective clothing 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rPr>
                <w:rStyle w:val="SpecialBold"/>
              </w:rPr>
              <w:t>Requ</w:t>
            </w:r>
            <w:r w:rsidRPr="001E18E4">
              <w:rPr>
                <w:rStyle w:val="SpecialBold"/>
              </w:rPr>
              <w:t>ired Knowledge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ListBullet"/>
            </w:pPr>
            <w:r w:rsidRPr="001E18E4">
              <w:t>basic principles of risk assessment</w:t>
            </w:r>
          </w:p>
          <w:p w:rsidR="00000000" w:rsidRPr="001E18E4" w:rsidP="001E18E4">
            <w:pPr>
              <w:pStyle w:val="ListBullet"/>
            </w:pPr>
            <w:r w:rsidRPr="001E18E4">
              <w:t>methods of hazard and risk control and reporting, and debriefings</w:t>
            </w:r>
          </w:p>
          <w:p w:rsidR="00000000" w:rsidRPr="001E18E4" w:rsidP="001E18E4">
            <w:pPr>
              <w:pStyle w:val="ListBullet"/>
            </w:pPr>
            <w:r w:rsidRPr="001E18E4">
              <w:t xml:space="preserve">occupational hazards and risks encountered in the workplace </w:t>
            </w:r>
          </w:p>
          <w:p w:rsidR="00000000" w:rsidRPr="001E18E4" w:rsidP="001E18E4">
            <w:pPr>
              <w:pStyle w:val="ListBullet"/>
            </w:pPr>
            <w:r w:rsidRPr="001E18E4">
              <w:t xml:space="preserve">organisational health and fitness guidelines </w:t>
            </w:r>
          </w:p>
          <w:p w:rsidR="00000000" w:rsidRPr="001E18E4" w:rsidP="001E18E4">
            <w:pPr>
              <w:pStyle w:val="ListBullet"/>
            </w:pPr>
            <w:r w:rsidRPr="001E18E4">
              <w:t>personal protective clothing a</w:t>
            </w:r>
            <w:r w:rsidRPr="001E18E4">
              <w:t>nd equipment requirements</w:t>
            </w:r>
          </w:p>
          <w:p w:rsidR="00000000" w:rsidRPr="001E18E4" w:rsidP="001E18E4">
            <w:pPr>
              <w:pStyle w:val="ListBullet"/>
            </w:pPr>
            <w:r w:rsidRPr="001E18E4">
              <w:t>risk control measure such as eliminate, isolate and substitute</w:t>
            </w:r>
          </w:p>
          <w:p w:rsidR="00000000" w:rsidRPr="001E18E4" w:rsidP="001E18E4">
            <w:pPr>
              <w:pStyle w:val="ListBullet"/>
            </w:pPr>
            <w:r w:rsidRPr="001E18E4">
              <w:t>signs of fatigue, heat related illness, dehydration, fatigue and stress</w:t>
            </w:r>
          </w:p>
          <w:p w:rsidR="00000000" w:rsidRPr="001E18E4" w:rsidP="001E18E4">
            <w:pPr>
              <w:pStyle w:val="ListBullet"/>
            </w:pPr>
            <w:r w:rsidRPr="001E18E4">
              <w:t xml:space="preserve">situational awareness </w:t>
            </w:r>
          </w:p>
          <w:p w:rsidR="00000000" w:rsidRPr="001E18E4" w:rsidP="001E18E4">
            <w:pPr>
              <w:pStyle w:val="ListBullet"/>
            </w:pPr>
            <w:r w:rsidRPr="001E18E4">
              <w:t>welfare management, such as signs of occupational stress, limiting stress, dealing with stress and seeking assistance</w:t>
            </w:r>
          </w:p>
        </w:tc>
      </w:tr>
    </w:tbl>
    <w:p w:rsidR="00000000" w:rsidRPr="001E18E4" w:rsidP="001E18E4">
      <w:pPr>
        <w:pStyle w:val="BodyText"/>
      </w:pPr>
    </w:p>
    <w:p w:rsidR="00000000" w:rsidRPr="001E18E4" w:rsidP="001E18E4">
      <w:pPr>
        <w:pStyle w:val="AllowPageBreak"/>
      </w:pPr>
    </w:p>
    <w:p w:rsidR="00000000" w:rsidRPr="001E18E4" w:rsidP="001E18E4">
      <w:pPr>
        <w:pStyle w:val="Heading1"/>
      </w:pPr>
      <w:bookmarkStart w:id="10" w:name="O_569900"/>
      <w:bookmarkEnd w:id="10"/>
      <w:r w:rsidRPr="001E18E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3"/>
        <w:gridCol w:w="5677"/>
        <w:gridCol w:w="537"/>
      </w:tblGrid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37" w:type="dxa"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t>The evidence guide provides advice on assessment and must be read in conjunction with the Performance Cr</w:t>
            </w:r>
            <w:r w:rsidRPr="001E18E4">
              <w:t>iteria, Required Skills and Knowledge, the Range Statement and the Assessment Guidelines for this Training Package.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List"/>
              <w:rPr>
                <w:lang w:val="en-NZ"/>
              </w:rPr>
            </w:pPr>
            <w:r w:rsidRPr="001E18E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2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BodyText"/>
            </w:pPr>
            <w:r w:rsidRPr="001E18E4">
              <w:t>Assessment must confirm the ability to:</w:t>
            </w:r>
          </w:p>
          <w:p w:rsidR="00000000" w:rsidRPr="001E18E4" w:rsidP="001E18E4">
            <w:pPr>
              <w:pStyle w:val="ListBullet"/>
            </w:pPr>
            <w:r w:rsidRPr="001E18E4">
              <w:t>correctly identify hazards and risks in the workplace</w:t>
            </w:r>
          </w:p>
          <w:p w:rsidR="00000000" w:rsidRPr="001E18E4" w:rsidP="001E18E4">
            <w:pPr>
              <w:pStyle w:val="ListBullet"/>
            </w:pPr>
            <w:r w:rsidRPr="001E18E4">
              <w:t>apply organisational procedures including the correct selection and use of personal protective equipment and clothing</w:t>
            </w:r>
          </w:p>
          <w:p w:rsidR="00000000" w:rsidRPr="001E18E4" w:rsidP="001E18E4">
            <w:pPr>
              <w:pStyle w:val="ListBullet"/>
            </w:pPr>
            <w:r w:rsidRPr="001E18E4">
              <w:t>advise and report workplace hazards and risks, and apply and monitor control measure</w:t>
            </w:r>
            <w:r w:rsidRPr="001E18E4">
              <w:t>s</w:t>
            </w:r>
          </w:p>
          <w:p w:rsidR="00000000" w:rsidRPr="001E18E4" w:rsidP="001E18E4">
            <w:pPr>
              <w:pStyle w:val="BodyText"/>
            </w:pPr>
            <w:r w:rsidRPr="001E18E4">
              <w:rPr>
                <w:rStyle w:val="SpecialBold"/>
              </w:rPr>
              <w:t>Consistency in performance</w:t>
            </w:r>
          </w:p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t>Competency should be demonstrated over time in a range of actual or simulated workplace environments.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List"/>
            </w:pPr>
            <w:r w:rsidRPr="001E18E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2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BodyText"/>
            </w:pPr>
            <w:r w:rsidRPr="001E18E4">
              <w:rPr>
                <w:rStyle w:val="SpecialBold"/>
              </w:rPr>
              <w:t>Context of assessment</w:t>
            </w:r>
          </w:p>
          <w:p w:rsidR="00000000" w:rsidRPr="001E18E4" w:rsidP="001E18E4">
            <w:pPr>
              <w:pStyle w:val="BodyText"/>
            </w:pPr>
            <w:r w:rsidRPr="001E18E4">
              <w:t>Competency should be assessed on-the-job and/or in a range of simulated environments.</w:t>
            </w:r>
          </w:p>
          <w:p w:rsidR="00000000" w:rsidRPr="001E18E4" w:rsidP="001E18E4">
            <w:pPr>
              <w:pStyle w:val="BodyText"/>
            </w:pPr>
            <w:r w:rsidRPr="001E18E4">
              <w:rPr>
                <w:rStyle w:val="SpecialBold"/>
              </w:rPr>
              <w:t>Specific resources for assessment</w:t>
            </w:r>
          </w:p>
          <w:p w:rsidR="00000000" w:rsidRPr="001E18E4" w:rsidP="001E18E4">
            <w:pPr>
              <w:pStyle w:val="BodyText"/>
            </w:pPr>
            <w:r w:rsidRPr="001E18E4">
              <w:t>Access is required to:</w:t>
            </w:r>
          </w:p>
          <w:p w:rsidR="00000000" w:rsidRPr="001E18E4" w:rsidP="001E18E4">
            <w:pPr>
              <w:pStyle w:val="ListBullet"/>
            </w:pPr>
            <w:r w:rsidRPr="001E18E4">
              <w:t xml:space="preserve">appropriate protective clothing and equipment </w:t>
            </w:r>
          </w:p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t>organisational procedures.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List"/>
              <w:rPr>
                <w:lang w:val="en-NZ"/>
              </w:rPr>
            </w:pPr>
            <w:r w:rsidRPr="001E18E4">
              <w:rPr>
                <w:rStyle w:val="SpecialBold"/>
              </w:rPr>
              <w:t xml:space="preserve">Method of assessment </w:t>
            </w:r>
          </w:p>
        </w:tc>
        <w:tc>
          <w:tcPr>
            <w:tcW w:w="62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BodyText"/>
            </w:pPr>
            <w:r w:rsidRPr="001E18E4">
              <w:t>In a public saf</w:t>
            </w:r>
            <w:r w:rsidRPr="001E18E4">
              <w:t>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1E18E4" w:rsidP="001E18E4">
            <w:pPr>
              <w:pStyle w:val="BodyText"/>
            </w:pPr>
            <w:r w:rsidRPr="001E18E4">
              <w:t>Assessment is completed using approp</w:t>
            </w:r>
            <w:r w:rsidRPr="001E18E4">
              <w:t>riately qualified assessors who select the most appropriate method of assessment.</w:t>
            </w:r>
          </w:p>
          <w:p w:rsidR="00000000" w:rsidRPr="001E18E4" w:rsidP="001E18E4">
            <w:pPr>
              <w:pStyle w:val="BodyText"/>
            </w:pPr>
            <w:r w:rsidRPr="001E18E4">
              <w:t>Assessment may occur in an operational environment or in an agency-approved simulated work environment. Forms of assessment that are typically used include:</w:t>
            </w:r>
          </w:p>
          <w:p w:rsidR="00000000" w:rsidRPr="001E18E4" w:rsidP="001E18E4">
            <w:pPr>
              <w:pStyle w:val="ListBullet"/>
            </w:pPr>
            <w:r w:rsidRPr="001E18E4">
              <w:t>direct observati</w:t>
            </w:r>
            <w:r w:rsidRPr="001E18E4">
              <w:t>on</w:t>
            </w:r>
          </w:p>
          <w:p w:rsidR="00000000" w:rsidRPr="001E18E4" w:rsidP="001E18E4">
            <w:pPr>
              <w:pStyle w:val="ListBullet"/>
            </w:pPr>
            <w:r w:rsidRPr="001E18E4">
              <w:t>interviewing the candidate</w:t>
            </w:r>
          </w:p>
          <w:p w:rsidR="00000000" w:rsidRPr="001E18E4" w:rsidP="001E18E4">
            <w:pPr>
              <w:pStyle w:val="ListBullet"/>
            </w:pPr>
            <w:r w:rsidRPr="001E18E4">
              <w:t>journals and workplace documentation</w:t>
            </w:r>
          </w:p>
          <w:p w:rsidR="00000000" w:rsidRPr="001E18E4" w:rsidP="001E18E4">
            <w:pPr>
              <w:pStyle w:val="ListBullet"/>
            </w:pPr>
            <w:r w:rsidRPr="001E18E4">
              <w:t>third party reports from supervisors</w:t>
            </w:r>
          </w:p>
          <w:p w:rsidR="00000000" w:rsidRPr="001E18E4" w:rsidP="001E18E4">
            <w:pPr>
              <w:pStyle w:val="ListBullet"/>
            </w:pPr>
            <w:r w:rsidRPr="001E18E4">
              <w:t>written or oral questions</w:t>
            </w:r>
          </w:p>
        </w:tc>
      </w:tr>
    </w:tbl>
    <w:p w:rsidR="00E30DF1" w:rsidP="001E18E4">
      <w:pPr>
        <w:pStyle w:val="BodyText"/>
      </w:pPr>
    </w:p>
    <w:p w:rsidR="00E30DF1" w:rsidP="001E18E4">
      <w:pPr>
        <w:pStyle w:val="BodyText"/>
      </w:pPr>
    </w:p>
    <w:p w:rsidR="00000000" w:rsidRPr="001E18E4" w:rsidP="001E18E4">
      <w:pPr>
        <w:pStyle w:val="Heading1"/>
      </w:pPr>
      <w:bookmarkStart w:id="11" w:name="O_569899"/>
      <w:bookmarkEnd w:id="11"/>
      <w:r w:rsidRPr="001E18E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1"/>
        <w:gridCol w:w="6349"/>
      </w:tblGrid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t xml:space="preserve">The Range Statement relates to the Unit of Competency as a whole. It allows for different work environments and situations that may affect performance. </w:t>
            </w:r>
            <w:r w:rsidRPr="001E18E4">
              <w:rPr>
                <w:rStyle w:val="BoldandItalics"/>
              </w:rPr>
              <w:t>Bold italicised</w:t>
            </w:r>
            <w:r w:rsidRPr="001E18E4">
              <w:t xml:space="preserve"> wording in the Performance Criteria is detailed below.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rPr>
                <w:rStyle w:val="BoldandItalics"/>
              </w:rPr>
              <w:t>Hazards</w:t>
            </w:r>
            <w:r w:rsidRPr="001E18E4">
              <w:t xml:space="preserve"> may include: </w:t>
            </w:r>
          </w:p>
        </w:tc>
        <w:tc>
          <w:tcPr>
            <w:tcW w:w="6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ListBullet"/>
            </w:pPr>
            <w:r w:rsidRPr="001E18E4">
              <w:t>aerial retardant drops</w:t>
            </w:r>
          </w:p>
          <w:p w:rsidR="00000000" w:rsidRPr="001E18E4" w:rsidP="001E18E4">
            <w:pPr>
              <w:pStyle w:val="ListBullet"/>
            </w:pPr>
            <w:r w:rsidRPr="001E18E4">
              <w:t xml:space="preserve">aircraft </w:t>
            </w:r>
          </w:p>
          <w:p w:rsidR="00000000" w:rsidRPr="001E18E4" w:rsidP="001E18E4">
            <w:pPr>
              <w:pStyle w:val="ListBullet"/>
            </w:pPr>
            <w:r w:rsidRPr="001E18E4">
              <w:t xml:space="preserve">broken terrain </w:t>
            </w:r>
          </w:p>
          <w:p w:rsidR="00000000" w:rsidRPr="001E18E4" w:rsidP="001E18E4">
            <w:pPr>
              <w:pStyle w:val="ListBullet"/>
            </w:pPr>
            <w:r w:rsidRPr="001E18E4">
              <w:t>biological, bites, infections, stings</w:t>
            </w:r>
          </w:p>
          <w:p w:rsidR="00000000" w:rsidRPr="001E18E4" w:rsidP="001E18E4">
            <w:pPr>
              <w:pStyle w:val="ListBullet"/>
            </w:pPr>
            <w:r w:rsidRPr="001E18E4">
              <w:t>chemicals</w:t>
            </w:r>
          </w:p>
          <w:p w:rsidR="00000000" w:rsidRPr="001E18E4" w:rsidP="001E18E4">
            <w:pPr>
              <w:pStyle w:val="ListBullet"/>
            </w:pPr>
            <w:r w:rsidRPr="001E18E4">
              <w:t>confined space</w:t>
            </w:r>
          </w:p>
          <w:p w:rsidR="00000000" w:rsidRPr="001E18E4" w:rsidP="001E18E4">
            <w:pPr>
              <w:pStyle w:val="ListBullet"/>
            </w:pPr>
            <w:r w:rsidRPr="001E18E4">
              <w:t xml:space="preserve">electricity </w:t>
            </w:r>
          </w:p>
          <w:p w:rsidR="00000000" w:rsidRPr="001E18E4" w:rsidP="001E18E4">
            <w:pPr>
              <w:pStyle w:val="ListBullet"/>
            </w:pPr>
            <w:r w:rsidRPr="001E18E4">
              <w:t xml:space="preserve">entrapment </w:t>
            </w:r>
          </w:p>
          <w:p w:rsidR="00000000" w:rsidRPr="001E18E4" w:rsidP="001E18E4">
            <w:pPr>
              <w:pStyle w:val="ListBullet"/>
            </w:pPr>
            <w:r w:rsidRPr="001E18E4">
              <w:t>environmental</w:t>
            </w:r>
          </w:p>
          <w:p w:rsidR="00000000" w:rsidRPr="001E18E4" w:rsidP="001E18E4">
            <w:pPr>
              <w:pStyle w:val="ListBullet"/>
            </w:pPr>
            <w:r w:rsidRPr="001E18E4">
              <w:t xml:space="preserve">falling objects </w:t>
            </w:r>
          </w:p>
          <w:p w:rsidR="00000000" w:rsidRPr="001E18E4" w:rsidP="001E18E4">
            <w:pPr>
              <w:pStyle w:val="ListBullet"/>
            </w:pPr>
            <w:r w:rsidRPr="001E18E4">
              <w:t>explosions</w:t>
            </w:r>
          </w:p>
          <w:p w:rsidR="00000000" w:rsidRPr="001E18E4" w:rsidP="001E18E4">
            <w:pPr>
              <w:pStyle w:val="ListBullet"/>
            </w:pPr>
            <w:r w:rsidRPr="001E18E4">
              <w:t>structural collapse</w:t>
            </w:r>
          </w:p>
          <w:p w:rsidR="00000000" w:rsidRPr="001E18E4" w:rsidP="001E18E4">
            <w:pPr>
              <w:pStyle w:val="ListBullet"/>
            </w:pPr>
            <w:r w:rsidRPr="001E18E4">
              <w:t>subsidence</w:t>
            </w:r>
          </w:p>
          <w:p w:rsidR="00000000" w:rsidRPr="001E18E4" w:rsidP="001E18E4">
            <w:pPr>
              <w:pStyle w:val="ListBullet"/>
            </w:pPr>
            <w:r w:rsidRPr="001E18E4">
              <w:t>water load</w:t>
            </w:r>
          </w:p>
          <w:p w:rsidR="00000000" w:rsidRPr="001E18E4" w:rsidP="001E18E4">
            <w:pPr>
              <w:pStyle w:val="ListBullet"/>
            </w:pPr>
            <w:r w:rsidRPr="001E18E4">
              <w:t>fire</w:t>
            </w:r>
          </w:p>
          <w:p w:rsidR="00000000" w:rsidRPr="001E18E4" w:rsidP="001E18E4">
            <w:pPr>
              <w:pStyle w:val="ListBullet"/>
            </w:pPr>
            <w:r w:rsidRPr="001E18E4">
              <w:t>flood, storm and tempest rescues</w:t>
            </w:r>
          </w:p>
          <w:p w:rsidR="00000000" w:rsidRPr="001E18E4" w:rsidP="001E18E4">
            <w:pPr>
              <w:pStyle w:val="ListBullet"/>
            </w:pPr>
            <w:r w:rsidRPr="001E18E4">
              <w:t>hazardous chemicals</w:t>
            </w:r>
          </w:p>
          <w:p w:rsidR="00000000" w:rsidRPr="001E18E4" w:rsidP="001E18E4">
            <w:pPr>
              <w:pStyle w:val="ListBullet"/>
            </w:pPr>
            <w:r w:rsidRPr="001E18E4">
              <w:t>heavy machinery</w:t>
            </w:r>
          </w:p>
          <w:p w:rsidR="00000000" w:rsidRPr="001E18E4" w:rsidP="001E18E4">
            <w:pPr>
              <w:pStyle w:val="ListBullet"/>
            </w:pPr>
            <w:r w:rsidRPr="001E18E4">
              <w:t>manual handling</w:t>
            </w:r>
          </w:p>
          <w:p w:rsidR="00000000" w:rsidRPr="001E18E4" w:rsidP="001E18E4">
            <w:pPr>
              <w:pStyle w:val="ListBullet"/>
            </w:pPr>
            <w:r w:rsidRPr="001E18E4">
              <w:t>personal</w:t>
            </w:r>
          </w:p>
          <w:p w:rsidR="00000000" w:rsidRPr="001E18E4" w:rsidP="001E18E4">
            <w:pPr>
              <w:pStyle w:val="ListBullet"/>
            </w:pPr>
            <w:r w:rsidRPr="001E18E4">
              <w:t>dehydration</w:t>
            </w:r>
          </w:p>
          <w:p w:rsidR="00000000" w:rsidRPr="001E18E4" w:rsidP="001E18E4">
            <w:pPr>
              <w:pStyle w:val="ListBullet"/>
            </w:pPr>
            <w:r w:rsidRPr="001E18E4">
              <w:t>heat stress</w:t>
            </w:r>
          </w:p>
          <w:p w:rsidR="00000000" w:rsidRPr="001E18E4" w:rsidP="001E18E4">
            <w:pPr>
              <w:pStyle w:val="ListBullet"/>
            </w:pPr>
            <w:r w:rsidRPr="001E18E4">
              <w:t xml:space="preserve">psychological such as critical incident stress, shock </w:t>
            </w:r>
          </w:p>
          <w:p w:rsidR="00000000" w:rsidRPr="001E18E4" w:rsidP="001E18E4">
            <w:pPr>
              <w:pStyle w:val="ListBullet"/>
            </w:pPr>
            <w:r w:rsidRPr="001E18E4">
              <w:t>prescribed burning activities</w:t>
            </w:r>
          </w:p>
          <w:p w:rsidR="00000000" w:rsidRPr="001E18E4" w:rsidP="001E18E4">
            <w:pPr>
              <w:pStyle w:val="ListBullet"/>
            </w:pPr>
            <w:r w:rsidRPr="001E18E4">
              <w:t>travelling in vehicles</w:t>
            </w:r>
          </w:p>
          <w:p w:rsidR="00000000" w:rsidP="001E18E4">
            <w:pPr>
              <w:pStyle w:val="ListBullet"/>
              <w:rPr>
                <w:lang w:val="en-NZ"/>
              </w:rPr>
            </w:pPr>
            <w:r w:rsidRPr="001E18E4">
              <w:t>vehicle and industrial rescue/</w:t>
            </w:r>
            <w:r w:rsidRPr="001E18E4">
              <w:t>extrication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rPr>
                <w:rStyle w:val="BoldandItalics"/>
              </w:rPr>
              <w:t>Risks</w:t>
            </w:r>
            <w:r w:rsidRPr="001E18E4">
              <w:t xml:space="preserve"> may include:</w:t>
            </w:r>
          </w:p>
        </w:tc>
        <w:tc>
          <w:tcPr>
            <w:tcW w:w="6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ListBullet"/>
            </w:pPr>
            <w:r w:rsidRPr="001E18E4">
              <w:t>damage to property and environment</w:t>
            </w:r>
          </w:p>
          <w:p w:rsidR="00000000" w:rsidRPr="001E18E4" w:rsidP="001E18E4">
            <w:pPr>
              <w:pStyle w:val="ListBullet"/>
            </w:pPr>
            <w:r w:rsidRPr="001E18E4">
              <w:t>injury to self and/or team members</w:t>
            </w:r>
          </w:p>
          <w:p w:rsidR="00000000" w:rsidP="001E18E4">
            <w:pPr>
              <w:pStyle w:val="ListBullet"/>
              <w:rPr>
                <w:lang w:val="en-NZ"/>
              </w:rPr>
            </w:pPr>
            <w:r w:rsidRPr="001E18E4">
              <w:t>loss of life and property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rPr>
                <w:rStyle w:val="BoldandItalics"/>
              </w:rPr>
              <w:t>Workplace</w:t>
            </w:r>
            <w:r w:rsidRPr="001E18E4">
              <w:t xml:space="preserve"> may include:</w:t>
            </w:r>
          </w:p>
        </w:tc>
        <w:tc>
          <w:tcPr>
            <w:tcW w:w="6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BodyText"/>
            </w:pPr>
            <w:r w:rsidRPr="001E18E4">
              <w:t>Locations where activities and operations may occur such as:</w:t>
            </w:r>
          </w:p>
          <w:p w:rsidR="00000000" w:rsidRPr="001E18E4" w:rsidP="001E18E4">
            <w:pPr>
              <w:pStyle w:val="ListBullet"/>
            </w:pPr>
            <w:r w:rsidRPr="001E18E4">
              <w:t xml:space="preserve">confined spaces </w:t>
            </w:r>
          </w:p>
          <w:p w:rsidR="00000000" w:rsidRPr="001E18E4" w:rsidP="001E18E4">
            <w:pPr>
              <w:pStyle w:val="ListBullet"/>
            </w:pPr>
            <w:r w:rsidRPr="001E18E4">
              <w:t>mobile property</w:t>
            </w:r>
          </w:p>
          <w:p w:rsidR="00000000" w:rsidRPr="001E18E4" w:rsidP="001E18E4">
            <w:pPr>
              <w:pStyle w:val="ListBullet"/>
            </w:pPr>
            <w:r w:rsidRPr="001E18E4">
              <w:t>open spaces</w:t>
            </w:r>
          </w:p>
          <w:p w:rsidR="00000000" w:rsidRPr="001E18E4" w:rsidP="001E18E4">
            <w:pPr>
              <w:pStyle w:val="ListBullet"/>
            </w:pPr>
            <w:r w:rsidRPr="001E18E4">
              <w:t>public and private property (including crown land)</w:t>
            </w:r>
          </w:p>
          <w:p w:rsidR="00000000" w:rsidRPr="001E18E4" w:rsidP="001E18E4">
            <w:pPr>
              <w:pStyle w:val="ListBullet"/>
            </w:pPr>
            <w:r w:rsidRPr="001E18E4">
              <w:t>structures</w:t>
            </w:r>
          </w:p>
          <w:p w:rsidR="00000000" w:rsidP="001E18E4">
            <w:pPr>
              <w:pStyle w:val="ListBullet"/>
              <w:rPr>
                <w:lang w:val="en-NZ"/>
              </w:rPr>
            </w:pPr>
            <w:r w:rsidRPr="001E18E4">
              <w:t>water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rPr>
                <w:rStyle w:val="BoldandItalics"/>
              </w:rPr>
              <w:t>Personal protective clothing and equipment</w:t>
            </w:r>
            <w:r w:rsidRPr="001E18E4">
              <w:t xml:space="preserve"> must include:</w:t>
            </w:r>
          </w:p>
        </w:tc>
        <w:tc>
          <w:tcPr>
            <w:tcW w:w="6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ListBullet"/>
              <w:rPr>
                <w:lang w:val="en-NZ"/>
              </w:rPr>
            </w:pPr>
            <w:r w:rsidRPr="001E18E4">
              <w:t>emergency response clothing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t>and may also include:</w:t>
            </w:r>
          </w:p>
        </w:tc>
        <w:tc>
          <w:tcPr>
            <w:tcW w:w="6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ListBullet"/>
            </w:pPr>
            <w:r w:rsidRPr="001E18E4">
              <w:t>chainsaw chaps</w:t>
            </w:r>
          </w:p>
          <w:p w:rsidR="00000000" w:rsidRPr="001E18E4" w:rsidP="001E18E4">
            <w:pPr>
              <w:pStyle w:val="ListBullet"/>
            </w:pPr>
            <w:r w:rsidRPr="001E18E4">
              <w:t>chemical protective clothing</w:t>
            </w:r>
          </w:p>
          <w:p w:rsidR="00000000" w:rsidRPr="001E18E4" w:rsidP="001E18E4">
            <w:pPr>
              <w:pStyle w:val="ListBullet"/>
            </w:pPr>
            <w:r w:rsidRPr="001E18E4">
              <w:t>eye, ear and head protection</w:t>
            </w:r>
          </w:p>
          <w:p w:rsidR="00000000" w:rsidRPr="001E18E4" w:rsidP="001E18E4">
            <w:pPr>
              <w:pStyle w:val="ListBullet"/>
            </w:pPr>
            <w:r w:rsidRPr="001E18E4">
              <w:t>face shield</w:t>
            </w:r>
          </w:p>
          <w:p w:rsidR="00000000" w:rsidRPr="001E18E4" w:rsidP="001E18E4">
            <w:pPr>
              <w:pStyle w:val="ListBullet"/>
            </w:pPr>
            <w:r w:rsidRPr="001E18E4">
              <w:t>personal accessories kit</w:t>
            </w:r>
          </w:p>
          <w:p w:rsidR="00000000" w:rsidRPr="001E18E4" w:rsidP="001E18E4">
            <w:pPr>
              <w:pStyle w:val="ListBullet"/>
            </w:pPr>
            <w:r w:rsidRPr="001E18E4">
              <w:t>personal distress units</w:t>
            </w:r>
          </w:p>
          <w:p w:rsidR="00000000" w:rsidRPr="001E18E4" w:rsidP="001E18E4">
            <w:pPr>
              <w:pStyle w:val="ListBullet"/>
            </w:pPr>
            <w:r w:rsidRPr="001E18E4">
              <w:t>personal lines</w:t>
            </w:r>
          </w:p>
          <w:p w:rsidR="00000000" w:rsidP="001E18E4">
            <w:pPr>
              <w:pStyle w:val="ListBullet"/>
              <w:rPr>
                <w:lang w:val="en-NZ"/>
              </w:rPr>
            </w:pPr>
            <w:r w:rsidRPr="001E18E4">
              <w:t>respiratory protection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rPr>
                <w:rStyle w:val="BoldandItalics"/>
              </w:rPr>
              <w:t>Controlling risks</w:t>
            </w:r>
            <w:r w:rsidRPr="001E18E4">
              <w:t xml:space="preserve"> must include:</w:t>
            </w:r>
          </w:p>
        </w:tc>
        <w:tc>
          <w:tcPr>
            <w:tcW w:w="6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ListBullet"/>
            </w:pPr>
            <w:r w:rsidRPr="001E18E4">
              <w:t xml:space="preserve">adequate food, fluid and other welfare needs during operations </w:t>
            </w:r>
          </w:p>
          <w:p w:rsidR="00000000" w:rsidRPr="001E18E4" w:rsidP="001E18E4">
            <w:pPr>
              <w:pStyle w:val="ListBullet"/>
            </w:pPr>
            <w:r w:rsidRPr="001E18E4">
              <w:t>appropriate training</w:t>
            </w:r>
          </w:p>
          <w:p w:rsidR="00000000" w:rsidRPr="001E18E4" w:rsidP="001E18E4">
            <w:pPr>
              <w:pStyle w:val="ListBullet"/>
            </w:pPr>
            <w:r w:rsidRPr="001E18E4">
              <w:t>eye, sigh</w:t>
            </w:r>
            <w:r w:rsidRPr="001E18E4">
              <w:t>t, hearing protection</w:t>
            </w:r>
          </w:p>
          <w:p w:rsidR="00000000" w:rsidRPr="001E18E4" w:rsidP="001E18E4">
            <w:pPr>
              <w:pStyle w:val="ListBullet"/>
            </w:pPr>
            <w:r w:rsidRPr="001E18E4">
              <w:t>fire blankets/roll over protection</w:t>
            </w:r>
          </w:p>
          <w:p w:rsidR="00000000" w:rsidRPr="001E18E4" w:rsidP="001E18E4">
            <w:pPr>
              <w:pStyle w:val="ListBullet"/>
            </w:pPr>
            <w:r w:rsidRPr="001E18E4">
              <w:t>goggles, face shield, hearing protection and chainsaw chaps</w:t>
            </w:r>
          </w:p>
          <w:p w:rsidR="00000000" w:rsidRPr="001E18E4" w:rsidP="001E18E4">
            <w:pPr>
              <w:pStyle w:val="ListBullet"/>
            </w:pPr>
            <w:r w:rsidRPr="001E18E4">
              <w:t>hierarchy of control</w:t>
            </w:r>
          </w:p>
          <w:p w:rsidR="00000000" w:rsidRPr="001E18E4" w:rsidP="001E18E4">
            <w:pPr>
              <w:pStyle w:val="ListBullet"/>
            </w:pPr>
            <w:r w:rsidRPr="001E18E4">
              <w:t>safety warning signs</w:t>
            </w:r>
          </w:p>
          <w:p w:rsidR="00000000" w:rsidP="001E18E4">
            <w:pPr>
              <w:pStyle w:val="ListBullet"/>
              <w:rPr>
                <w:lang w:val="en-NZ"/>
              </w:rPr>
            </w:pPr>
            <w:r w:rsidRPr="001E18E4">
              <w:t>use of clothing and equipment to provide protection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rPr>
                <w:rStyle w:val="BoldandItalics"/>
              </w:rPr>
              <w:t>Changes in incident behaviour and conditions</w:t>
            </w:r>
            <w:r w:rsidRPr="001E18E4">
              <w:t xml:space="preserve"> may include:</w:t>
            </w:r>
          </w:p>
        </w:tc>
        <w:tc>
          <w:tcPr>
            <w:tcW w:w="6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ListBullet"/>
            </w:pPr>
            <w:r w:rsidRPr="001E18E4">
              <w:t>environmental conditions</w:t>
            </w:r>
          </w:p>
          <w:p w:rsidR="00000000" w:rsidP="001E18E4">
            <w:pPr>
              <w:pStyle w:val="ListBullet"/>
              <w:rPr>
                <w:lang w:val="en-NZ"/>
              </w:rPr>
            </w:pPr>
            <w:r w:rsidRPr="001E18E4">
              <w:t>escalation of incident</w:t>
            </w:r>
          </w:p>
        </w:tc>
      </w:tr>
      <w:tr w:rsidTr="001E1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8E4">
            <w:pPr>
              <w:pStyle w:val="BodyText"/>
              <w:rPr>
                <w:lang w:val="en-NZ"/>
              </w:rPr>
            </w:pPr>
            <w:r w:rsidRPr="001E18E4">
              <w:rPr>
                <w:rStyle w:val="BoldandItalics"/>
              </w:rPr>
              <w:t>Debriefings</w:t>
            </w:r>
            <w:r w:rsidRPr="001E18E4">
              <w:t xml:space="preserve"> may include:</w:t>
            </w:r>
          </w:p>
        </w:tc>
        <w:tc>
          <w:tcPr>
            <w:tcW w:w="6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8E4" w:rsidP="001E18E4">
            <w:pPr>
              <w:pStyle w:val="ListBullet"/>
            </w:pPr>
            <w:r w:rsidRPr="001E18E4">
              <w:t>end of incident</w:t>
            </w:r>
          </w:p>
          <w:p w:rsidR="00000000" w:rsidRPr="001E18E4" w:rsidP="001E18E4">
            <w:pPr>
              <w:pStyle w:val="ListBullet"/>
            </w:pPr>
            <w:r w:rsidRPr="001E18E4">
              <w:t>end of shift</w:t>
            </w:r>
          </w:p>
        </w:tc>
      </w:tr>
    </w:tbl>
    <w:p w:rsidR="00000000" w:rsidRPr="001E18E4" w:rsidP="001E18E4">
      <w:pPr>
        <w:pStyle w:val="BodyText"/>
      </w:pPr>
    </w:p>
    <w:p w:rsidR="00000000" w:rsidRPr="001E18E4" w:rsidP="001E18E4">
      <w:pPr>
        <w:pStyle w:val="AllowPageBreak"/>
      </w:pPr>
    </w:p>
    <w:p w:rsidR="00000000" w:rsidRPr="001E18E4" w:rsidP="001E18E4">
      <w:pPr>
        <w:pStyle w:val="Heading1"/>
      </w:pPr>
      <w:bookmarkStart w:id="12" w:name="O_569898"/>
      <w:bookmarkEnd w:id="12"/>
      <w:r w:rsidRPr="001E18E4">
        <w:t>Unit Sector(s)</w:t>
      </w:r>
    </w:p>
    <w:p w:rsidR="00000000" w:rsidRPr="001E18E4" w:rsidP="001E18E4">
      <w:pPr>
        <w:pStyle w:val="BodyText"/>
      </w:pPr>
      <w:r w:rsidRPr="001E18E4">
        <w:t>Not applicable.</w:t>
      </w:r>
    </w:p>
    <w:p w:rsidR="00000000" w:rsidRPr="001E18E4" w:rsidP="001E18E4">
      <w:pPr>
        <w:pStyle w:val="AllowPageBreak"/>
      </w:pPr>
    </w:p>
    <w:p w:rsidR="00000000" w:rsidRPr="001E18E4" w:rsidP="001E18E4">
      <w:pPr>
        <w:pStyle w:val="Heading1"/>
      </w:pPr>
      <w:bookmarkStart w:id="13" w:name="O_569897"/>
      <w:bookmarkEnd w:id="13"/>
      <w:r w:rsidRPr="001E18E4">
        <w:t>Custom Content Section</w:t>
      </w:r>
    </w:p>
    <w:p w:rsidR="00000000" w:rsidRPr="001E18E4" w:rsidP="001E18E4">
      <w:pPr>
        <w:pStyle w:val="BodyText"/>
      </w:pPr>
      <w:r w:rsidRPr="001E18E4">
        <w:t>Not applicable.</w:t>
      </w:r>
    </w:p>
    <w:p w:rsidR="00000000" w:rsidRPr="001E18E4" w:rsidP="001E18E4"/>
    <w:sectPr w:rsidSect="001E18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8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8E4" w:rsidRPr="00E30DF1" w:rsidP="00E30D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8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DF1" w:rsidP="001E18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30DF1" w:rsidP="001E18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30DF1" w:rsidP="001E18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8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8E4" w:rsidRPr="00E30DF1" w:rsidP="00E30DF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8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DF1" w:rsidRPr="002D2AF8" w:rsidP="001E18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PUAFIR215 Prevent injury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E30DF1" w:rsidP="001E18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2AB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48F8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8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8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8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8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8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8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8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8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8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8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8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8E4"/>
  </w:style>
  <w:style w:type="character" w:customStyle="1" w:styleId="Heading1Char">
    <w:name w:val="Heading 1 Char"/>
    <w:basedOn w:val="DefaultParagraphFont"/>
    <w:link w:val="Heading1"/>
    <w:rsid w:val="001E18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8E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8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18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18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18E4"/>
    <w:rPr>
      <w:b/>
      <w:spacing w:val="0"/>
    </w:rPr>
  </w:style>
  <w:style w:type="paragraph" w:customStyle="1" w:styleId="SuperHeading">
    <w:name w:val="SuperHeading"/>
    <w:basedOn w:val="Normal"/>
    <w:rsid w:val="001E18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8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E18E4"/>
    <w:pPr>
      <w:spacing w:before="60" w:after="60"/>
    </w:pPr>
  </w:style>
  <w:style w:type="character" w:customStyle="1" w:styleId="BoldandItalics">
    <w:name w:val="Bold and Italics"/>
    <w:qFormat/>
    <w:rsid w:val="001E18E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E18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8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8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8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8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8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8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8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8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8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8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8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8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8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18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18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8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8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18E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18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8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8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8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8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8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8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8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8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18E4"/>
    <w:rPr>
      <w:i/>
    </w:rPr>
  </w:style>
  <w:style w:type="paragraph" w:styleId="Caption">
    <w:name w:val="caption"/>
    <w:basedOn w:val="BodyText"/>
    <w:next w:val="Normal"/>
    <w:qFormat/>
    <w:rsid w:val="001E18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8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8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8E4"/>
  </w:style>
  <w:style w:type="paragraph" w:styleId="TableofFigures">
    <w:name w:val="table of figures"/>
    <w:basedOn w:val="Normal"/>
    <w:next w:val="Normal"/>
    <w:semiHidden/>
    <w:rsid w:val="001E18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8E4"/>
    <w:pPr>
      <w:numPr>
        <w:numId w:val="10"/>
      </w:numPr>
    </w:pPr>
  </w:style>
  <w:style w:type="character" w:customStyle="1" w:styleId="WingdingSymbols">
    <w:name w:val="Wingding Symbols"/>
    <w:rsid w:val="001E18E4"/>
    <w:rPr>
      <w:rFonts w:ascii="Wingdings" w:hAnsi="Wingdings"/>
    </w:rPr>
  </w:style>
  <w:style w:type="paragraph" w:customStyle="1" w:styleId="TableHeading">
    <w:name w:val="Table Heading"/>
    <w:basedOn w:val="HeadingBase"/>
    <w:rsid w:val="001E18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8E4"/>
    <w:rPr>
      <w:color w:val="0033CC"/>
      <w:u w:val="none"/>
    </w:rPr>
  </w:style>
  <w:style w:type="paragraph" w:customStyle="1" w:styleId="BodyTextRight">
    <w:name w:val="Body Text Right"/>
    <w:basedOn w:val="BodyText"/>
    <w:rsid w:val="001E18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8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8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8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8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8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8E4"/>
    <w:rPr>
      <w:sz w:val="32"/>
    </w:rPr>
  </w:style>
  <w:style w:type="paragraph" w:customStyle="1" w:styleId="HeadingProcedure">
    <w:name w:val="Heading Procedure"/>
    <w:basedOn w:val="HeadingBase"/>
    <w:next w:val="Normal"/>
    <w:rsid w:val="001E18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E18E4"/>
    <w:pPr>
      <w:ind w:firstLine="0"/>
    </w:pPr>
  </w:style>
  <w:style w:type="paragraph" w:customStyle="1" w:styleId="ListNote">
    <w:name w:val="List Note"/>
    <w:basedOn w:val="List"/>
    <w:rsid w:val="001E18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8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8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8E4"/>
    <w:rPr>
      <w:rFonts w:ascii="Courier New" w:hAnsi="Courier New"/>
    </w:rPr>
  </w:style>
  <w:style w:type="paragraph" w:customStyle="1" w:styleId="NoteBullet">
    <w:name w:val="Note Bullet"/>
    <w:basedOn w:val="Note"/>
    <w:rsid w:val="001E18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8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8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8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8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18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8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8E4"/>
    <w:rPr>
      <w:b/>
      <w:smallCaps/>
    </w:rPr>
  </w:style>
  <w:style w:type="paragraph" w:customStyle="1" w:styleId="TableListNumber">
    <w:name w:val="Table List Number"/>
    <w:basedOn w:val="ListNumber"/>
    <w:rsid w:val="001E18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8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8E4"/>
    <w:pPr>
      <w:numPr>
        <w:numId w:val="8"/>
      </w:numPr>
    </w:pPr>
  </w:style>
  <w:style w:type="paragraph" w:customStyle="1" w:styleId="ListAlpha2">
    <w:name w:val="List Alpha 2"/>
    <w:basedOn w:val="List2"/>
    <w:rsid w:val="001E18E4"/>
    <w:pPr>
      <w:numPr>
        <w:numId w:val="7"/>
      </w:numPr>
    </w:pPr>
  </w:style>
  <w:style w:type="paragraph" w:styleId="List2">
    <w:name w:val="List 2"/>
    <w:basedOn w:val="BodyText"/>
    <w:rsid w:val="001E18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8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8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8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8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8E4"/>
    <w:pPr>
      <w:numPr>
        <w:numId w:val="2"/>
      </w:numPr>
    </w:pPr>
  </w:style>
  <w:style w:type="paragraph" w:styleId="ListBullet5">
    <w:name w:val="List Bullet 5"/>
    <w:basedOn w:val="List5"/>
    <w:rsid w:val="001E18E4"/>
    <w:pPr>
      <w:numPr>
        <w:numId w:val="3"/>
      </w:numPr>
    </w:pPr>
  </w:style>
  <w:style w:type="paragraph" w:styleId="ListContinue2">
    <w:name w:val="List Continue 2"/>
    <w:basedOn w:val="List2"/>
    <w:rsid w:val="001E18E4"/>
    <w:pPr>
      <w:ind w:firstLine="0"/>
    </w:pPr>
  </w:style>
  <w:style w:type="paragraph" w:styleId="ListContinue3">
    <w:name w:val="List Continue 3"/>
    <w:basedOn w:val="List3"/>
    <w:rsid w:val="001E18E4"/>
    <w:pPr>
      <w:ind w:left="1021" w:firstLine="0"/>
    </w:pPr>
  </w:style>
  <w:style w:type="paragraph" w:styleId="ListContinue4">
    <w:name w:val="List Continue 4"/>
    <w:basedOn w:val="List4"/>
    <w:rsid w:val="001E18E4"/>
    <w:pPr>
      <w:ind w:firstLine="0"/>
    </w:pPr>
  </w:style>
  <w:style w:type="paragraph" w:styleId="ListContinue5">
    <w:name w:val="List Continue 5"/>
    <w:basedOn w:val="List5"/>
    <w:rsid w:val="001E18E4"/>
    <w:pPr>
      <w:ind w:firstLine="0"/>
    </w:pPr>
  </w:style>
  <w:style w:type="paragraph" w:styleId="ListNumber3">
    <w:name w:val="List Number 3"/>
    <w:basedOn w:val="List3"/>
    <w:rsid w:val="001E18E4"/>
    <w:pPr>
      <w:numPr>
        <w:numId w:val="4"/>
      </w:numPr>
    </w:pPr>
  </w:style>
  <w:style w:type="paragraph" w:styleId="ListNumber4">
    <w:name w:val="List Number 4"/>
    <w:basedOn w:val="List4"/>
    <w:rsid w:val="001E18E4"/>
    <w:pPr>
      <w:numPr>
        <w:numId w:val="5"/>
      </w:numPr>
    </w:pPr>
  </w:style>
  <w:style w:type="paragraph" w:styleId="ListNumber5">
    <w:name w:val="List Number 5"/>
    <w:basedOn w:val="List5"/>
    <w:rsid w:val="001E18E4"/>
    <w:pPr>
      <w:numPr>
        <w:numId w:val="6"/>
      </w:numPr>
    </w:pPr>
  </w:style>
  <w:style w:type="paragraph" w:styleId="BlockText">
    <w:name w:val="Block Text"/>
    <w:basedOn w:val="Normal"/>
    <w:rsid w:val="001E18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8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8E4"/>
    <w:rPr>
      <w:sz w:val="16"/>
      <w:vertAlign w:val="superscript"/>
    </w:rPr>
  </w:style>
  <w:style w:type="character" w:customStyle="1" w:styleId="Symbols">
    <w:name w:val="Symbols"/>
    <w:basedOn w:val="DefaultParagraphFont"/>
    <w:rsid w:val="001E18E4"/>
    <w:rPr>
      <w:rFonts w:ascii="Symbol" w:hAnsi="Symbol"/>
    </w:rPr>
  </w:style>
  <w:style w:type="character" w:customStyle="1" w:styleId="MenuOptions">
    <w:name w:val="Menu Options"/>
    <w:basedOn w:val="DefaultParagraphFont"/>
    <w:rsid w:val="001E18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8E4"/>
    <w:rPr>
      <w:b/>
    </w:rPr>
  </w:style>
  <w:style w:type="character" w:customStyle="1" w:styleId="Underlined">
    <w:name w:val="Underlined"/>
    <w:basedOn w:val="DefaultParagraphFont"/>
    <w:rsid w:val="001E18E4"/>
    <w:rPr>
      <w:u w:val="single"/>
    </w:rPr>
  </w:style>
  <w:style w:type="paragraph" w:customStyle="1" w:styleId="TableBodyTextRight">
    <w:name w:val="Table Body Text Right"/>
    <w:basedOn w:val="TableBodyText"/>
    <w:rsid w:val="001E18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8E4"/>
    <w:rPr>
      <w:sz w:val="18"/>
    </w:rPr>
  </w:style>
  <w:style w:type="paragraph" w:customStyle="1" w:styleId="BodySmallRight">
    <w:name w:val="Body Small Right"/>
    <w:basedOn w:val="BodyTextRight"/>
    <w:rsid w:val="001E18E4"/>
    <w:rPr>
      <w:sz w:val="18"/>
      <w:szCs w:val="18"/>
    </w:rPr>
  </w:style>
  <w:style w:type="paragraph" w:customStyle="1" w:styleId="MarginEdition">
    <w:name w:val="Margin Edition"/>
    <w:basedOn w:val="MarginNote"/>
    <w:rsid w:val="001E18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8E4"/>
    <w:rPr>
      <w:sz w:val="2"/>
      <w:szCs w:val="2"/>
    </w:rPr>
  </w:style>
  <w:style w:type="character" w:customStyle="1" w:styleId="Small">
    <w:name w:val="Small"/>
    <w:basedOn w:val="DefaultParagraphFont"/>
    <w:rsid w:val="001E18E4"/>
    <w:rPr>
      <w:sz w:val="16"/>
    </w:rPr>
  </w:style>
  <w:style w:type="paragraph" w:customStyle="1" w:styleId="WideTable">
    <w:name w:val="Wide Table"/>
    <w:basedOn w:val="Normal"/>
    <w:rsid w:val="001E18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8E4"/>
  </w:style>
  <w:style w:type="paragraph" w:styleId="Quote">
    <w:name w:val="Quote"/>
    <w:basedOn w:val="Heading1"/>
    <w:link w:val="QuoteChar"/>
    <w:qFormat/>
    <w:rsid w:val="001E18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8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8E4"/>
    <w:pPr>
      <w:pageBreakBefore/>
    </w:pPr>
  </w:style>
  <w:style w:type="paragraph" w:customStyle="1" w:styleId="Border">
    <w:name w:val="Border"/>
    <w:basedOn w:val="Normal"/>
    <w:qFormat/>
    <w:rsid w:val="001E18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8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8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8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8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8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8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8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8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8E4"/>
    <w:rPr>
      <w:u w:val="single"/>
    </w:rPr>
  </w:style>
  <w:style w:type="paragraph" w:styleId="BalloonText">
    <w:name w:val="Balloon Text"/>
    <w:basedOn w:val="Normal"/>
    <w:link w:val="BalloonTextChar"/>
    <w:rsid w:val="001E18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8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8E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8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8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8E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1023</Words>
  <Characters>6493</Characters>
  <Application>Microsoft Office Word</Application>
  <DocSecurity>0</DocSecurity>
  <Lines>244</Lines>
  <Paragraphs>157</Paragraphs>
  <ScaleCrop>false</ScaleCrop>
  <Company>Author-it Software Corporation Ltd.</Company>
  <LinksUpToDate>false</LinksUpToDate>
  <CharactersWithSpaces>7456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PUAFIR215 Prevent injury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2013-05-01T07:22:00Z</dcterms:created>
  <dcterms:modified xsi:type="dcterms:W3CDTF">2013-05-01T07:22:00Z</dcterms:modified>
</cp:coreProperties>
</file>