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2E3" w:rsidP="002452E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PUAEMR030 Manage and evaluate emergency management exercises</w:t>
      </w:r>
      <w:r>
        <w:fldChar w:fldCharType="end"/>
      </w:r>
    </w:p>
    <w:p w:rsidR="002452E3" w:rsidP="002452E3">
      <w:pPr>
        <w:pStyle w:val="Version"/>
        <w:sectPr w:rsidSect="007B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278" w:rsidP="007B0278">
      <w:pPr>
        <w:pStyle w:val="SuperHeading"/>
      </w:pPr>
      <w:r w:rsidRPr="007B0278">
        <w:t>PUAEMR030 Manage and evaluate emergency management exercises</w:t>
      </w:r>
    </w:p>
    <w:p w:rsidR="00000000" w:rsidRPr="007B0278" w:rsidP="007B0278">
      <w:pPr>
        <w:pStyle w:val="Heading1"/>
      </w:pPr>
      <w:bookmarkStart w:id="1" w:name="O_460951"/>
      <w:bookmarkEnd w:id="1"/>
      <w:r w:rsidRPr="007B0278">
        <w:t>Modification History</w:t>
      </w:r>
    </w:p>
    <w:p w:rsidR="00000000" w:rsidRPr="007B0278" w:rsidP="007B0278">
      <w:pPr>
        <w:pStyle w:val="BodyText"/>
      </w:pPr>
      <w:r w:rsidRPr="007B0278">
        <w:t>PUAEMR030 Release 1:</w:t>
      </w:r>
      <w:r w:rsidRPr="007B0278">
        <w:tab/>
        <w:t>Primary release.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2" w:name="O_460952"/>
      <w:bookmarkEnd w:id="2"/>
      <w:r w:rsidRPr="007B0278">
        <w:t>Unit Descriptor</w:t>
      </w:r>
    </w:p>
    <w:p w:rsidR="00000000" w:rsidRPr="007B0278" w:rsidP="007B0278">
      <w:pPr>
        <w:pStyle w:val="BodyText"/>
      </w:pPr>
      <w:r w:rsidRPr="007B0278">
        <w:t>This unit describes the outcomes required to manage and eval</w:t>
      </w:r>
      <w:r w:rsidRPr="007B0278">
        <w:t>uate activities which exercise elements of emergency management arrangements.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3" w:name="O_460953"/>
      <w:bookmarkEnd w:id="3"/>
      <w:r w:rsidRPr="007B0278">
        <w:t>Application of the Unit</w:t>
      </w:r>
    </w:p>
    <w:p w:rsidR="00000000" w:rsidRPr="007B0278" w:rsidP="007B0278">
      <w:pPr>
        <w:pStyle w:val="BodyText"/>
      </w:pPr>
      <w:r w:rsidRPr="007B0278">
        <w:t>This unit applies to people who are responsible for implementing and evaluating pre-designed emergency management exercises. Emergency ma</w:t>
      </w:r>
      <w:r w:rsidRPr="007B0278">
        <w:t>nagement exercises may be used in any context where there is a requirement to plan for, or manage an emergency.  The exercise scale can range from a small activity in a volunteer emergency response unit to a major evacuation exercise for an industrial plan</w:t>
      </w:r>
      <w:r w:rsidRPr="007B0278">
        <w:t>t.  The skills in this unit can be applied to any context in which an emergency management exercise is appropriate.</w:t>
      </w:r>
    </w:p>
    <w:p w:rsidR="00000000" w:rsidRPr="007B0278" w:rsidP="007B0278">
      <w:pPr>
        <w:pStyle w:val="BodyText"/>
      </w:pPr>
      <w:r w:rsidRPr="007B0278">
        <w:t>No licencing, legislative, regulatory or certification requirements apply to this unit at the time of publication.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4" w:name="O_460954"/>
      <w:bookmarkEnd w:id="4"/>
      <w:r w:rsidRPr="007B0278">
        <w:t>Licensin</w:t>
      </w:r>
      <w:r w:rsidRPr="007B0278">
        <w:t>g/Regulatory Information</w:t>
      </w:r>
    </w:p>
    <w:p w:rsidR="00000000" w:rsidRPr="007B0278" w:rsidP="007B0278">
      <w:pPr>
        <w:pStyle w:val="BodyText"/>
      </w:pPr>
      <w:r w:rsidRPr="007B0278">
        <w:t>Not applicable.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5" w:name="O_460955"/>
      <w:bookmarkEnd w:id="5"/>
      <w:r w:rsidRPr="007B0278">
        <w:t>Pre-Requisites</w:t>
      </w:r>
    </w:p>
    <w:p w:rsidR="00000000" w:rsidRPr="007B0278" w:rsidP="007B0278">
      <w:pPr>
        <w:pStyle w:val="BodyText"/>
      </w:pPr>
      <w:r w:rsidRPr="007B0278">
        <w:t>Not applicable.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6" w:name="O_460956"/>
      <w:bookmarkEnd w:id="6"/>
      <w:r w:rsidRPr="007B0278">
        <w:t>Employability Skills Information</w:t>
      </w:r>
    </w:p>
    <w:p w:rsidR="00000000" w:rsidRPr="007B0278" w:rsidP="007B0278">
      <w:pPr>
        <w:pStyle w:val="BodyText"/>
      </w:pPr>
      <w:r w:rsidRPr="007B0278">
        <w:t>This unit contains employability skills.</w:t>
      </w: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7" w:name="O_460957"/>
      <w:bookmarkEnd w:id="7"/>
      <w:r w:rsidRPr="007B027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t>Not applicable.Elements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t xml:space="preserve">Performance Criteria describe the required performance needed to demonstrate achievement of the element. Where </w:t>
            </w:r>
            <w:r w:rsidRPr="007B0278">
              <w:rPr>
                <w:rStyle w:val="BoldandItalics"/>
              </w:rPr>
              <w:t>bold italicised</w:t>
            </w:r>
            <w:r w:rsidRPr="007B0278">
              <w:t xml:space="preserve"> text is used, further information is detailed in</w:t>
            </w:r>
            <w:r w:rsidRPr="007B0278">
              <w:t xml:space="preserve"> the Range Statement. Assessment of performance is to be consistent with the Evidence Guide.</w:t>
            </w:r>
          </w:p>
        </w:tc>
      </w:tr>
    </w:tbl>
    <w:p w:rsidR="002452E3" w:rsidP="007B0278">
      <w:pPr>
        <w:pStyle w:val="BodyText"/>
      </w:pPr>
    </w:p>
    <w:p w:rsidR="002452E3" w:rsidP="007B0278">
      <w:pPr>
        <w:pStyle w:val="BodyText"/>
      </w:pPr>
    </w:p>
    <w:p w:rsidR="00000000" w:rsidRPr="007B0278" w:rsidP="007B0278">
      <w:pPr>
        <w:pStyle w:val="Heading1"/>
      </w:pPr>
      <w:bookmarkStart w:id="8" w:name="O_460958"/>
      <w:bookmarkEnd w:id="8"/>
      <w:r w:rsidRPr="007B02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SpecialBold"/>
              </w:rPr>
              <w:t>PERFORMANCE CRITERIA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List"/>
              <w:rPr>
                <w:lang w:val="en-NZ"/>
              </w:rPr>
            </w:pPr>
            <w:r w:rsidRPr="007B0278">
              <w:rPr>
                <w:rStyle w:val="SpecialBold"/>
              </w:rPr>
              <w:t>1.</w:t>
            </w:r>
            <w:r w:rsidRPr="007B0278">
              <w:rPr>
                <w:rStyle w:val="SpecialBold"/>
              </w:rPr>
              <w:tab/>
              <w:t>Prepare to manage the exercise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"/>
            </w:pPr>
            <w:r w:rsidRPr="007B0278">
              <w:t>1.1</w:t>
            </w:r>
            <w:r w:rsidRPr="007B0278">
              <w:tab/>
              <w:t xml:space="preserve">Exercise </w:t>
            </w:r>
            <w:r w:rsidRPr="007B0278">
              <w:rPr>
                <w:rStyle w:val="BoldandItalics"/>
              </w:rPr>
              <w:t>documentation</w:t>
            </w:r>
            <w:r w:rsidRPr="007B0278">
              <w:t xml:space="preserve"> reviewed to confirm governance and </w:t>
            </w:r>
            <w:r w:rsidRPr="007B0278">
              <w:rPr>
                <w:rStyle w:val="BoldandItalics"/>
              </w:rPr>
              <w:t>stakeholder</w:t>
            </w:r>
            <w:r w:rsidRPr="007B0278">
              <w:t xml:space="preserve"> requirements.</w:t>
            </w:r>
          </w:p>
          <w:p w:rsidR="00000000" w:rsidRPr="007B0278" w:rsidP="007B0278">
            <w:pPr>
              <w:pStyle w:val="List"/>
            </w:pPr>
            <w:r w:rsidRPr="007B0278">
              <w:t>1.2</w:t>
            </w:r>
            <w:r w:rsidRPr="007B0278">
              <w:tab/>
              <w:t>Exercise</w:t>
            </w:r>
            <w:r w:rsidRPr="007B0278">
              <w:rPr>
                <w:rStyle w:val="BoldandItalics"/>
              </w:rPr>
              <w:t xml:space="preserve"> </w:t>
            </w:r>
            <w:r w:rsidRPr="007B0278">
              <w:t>aim</w:t>
            </w:r>
            <w:r w:rsidRPr="007B0278">
              <w:rPr>
                <w:rStyle w:val="BoldandItalics"/>
              </w:rPr>
              <w:t xml:space="preserve">, </w:t>
            </w:r>
            <w:r w:rsidRPr="007B0278">
              <w:t>objectives, activities and evaluation plan are confirmed.</w:t>
            </w:r>
          </w:p>
          <w:p w:rsidR="00000000" w:rsidRPr="007B0278" w:rsidP="007B0278">
            <w:pPr>
              <w:pStyle w:val="List"/>
            </w:pPr>
            <w:r w:rsidRPr="007B0278">
              <w:t>1.3</w:t>
            </w:r>
            <w:r w:rsidRPr="007B0278">
              <w:tab/>
              <w:t>Relevant permissions, authorities, clearances and approvals are identified and confirmed.</w:t>
            </w:r>
          </w:p>
          <w:p w:rsidR="00000000" w:rsidRPr="007B0278" w:rsidP="007B0278">
            <w:pPr>
              <w:pStyle w:val="List"/>
            </w:pPr>
            <w:r w:rsidRPr="007B0278">
              <w:t>1.4</w:t>
            </w:r>
            <w:r w:rsidRPr="007B0278">
              <w:tab/>
            </w:r>
            <w:r w:rsidRPr="007B0278">
              <w:rPr>
                <w:rStyle w:val="BoldandItalics"/>
              </w:rPr>
              <w:t>Logistic requirements</w:t>
            </w:r>
            <w:r w:rsidRPr="007B0278">
              <w:t xml:space="preserve"> are identified and organised.</w:t>
            </w:r>
          </w:p>
          <w:p w:rsidR="00000000" w:rsidP="007B0278">
            <w:pPr>
              <w:pStyle w:val="List"/>
              <w:rPr>
                <w:lang w:val="en-NZ"/>
              </w:rPr>
            </w:pPr>
            <w:r w:rsidRPr="007B0278">
              <w:t>1.5</w:t>
            </w:r>
            <w:r w:rsidRPr="007B0278">
              <w:tab/>
              <w:t>Communication plan is designed and implemented in consultation with stakeholders.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List"/>
              <w:rPr>
                <w:lang w:val="en-NZ"/>
              </w:rPr>
            </w:pPr>
            <w:r w:rsidRPr="007B0278">
              <w:rPr>
                <w:rStyle w:val="SpecialBold"/>
              </w:rPr>
              <w:t>2.</w:t>
            </w:r>
            <w:r w:rsidRPr="007B0278">
              <w:rPr>
                <w:rStyle w:val="SpecialBold"/>
              </w:rPr>
              <w:tab/>
              <w:t>Manage exercise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"/>
            </w:pPr>
            <w:r w:rsidRPr="007B0278">
              <w:t>2.1</w:t>
            </w:r>
            <w:r w:rsidRPr="007B0278">
              <w:tab/>
              <w:t>Exercise management team is formed where required.</w:t>
            </w:r>
          </w:p>
          <w:p w:rsidR="00000000" w:rsidRPr="007B0278" w:rsidP="007B0278">
            <w:pPr>
              <w:pStyle w:val="List"/>
            </w:pPr>
            <w:r w:rsidRPr="007B0278">
              <w:t>2.2</w:t>
            </w:r>
            <w:r w:rsidRPr="007B0278">
              <w:tab/>
              <w:t>Communication and consultati</w:t>
            </w:r>
            <w:r w:rsidRPr="007B0278">
              <w:t>on</w:t>
            </w:r>
            <w:r w:rsidRPr="007B0278">
              <w:rPr>
                <w:rStyle w:val="BoldandItalics"/>
              </w:rPr>
              <w:t xml:space="preserve"> </w:t>
            </w:r>
            <w:r w:rsidRPr="007B0278">
              <w:t xml:space="preserve">is established with </w:t>
            </w:r>
            <w:r w:rsidRPr="007B0278">
              <w:rPr>
                <w:rStyle w:val="BoldandItalics"/>
              </w:rPr>
              <w:t>activity personnel</w:t>
            </w:r>
            <w:r w:rsidRPr="007B0278">
              <w:t xml:space="preserve"> and maintained throughout the conduct of the exercise.</w:t>
            </w:r>
          </w:p>
          <w:p w:rsidR="00000000" w:rsidRPr="007B0278" w:rsidP="007B0278">
            <w:pPr>
              <w:pStyle w:val="List"/>
            </w:pPr>
            <w:r w:rsidRPr="007B0278">
              <w:t>2.3</w:t>
            </w:r>
            <w:r w:rsidRPr="007B0278">
              <w:tab/>
              <w:t>Exercise site preparation and familiarisation are ensured in accordance with the exercise plan.</w:t>
            </w:r>
          </w:p>
          <w:p w:rsidR="00000000" w:rsidRPr="007B0278" w:rsidP="007B0278">
            <w:pPr>
              <w:pStyle w:val="List"/>
            </w:pPr>
            <w:r w:rsidRPr="007B0278">
              <w:t>2.4</w:t>
            </w:r>
            <w:r w:rsidRPr="007B0278">
              <w:tab/>
              <w:t>Briefings are prepared and delivered to stakeholders re</w:t>
            </w:r>
            <w:r w:rsidRPr="007B0278">
              <w:t>flecting exercise objectives and activities.</w:t>
            </w:r>
          </w:p>
          <w:p w:rsidR="00000000" w:rsidRPr="007B0278" w:rsidP="007B0278">
            <w:pPr>
              <w:pStyle w:val="List"/>
            </w:pPr>
            <w:r w:rsidRPr="007B0278">
              <w:t>2.5</w:t>
            </w:r>
            <w:r w:rsidRPr="007B0278">
              <w:tab/>
              <w:t>Confirmation and management of logistic requirements required to conduct exercise activities is ensured.</w:t>
            </w:r>
          </w:p>
          <w:p w:rsidR="00000000" w:rsidRPr="007B0278" w:rsidP="007B0278">
            <w:pPr>
              <w:pStyle w:val="List"/>
            </w:pPr>
            <w:r w:rsidRPr="007B0278">
              <w:t>2.6</w:t>
            </w:r>
            <w:r w:rsidRPr="007B0278">
              <w:tab/>
              <w:t>The exercise plan is used to initiate and facilitate the conduct and direction of the exercise.</w:t>
            </w:r>
          </w:p>
          <w:p w:rsidR="00000000" w:rsidP="007B0278">
            <w:pPr>
              <w:pStyle w:val="List"/>
              <w:rPr>
                <w:lang w:val="en-NZ"/>
              </w:rPr>
            </w:pPr>
            <w:r w:rsidRPr="007B0278">
              <w:t>2.</w:t>
            </w:r>
            <w:r w:rsidRPr="007B0278">
              <w:t>7</w:t>
            </w:r>
            <w:r w:rsidRPr="007B0278">
              <w:tab/>
              <w:t>Risk is managed throughout the exercise.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List"/>
              <w:rPr>
                <w:lang w:val="en-NZ"/>
              </w:rPr>
            </w:pPr>
            <w:r w:rsidRPr="007B0278">
              <w:rPr>
                <w:rStyle w:val="SpecialBold"/>
              </w:rPr>
              <w:t>3.</w:t>
            </w:r>
            <w:r w:rsidRPr="007B0278">
              <w:rPr>
                <w:rStyle w:val="SpecialBold"/>
              </w:rPr>
              <w:tab/>
              <w:t>Evaluate outcomes against exercise objectives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"/>
            </w:pPr>
            <w:r w:rsidRPr="007B0278">
              <w:t>3.1</w:t>
            </w:r>
            <w:r w:rsidRPr="007B0278">
              <w:tab/>
              <w:t>Post-exercise debriefings are conducted and feedback is gathered.</w:t>
            </w:r>
          </w:p>
          <w:p w:rsidR="00000000" w:rsidRPr="007B0278" w:rsidP="007B0278">
            <w:pPr>
              <w:pStyle w:val="List"/>
            </w:pPr>
            <w:r w:rsidRPr="007B0278">
              <w:t>3.2</w:t>
            </w:r>
            <w:r w:rsidRPr="007B0278">
              <w:tab/>
              <w:t>Exercise feedback is collated, recorded, analysed and issues identified.</w:t>
            </w:r>
          </w:p>
          <w:p w:rsidR="00000000" w:rsidRPr="007B0278" w:rsidP="007B0278">
            <w:pPr>
              <w:pStyle w:val="List"/>
            </w:pPr>
            <w:r w:rsidRPr="007B0278">
              <w:t>3.3</w:t>
            </w:r>
            <w:r w:rsidRPr="007B0278">
              <w:tab/>
              <w:t xml:space="preserve">An </w:t>
            </w:r>
            <w:r w:rsidRPr="007B0278">
              <w:rPr>
                <w:rStyle w:val="BoldandItalics"/>
              </w:rPr>
              <w:t xml:space="preserve">exercise </w:t>
            </w:r>
            <w:r w:rsidRPr="007B0278">
              <w:rPr>
                <w:rStyle w:val="BoldandItalics"/>
              </w:rPr>
              <w:t xml:space="preserve">report, </w:t>
            </w:r>
            <w:r w:rsidRPr="007B0278">
              <w:t xml:space="preserve">including recommendations, is </w:t>
            </w:r>
            <w:r w:rsidRPr="007B0278">
              <w:t>prepared to organisational standards and distributed to stakeholders.</w:t>
            </w:r>
          </w:p>
        </w:tc>
      </w:tr>
    </w:tbl>
    <w:p w:rsidR="00000000" w:rsidRPr="007B0278" w:rsidP="007B0278">
      <w:pPr>
        <w:pStyle w:val="BodyText"/>
      </w:pP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9" w:name="O_460959"/>
      <w:bookmarkEnd w:id="9"/>
      <w:r w:rsidRPr="007B027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t>This describes the essential skills and knowledge and their level, required for this unit.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SpecialBold"/>
              </w:rPr>
              <w:t>Required Skills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manage small-group activities</w:t>
            </w:r>
          </w:p>
          <w:p w:rsidR="00000000" w:rsidRPr="007B0278" w:rsidP="007B0278">
            <w:pPr>
              <w:pStyle w:val="ListBullet"/>
            </w:pPr>
            <w:r w:rsidRPr="007B0278">
              <w:t>build effective networks and relationships</w:t>
            </w:r>
          </w:p>
          <w:p w:rsidR="00000000" w:rsidRPr="007B0278" w:rsidP="007B0278">
            <w:pPr>
              <w:pStyle w:val="ListBullet"/>
            </w:pPr>
            <w:r w:rsidRPr="007B0278">
              <w:t>work effectively in a group setting</w:t>
            </w:r>
          </w:p>
          <w:p w:rsidR="00000000" w:rsidRPr="007B0278" w:rsidP="007B0278">
            <w:pPr>
              <w:pStyle w:val="ListBullet"/>
            </w:pPr>
            <w:r w:rsidRPr="007B0278">
              <w:t>consult with stakeholders</w:t>
            </w:r>
          </w:p>
          <w:p w:rsidR="00000000" w:rsidRPr="007B0278" w:rsidP="007B0278">
            <w:pPr>
              <w:pStyle w:val="ListBullet"/>
            </w:pPr>
            <w:r w:rsidRPr="007B0278">
              <w:t>manage and direct activity personnel</w:t>
            </w:r>
          </w:p>
          <w:p w:rsidR="00000000" w:rsidRPr="007B0278" w:rsidP="007B0278">
            <w:pPr>
              <w:pStyle w:val="ListBullet"/>
            </w:pPr>
            <w:r w:rsidRPr="007B0278">
              <w:t>plan and deliver briefings and debriefings</w:t>
            </w:r>
          </w:p>
          <w:p w:rsidR="00000000" w:rsidRPr="007B0278" w:rsidP="007B0278">
            <w:pPr>
              <w:pStyle w:val="ListBullet"/>
            </w:pPr>
            <w:r w:rsidRPr="007B0278">
              <w:t>manage the pace and int</w:t>
            </w:r>
            <w:r w:rsidRPr="007B0278">
              <w:t>ensity of the exercise</w:t>
            </w:r>
          </w:p>
          <w:p w:rsidR="00000000" w:rsidRPr="007B0278" w:rsidP="007B0278">
            <w:pPr>
              <w:pStyle w:val="ListBullet"/>
            </w:pPr>
            <w:r w:rsidRPr="007B0278">
              <w:t>manage risk and safety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gather and analyse feedback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SpecialBold"/>
              </w:rPr>
              <w:t>Required Knowledge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exercise management concepts and principles</w:t>
            </w:r>
          </w:p>
          <w:p w:rsidR="00000000" w:rsidRPr="007B0278" w:rsidP="007B0278">
            <w:pPr>
              <w:pStyle w:val="ListBullet"/>
            </w:pPr>
            <w:r w:rsidRPr="007B0278">
              <w:t>educational principles underpinning the design of objectives and linking those to activities</w:t>
            </w:r>
          </w:p>
          <w:p w:rsidR="00000000" w:rsidRPr="007B0278" w:rsidP="007B0278">
            <w:pPr>
              <w:pStyle w:val="ListBullet"/>
            </w:pPr>
            <w:r w:rsidRPr="007B0278">
              <w:t>legislative, regulatory and insurance arrangements relevant to using resources, such as land, buildings, equipment, staff and volunteers</w:t>
            </w:r>
          </w:p>
          <w:p w:rsidR="00000000" w:rsidRPr="007B0278" w:rsidP="007B0278">
            <w:pPr>
              <w:pStyle w:val="ListBullet"/>
            </w:pPr>
            <w:r w:rsidRPr="007B0278">
              <w:t>relevant organisational policies and procedures (such as legislation relevant to the operation/ incident/response; legi</w:t>
            </w:r>
            <w:r w:rsidRPr="007B0278">
              <w:t>slation relevant to the organisation; operational, corporate and strategic plans; operational performance standards; operational policies and procedures; organisational personnel and occupational health and safety practices and guidelines; organisational q</w:t>
            </w:r>
            <w:r w:rsidRPr="007B0278">
              <w:t>uality standards; organisation’s approach to environmental management and sustainability)</w:t>
            </w:r>
          </w:p>
          <w:p w:rsidR="00000000" w:rsidRPr="007B0278" w:rsidP="007B0278">
            <w:pPr>
              <w:pStyle w:val="ListBullet"/>
            </w:pPr>
            <w:r w:rsidRPr="007B0278">
              <w:t>problem solving and decision making techniques</w:t>
            </w:r>
          </w:p>
          <w:p w:rsidR="00000000" w:rsidRPr="007B0278" w:rsidP="007B0278">
            <w:pPr>
              <w:pStyle w:val="ListBullet"/>
            </w:pPr>
            <w:r w:rsidRPr="007B0278">
              <w:t>project management principles</w:t>
            </w:r>
          </w:p>
          <w:p w:rsidR="00000000" w:rsidRPr="007B0278" w:rsidP="007B0278">
            <w:pPr>
              <w:pStyle w:val="ListBullet"/>
            </w:pPr>
            <w:r w:rsidRPr="007B0278">
              <w:t>project management principles</w:t>
            </w:r>
          </w:p>
          <w:p w:rsidR="00000000" w:rsidRPr="007B0278" w:rsidP="007B0278">
            <w:pPr>
              <w:pStyle w:val="ListBullet"/>
            </w:pPr>
            <w:r w:rsidRPr="007B0278">
              <w:t>risk and safety management principles</w:t>
            </w:r>
          </w:p>
          <w:p w:rsidR="00000000" w:rsidRPr="007B0278" w:rsidP="007B0278">
            <w:pPr>
              <w:pStyle w:val="ListBullet"/>
            </w:pPr>
            <w:r w:rsidRPr="007B0278">
              <w:t>budgeting and logisti</w:t>
            </w:r>
            <w:r w:rsidRPr="007B0278">
              <w:t>c management principles</w:t>
            </w:r>
          </w:p>
        </w:tc>
      </w:tr>
    </w:tbl>
    <w:p w:rsidR="00000000" w:rsidRPr="007B0278" w:rsidP="007B0278">
      <w:pPr>
        <w:pStyle w:val="BodyText"/>
      </w:pP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10" w:name="O_460960"/>
      <w:bookmarkEnd w:id="10"/>
      <w:r w:rsidRPr="007B027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t>The evidence guide provides advice on assessment and must be read in conjunction with the Performance Criteria, Required Skills and Knowledge, t</w:t>
            </w:r>
            <w:r w:rsidRPr="007B0278">
              <w:t>he Range Statement and the Assessment Guidelines for this Training Package.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t>Assessment must confirm the ability to:</w:t>
            </w:r>
          </w:p>
          <w:p w:rsidR="00000000" w:rsidRPr="007B0278" w:rsidP="007B0278">
            <w:pPr>
              <w:pStyle w:val="ListBullet"/>
            </w:pPr>
            <w:r w:rsidRPr="007B0278">
              <w:t>ensure all permissions, authorities, clearan</w:t>
            </w:r>
            <w:r w:rsidRPr="007B0278">
              <w:t xml:space="preserve">ces and approvals are obtained, </w:t>
            </w:r>
          </w:p>
          <w:p w:rsidR="00000000" w:rsidRPr="007B0278" w:rsidP="007B0278">
            <w:pPr>
              <w:pStyle w:val="ListBullet"/>
            </w:pPr>
            <w:r w:rsidRPr="007B0278">
              <w:t>ensure all resources are available for the exercise, and</w:t>
            </w:r>
          </w:p>
          <w:p w:rsidR="00000000" w:rsidRPr="007B0278" w:rsidP="007B0278">
            <w:pPr>
              <w:pStyle w:val="ListBullet"/>
            </w:pPr>
            <w:r w:rsidRPr="007B0278">
              <w:t>the pace of the exercise proceeds appropriately to achieve the objectives</w:t>
            </w:r>
          </w:p>
          <w:p w:rsidR="00000000" w:rsidRPr="007B0278" w:rsidP="007B0278">
            <w:pPr>
              <w:pStyle w:val="BodyText"/>
            </w:pPr>
            <w:r w:rsidRPr="007B0278">
              <w:rPr>
                <w:rStyle w:val="SpecialBold"/>
              </w:rPr>
              <w:t>Consistency in performance</w:t>
            </w:r>
          </w:p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t>Candidates should be expected to present evidence of managing two</w:t>
            </w:r>
            <w:r w:rsidRPr="007B0278">
              <w:t xml:space="preserve"> different types of exercise, including at least one exercise that requires multi-agency or organisation input.  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rPr>
                <w:rStyle w:val="SpecialBold"/>
              </w:rPr>
              <w:t>Context of assessment</w:t>
            </w:r>
          </w:p>
          <w:p w:rsidR="00000000" w:rsidRPr="007B0278" w:rsidP="007B0278">
            <w:pPr>
              <w:pStyle w:val="BodyText"/>
            </w:pPr>
            <w:r w:rsidRPr="007B0278">
              <w:t>This competency cannot be assessed in a simulated environment.</w:t>
            </w:r>
          </w:p>
          <w:p w:rsidR="00000000" w:rsidRPr="007B0278" w:rsidP="007B0278">
            <w:pPr>
              <w:pStyle w:val="BodyText"/>
            </w:pPr>
            <w:r w:rsidRPr="007B0278">
              <w:rPr>
                <w:rStyle w:val="SpecialBold"/>
              </w:rPr>
              <w:t>Specific resources for assessment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Access is required to real-life exercises, including supporting resources.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BodyText"/>
            </w:pPr>
            <w:r w:rsidRPr="007B0278">
              <w:t>This unit contains transferable skills, such as communication, consultation, and logistic management skills that can be appl</w:t>
            </w:r>
            <w:r w:rsidRPr="007B0278">
              <w:t xml:space="preserve">ied to managing an emergency management exercise.  Assessors may use formative assessment strategies in a simulated environment to contextualise underpinning knowledge.  </w:t>
            </w:r>
          </w:p>
          <w:p w:rsidR="00000000" w:rsidRPr="007B0278" w:rsidP="007B0278">
            <w:pPr>
              <w:pStyle w:val="BodyText"/>
            </w:pPr>
            <w:r w:rsidRPr="007B0278">
              <w:t>Summative assessment requires application of the unit to manage exercises in the work</w:t>
            </w:r>
            <w:r w:rsidRPr="007B0278">
              <w:t>place.  Evidence of performance can be gathered by:</w:t>
            </w:r>
          </w:p>
          <w:p w:rsidR="00000000" w:rsidRPr="007B0278" w:rsidP="007B0278">
            <w:pPr>
              <w:pStyle w:val="ListBullet"/>
            </w:pPr>
            <w:r w:rsidRPr="007B0278">
              <w:t>direct observation</w:t>
            </w:r>
          </w:p>
          <w:p w:rsidR="00000000" w:rsidRPr="007B0278" w:rsidP="007B0278">
            <w:pPr>
              <w:pStyle w:val="ListBullet"/>
            </w:pPr>
            <w:r w:rsidRPr="007B0278">
              <w:t>interviewing the candidate</w:t>
            </w:r>
          </w:p>
          <w:p w:rsidR="00000000" w:rsidRPr="007B0278" w:rsidP="007B0278">
            <w:pPr>
              <w:pStyle w:val="ListBullet"/>
            </w:pPr>
            <w:r w:rsidRPr="007B0278">
              <w:t>journals and workplace documentation</w:t>
            </w:r>
          </w:p>
          <w:p w:rsidR="00000000" w:rsidRPr="007B0278" w:rsidP="007B0278">
            <w:pPr>
              <w:pStyle w:val="ListBullet"/>
            </w:pPr>
            <w:r w:rsidRPr="007B0278">
              <w:t>third party reports from supervisors</w:t>
            </w:r>
          </w:p>
          <w:p w:rsidR="00000000" w:rsidRPr="007B0278" w:rsidP="007B0278">
            <w:pPr>
              <w:pStyle w:val="ListBullet"/>
            </w:pPr>
            <w:r w:rsidRPr="007B0278">
              <w:t>written or oral questions</w:t>
            </w:r>
          </w:p>
        </w:tc>
      </w:tr>
    </w:tbl>
    <w:p w:rsidR="00000000" w:rsidRPr="007B0278" w:rsidP="007B0278">
      <w:pPr>
        <w:pStyle w:val="BodyText"/>
      </w:pP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11" w:name="O_460961"/>
      <w:bookmarkEnd w:id="11"/>
      <w:r w:rsidRPr="007B027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t xml:space="preserve">The Range Statement relates to the Unit of Competency as a whole. It allows for different work environments and situations that may affect performance. </w:t>
            </w:r>
            <w:r w:rsidRPr="007B0278">
              <w:rPr>
                <w:rStyle w:val="BoldandItalics"/>
              </w:rPr>
              <w:t>Bold italicised</w:t>
            </w:r>
            <w:r w:rsidRPr="007B0278">
              <w:t xml:space="preserve"> wording in the Performance Criteria is detailed below.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BoldandItalics"/>
              </w:rPr>
              <w:t>Documentation</w:t>
            </w:r>
            <w:r w:rsidRPr="007B027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act</w:t>
            </w:r>
            <w:r w:rsidRPr="007B0278">
              <w:t>ivity inputs (general and special ideas)</w:t>
            </w:r>
          </w:p>
          <w:p w:rsidR="00000000" w:rsidRPr="007B0278" w:rsidP="007B0278">
            <w:pPr>
              <w:pStyle w:val="ListBullet"/>
            </w:pPr>
            <w:r w:rsidRPr="007B0278">
              <w:t>activity notification</w:t>
            </w:r>
          </w:p>
          <w:p w:rsidR="00000000" w:rsidRPr="007B0278" w:rsidP="007B0278">
            <w:pPr>
              <w:pStyle w:val="ListBullet"/>
            </w:pPr>
            <w:r w:rsidRPr="007B0278">
              <w:t>activity management checklists</w:t>
            </w:r>
          </w:p>
          <w:p w:rsidR="00000000" w:rsidRPr="007B0278" w:rsidP="007B0278">
            <w:pPr>
              <w:pStyle w:val="ListBullet"/>
            </w:pPr>
            <w:r w:rsidRPr="007B0278">
              <w:t>assessor documentation</w:t>
            </w:r>
          </w:p>
          <w:p w:rsidR="00000000" w:rsidRPr="007B0278" w:rsidP="007B0278">
            <w:pPr>
              <w:pStyle w:val="ListBullet"/>
            </w:pPr>
            <w:r w:rsidRPr="007B0278">
              <w:t>evaluation checklist</w:t>
            </w:r>
          </w:p>
          <w:p w:rsidR="00000000" w:rsidRPr="007B0278" w:rsidP="007B0278">
            <w:pPr>
              <w:pStyle w:val="ListBullet"/>
            </w:pPr>
            <w:r w:rsidRPr="007B0278">
              <w:t>evidence collection templates</w:t>
            </w:r>
          </w:p>
          <w:p w:rsidR="00000000" w:rsidRPr="007B0278" w:rsidP="007B0278">
            <w:pPr>
              <w:pStyle w:val="ListBullet"/>
            </w:pPr>
            <w:r w:rsidRPr="007B0278">
              <w:t>exercise injects</w:t>
            </w:r>
          </w:p>
          <w:p w:rsidR="00000000" w:rsidRPr="007B0278" w:rsidP="007B0278">
            <w:pPr>
              <w:pStyle w:val="ListBullet"/>
            </w:pPr>
            <w:r w:rsidRPr="007B0278">
              <w:t>general instruction</w:t>
            </w:r>
          </w:p>
          <w:p w:rsidR="00000000" w:rsidRPr="007B0278" w:rsidP="007B0278">
            <w:pPr>
              <w:pStyle w:val="ListBullet"/>
            </w:pPr>
            <w:r w:rsidRPr="007B0278">
              <w:t>incident action plans</w:t>
            </w:r>
          </w:p>
          <w:p w:rsidR="00000000" w:rsidRPr="007B0278" w:rsidP="007B0278">
            <w:pPr>
              <w:pStyle w:val="ListBullet"/>
            </w:pPr>
            <w:r w:rsidRPr="007B0278">
              <w:t>permissions and approvals risk assessments</w:t>
            </w:r>
          </w:p>
          <w:p w:rsidR="00000000" w:rsidRPr="007B0278" w:rsidP="007B0278">
            <w:pPr>
              <w:pStyle w:val="ListBullet"/>
            </w:pPr>
            <w:r w:rsidRPr="007B0278">
              <w:t>risk action plans</w:t>
            </w:r>
          </w:p>
          <w:p w:rsidR="00000000" w:rsidRPr="007B0278" w:rsidP="007B0278">
            <w:pPr>
              <w:pStyle w:val="ListBullet"/>
            </w:pPr>
            <w:r w:rsidRPr="007B0278">
              <w:t>safety instructions</w:t>
            </w:r>
          </w:p>
          <w:p w:rsidR="00000000" w:rsidRPr="007B0278" w:rsidP="007B0278">
            <w:pPr>
              <w:pStyle w:val="ListBullet"/>
            </w:pPr>
            <w:r w:rsidRPr="007B0278">
              <w:t>specific inputs</w:t>
            </w:r>
          </w:p>
          <w:p w:rsidR="00000000" w:rsidRPr="007B0278" w:rsidP="007B0278">
            <w:pPr>
              <w:pStyle w:val="ListBullet"/>
            </w:pPr>
            <w:r w:rsidRPr="007B0278">
              <w:t>timetable/schedule of events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umpire documentation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BoldandItalics"/>
              </w:rPr>
              <w:t>Stakeholder</w:t>
            </w:r>
            <w:r w:rsidRPr="007B027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staff</w:t>
            </w:r>
          </w:p>
          <w:p w:rsidR="00000000" w:rsidRPr="007B0278" w:rsidP="007B0278">
            <w:pPr>
              <w:pStyle w:val="ListBullet"/>
            </w:pPr>
            <w:r w:rsidRPr="007B0278">
              <w:t>client groups</w:t>
            </w:r>
          </w:p>
          <w:p w:rsidR="00000000" w:rsidRPr="007B0278" w:rsidP="007B0278">
            <w:pPr>
              <w:pStyle w:val="ListBullet"/>
            </w:pPr>
            <w:r w:rsidRPr="007B0278">
              <w:t>decision makers</w:t>
            </w:r>
          </w:p>
          <w:p w:rsidR="00000000" w:rsidRPr="007B0278" w:rsidP="007B0278">
            <w:pPr>
              <w:pStyle w:val="ListBullet"/>
            </w:pPr>
            <w:r w:rsidRPr="007B0278">
              <w:t>members of the public</w:t>
            </w:r>
          </w:p>
          <w:p w:rsidR="00000000" w:rsidRPr="007B0278" w:rsidP="007B0278">
            <w:pPr>
              <w:pStyle w:val="ListBullet"/>
            </w:pPr>
            <w:r w:rsidRPr="007B0278">
              <w:t>community groups</w:t>
            </w:r>
          </w:p>
          <w:p w:rsidR="00000000" w:rsidRPr="007B0278" w:rsidP="007B0278">
            <w:pPr>
              <w:pStyle w:val="ListBullet"/>
            </w:pPr>
            <w:r w:rsidRPr="007B0278">
              <w:t>industry groups</w:t>
            </w:r>
          </w:p>
          <w:p w:rsidR="00000000" w:rsidRPr="007B0278" w:rsidP="007B0278">
            <w:pPr>
              <w:pStyle w:val="ListBullet"/>
            </w:pPr>
            <w:r w:rsidRPr="007B0278">
              <w:t>public and private sector organisations</w:t>
            </w:r>
          </w:p>
          <w:p w:rsidR="00000000" w:rsidRPr="007B0278" w:rsidP="007B0278">
            <w:pPr>
              <w:pStyle w:val="ListBullet"/>
            </w:pPr>
            <w:r w:rsidRPr="007B0278">
              <w:t>non-government organisations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elected officials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BoldandItalics"/>
              </w:rPr>
              <w:t>Logistic requirements</w:t>
            </w:r>
            <w:r w:rsidRPr="007B027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catering</w:t>
            </w:r>
          </w:p>
          <w:p w:rsidR="00000000" w:rsidRPr="007B0278" w:rsidP="007B0278">
            <w:pPr>
              <w:pStyle w:val="ListBullet"/>
            </w:pPr>
            <w:r w:rsidRPr="007B0278">
              <w:t>equipment</w:t>
            </w:r>
          </w:p>
          <w:p w:rsidR="00000000" w:rsidRPr="007B0278" w:rsidP="007B0278">
            <w:pPr>
              <w:pStyle w:val="ListBullet"/>
            </w:pPr>
            <w:r w:rsidRPr="007B0278">
              <w:t>facilities</w:t>
            </w:r>
          </w:p>
          <w:p w:rsidR="00000000" w:rsidRPr="007B0278" w:rsidP="007B0278">
            <w:pPr>
              <w:pStyle w:val="ListBullet"/>
            </w:pPr>
            <w:r w:rsidRPr="007B0278">
              <w:t>finance and accounting procedures</w:t>
            </w:r>
          </w:p>
          <w:p w:rsidR="00000000" w:rsidRPr="007B0278" w:rsidP="007B0278">
            <w:pPr>
              <w:pStyle w:val="ListBullet"/>
            </w:pPr>
            <w:r w:rsidRPr="007B0278">
              <w:t xml:space="preserve">transport </w:t>
            </w:r>
          </w:p>
          <w:p w:rsidR="00000000" w:rsidRPr="007B0278" w:rsidP="007B0278">
            <w:pPr>
              <w:pStyle w:val="ListBullet"/>
            </w:pPr>
            <w:r w:rsidRPr="007B0278">
              <w:t>accommodation</w:t>
            </w:r>
          </w:p>
          <w:p w:rsidR="00000000" w:rsidRPr="007B0278" w:rsidP="007B0278">
            <w:pPr>
              <w:pStyle w:val="ListBullet"/>
            </w:pPr>
            <w:r w:rsidRPr="007B0278">
              <w:t>guest or specialist speaker(s) or presenters</w:t>
            </w:r>
          </w:p>
          <w:p w:rsidR="00000000" w:rsidRPr="007B0278" w:rsidP="007B0278">
            <w:pPr>
              <w:pStyle w:val="ListBullet"/>
            </w:pPr>
            <w:r w:rsidRPr="007B0278">
              <w:t>first aid and medical supplies and personnel</w:t>
            </w:r>
          </w:p>
          <w:p w:rsidR="00000000" w:rsidRPr="007B0278" w:rsidP="007B0278">
            <w:pPr>
              <w:pStyle w:val="ListBullet"/>
            </w:pPr>
            <w:r w:rsidRPr="007B0278">
              <w:t>exercise management personnel</w:t>
            </w:r>
          </w:p>
          <w:p w:rsidR="00000000" w:rsidRPr="007B0278" w:rsidP="007B0278">
            <w:pPr>
              <w:pStyle w:val="ListBullet"/>
            </w:pPr>
            <w:r w:rsidRPr="007B0278">
              <w:t>role players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participants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BoldandItalics"/>
              </w:rPr>
              <w:t>Activity personnel</w:t>
            </w:r>
            <w:r w:rsidRPr="007B027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exercise management staff</w:t>
            </w:r>
          </w:p>
          <w:p w:rsidR="00000000" w:rsidRPr="007B0278" w:rsidP="007B0278">
            <w:pPr>
              <w:pStyle w:val="ListBullet"/>
            </w:pPr>
            <w:r w:rsidRPr="007B0278">
              <w:t>exercise evaluation staff</w:t>
            </w:r>
          </w:p>
          <w:p w:rsidR="00000000" w:rsidRPr="007B0278" w:rsidP="007B0278">
            <w:pPr>
              <w:pStyle w:val="ListBullet"/>
            </w:pPr>
            <w:r w:rsidRPr="007B0278">
              <w:t>casualty simulation staf</w:t>
            </w:r>
            <w:r w:rsidRPr="007B0278">
              <w:t>f</w:t>
            </w:r>
          </w:p>
          <w:p w:rsidR="00000000" w:rsidRPr="007B0278" w:rsidP="007B0278">
            <w:pPr>
              <w:pStyle w:val="ListBullet"/>
            </w:pPr>
            <w:r w:rsidRPr="007B0278">
              <w:t>role players</w:t>
            </w:r>
          </w:p>
          <w:p w:rsidR="00000000" w:rsidRPr="007B0278" w:rsidP="007B0278">
            <w:pPr>
              <w:pStyle w:val="ListBullet"/>
            </w:pPr>
            <w:r w:rsidRPr="007B0278">
              <w:t>public information staff</w:t>
            </w:r>
          </w:p>
          <w:p w:rsidR="00000000" w:rsidP="007B0278">
            <w:pPr>
              <w:pStyle w:val="ListBullet"/>
              <w:rPr>
                <w:lang w:val="en-NZ"/>
              </w:rPr>
            </w:pPr>
            <w:r w:rsidRPr="007B0278">
              <w:t>participants’ management</w:t>
            </w:r>
          </w:p>
        </w:tc>
      </w:tr>
      <w:tr w:rsidTr="007B02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78">
            <w:pPr>
              <w:pStyle w:val="BodyText"/>
              <w:rPr>
                <w:lang w:val="en-NZ"/>
              </w:rPr>
            </w:pPr>
            <w:r w:rsidRPr="007B0278">
              <w:rPr>
                <w:rStyle w:val="BoldandItalics"/>
              </w:rPr>
              <w:t>Exercise report</w:t>
            </w:r>
            <w:r w:rsidRPr="007B0278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78" w:rsidP="007B0278">
            <w:pPr>
              <w:pStyle w:val="ListBullet"/>
            </w:pPr>
            <w:r w:rsidRPr="007B0278">
              <w:t>executive summary</w:t>
            </w:r>
          </w:p>
          <w:p w:rsidR="00000000" w:rsidRPr="007B0278" w:rsidP="007B0278">
            <w:pPr>
              <w:pStyle w:val="ListBullet"/>
            </w:pPr>
            <w:r w:rsidRPr="007B0278">
              <w:t>acknowledgements</w:t>
            </w:r>
          </w:p>
          <w:p w:rsidR="00000000" w:rsidRPr="007B0278" w:rsidP="007B0278">
            <w:pPr>
              <w:pStyle w:val="ListBullet"/>
            </w:pPr>
            <w:r w:rsidRPr="007B0278">
              <w:t>exercise aim and objectives</w:t>
            </w:r>
          </w:p>
          <w:p w:rsidR="00000000" w:rsidRPr="007B0278" w:rsidP="007B0278">
            <w:pPr>
              <w:pStyle w:val="ListBullet"/>
            </w:pPr>
            <w:r w:rsidRPr="007B0278">
              <w:t>introduction</w:t>
            </w:r>
          </w:p>
          <w:p w:rsidR="00000000" w:rsidRPr="007B0278" w:rsidP="007B0278">
            <w:pPr>
              <w:pStyle w:val="ListBullet"/>
            </w:pPr>
            <w:r w:rsidRPr="007B0278">
              <w:t>exercise scenario</w:t>
            </w:r>
          </w:p>
          <w:p w:rsidR="00000000" w:rsidRPr="007B0278" w:rsidP="007B0278">
            <w:pPr>
              <w:pStyle w:val="ListBullet"/>
            </w:pPr>
            <w:r w:rsidRPr="007B0278">
              <w:t>sequence of events</w:t>
            </w:r>
          </w:p>
          <w:p w:rsidR="00000000" w:rsidRPr="007B0278" w:rsidP="007B0278">
            <w:pPr>
              <w:pStyle w:val="ListBullet"/>
            </w:pPr>
            <w:r w:rsidRPr="007B0278">
              <w:t>exercise critique (relating observations and feedback to the objectives)</w:t>
            </w:r>
          </w:p>
          <w:p w:rsidR="00000000" w:rsidRPr="007B0278" w:rsidP="007B0278">
            <w:pPr>
              <w:pStyle w:val="ListBullet"/>
            </w:pPr>
            <w:r w:rsidRPr="007B0278">
              <w:t>summary</w:t>
            </w:r>
          </w:p>
          <w:p w:rsidR="00000000" w:rsidRPr="007B0278" w:rsidP="007B0278">
            <w:pPr>
              <w:pStyle w:val="ListBullet"/>
            </w:pPr>
            <w:r w:rsidRPr="007B0278">
              <w:t>recommendations</w:t>
            </w:r>
          </w:p>
          <w:p w:rsidR="00000000" w:rsidRPr="007B0278" w:rsidP="007B0278">
            <w:pPr>
              <w:pStyle w:val="ListBullet"/>
            </w:pPr>
            <w:r w:rsidRPr="007B0278">
              <w:t>attachments (exercise management team, participating organisations and volunteers, referee reports, debrief notes)</w:t>
            </w:r>
          </w:p>
        </w:tc>
      </w:tr>
    </w:tbl>
    <w:p w:rsidR="00000000" w:rsidRPr="007B0278" w:rsidP="007B0278">
      <w:pPr>
        <w:pStyle w:val="BodyText"/>
      </w:pPr>
    </w:p>
    <w:p w:rsidR="00000000" w:rsidRPr="007B0278" w:rsidP="007B0278">
      <w:pPr>
        <w:pStyle w:val="AllowPageBreak"/>
      </w:pPr>
    </w:p>
    <w:p w:rsidR="00000000" w:rsidRPr="007B0278" w:rsidP="007B0278">
      <w:pPr>
        <w:pStyle w:val="Heading1"/>
      </w:pPr>
      <w:bookmarkStart w:id="12" w:name="O_460962"/>
      <w:bookmarkEnd w:id="12"/>
      <w:r w:rsidRPr="007B0278">
        <w:t>Unit Sector(s)</w:t>
      </w:r>
    </w:p>
    <w:p w:rsidR="00000000" w:rsidRPr="007B0278" w:rsidP="007B0278">
      <w:pPr>
        <w:pStyle w:val="BodyText"/>
      </w:pPr>
      <w:r w:rsidRPr="007B0278">
        <w:t>Not applicable.</w:t>
      </w:r>
    </w:p>
    <w:p w:rsidR="00000000" w:rsidRPr="007B0278" w:rsidP="007B0278"/>
    <w:sectPr w:rsidSect="007B02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52E3" w:rsidP="002452E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3" w:rsidP="007B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52E3" w:rsidP="007B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452E3" w:rsidP="007B027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78" w:rsidRPr="002452E3" w:rsidP="002452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2E3" w:rsidRPr="002D2AF8" w:rsidP="007B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PUAEMR030 Manage and evaluate emergency management exercises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2452E3" w:rsidP="007B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BC61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FCEA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278"/>
  </w:style>
  <w:style w:type="character" w:customStyle="1" w:styleId="Heading1Char">
    <w:name w:val="Heading 1 Char"/>
    <w:basedOn w:val="DefaultParagraphFont"/>
    <w:link w:val="Heading1"/>
    <w:rsid w:val="007B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2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27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7B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278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7B02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27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278"/>
    <w:rPr>
      <w:b/>
      <w:spacing w:val="0"/>
    </w:rPr>
  </w:style>
  <w:style w:type="paragraph" w:customStyle="1" w:styleId="SuperHeading">
    <w:name w:val="SuperHeading"/>
    <w:basedOn w:val="Normal"/>
    <w:rsid w:val="007B027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7B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B027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B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7B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27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27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278"/>
    <w:rPr>
      <w:i/>
    </w:rPr>
  </w:style>
  <w:style w:type="paragraph" w:styleId="Caption">
    <w:name w:val="caption"/>
    <w:basedOn w:val="BodyText"/>
    <w:next w:val="Normal"/>
    <w:qFormat/>
    <w:rsid w:val="007B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278"/>
  </w:style>
  <w:style w:type="paragraph" w:styleId="TableofFigures">
    <w:name w:val="table of figures"/>
    <w:basedOn w:val="Normal"/>
    <w:next w:val="Normal"/>
    <w:semiHidden/>
    <w:rsid w:val="007B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278"/>
    <w:pPr>
      <w:numPr>
        <w:numId w:val="10"/>
      </w:numPr>
    </w:pPr>
  </w:style>
  <w:style w:type="character" w:customStyle="1" w:styleId="WingdingSymbols">
    <w:name w:val="Wingding Symbols"/>
    <w:rsid w:val="007B0278"/>
    <w:rPr>
      <w:rFonts w:ascii="Wingdings" w:hAnsi="Wingdings"/>
    </w:rPr>
  </w:style>
  <w:style w:type="paragraph" w:customStyle="1" w:styleId="TableHeading">
    <w:name w:val="Table Heading"/>
    <w:basedOn w:val="HeadingBase"/>
    <w:rsid w:val="007B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278"/>
    <w:rPr>
      <w:color w:val="0033CC"/>
      <w:u w:val="none"/>
    </w:rPr>
  </w:style>
  <w:style w:type="paragraph" w:customStyle="1" w:styleId="BodyTextRight">
    <w:name w:val="Body Text Right"/>
    <w:basedOn w:val="BodyText"/>
    <w:rsid w:val="007B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278"/>
    <w:rPr>
      <w:sz w:val="32"/>
    </w:rPr>
  </w:style>
  <w:style w:type="paragraph" w:customStyle="1" w:styleId="HeadingProcedure">
    <w:name w:val="Heading Procedure"/>
    <w:basedOn w:val="HeadingBase"/>
    <w:next w:val="Normal"/>
    <w:rsid w:val="007B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278"/>
    <w:pPr>
      <w:spacing w:before="60" w:after="60"/>
    </w:pPr>
  </w:style>
  <w:style w:type="paragraph" w:styleId="ListContinue">
    <w:name w:val="List Continue"/>
    <w:basedOn w:val="List"/>
    <w:rsid w:val="007B0278"/>
    <w:pPr>
      <w:ind w:firstLine="0"/>
    </w:pPr>
  </w:style>
  <w:style w:type="paragraph" w:customStyle="1" w:styleId="ListNote">
    <w:name w:val="List Note"/>
    <w:basedOn w:val="List"/>
    <w:rsid w:val="007B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278"/>
    <w:rPr>
      <w:rFonts w:ascii="Courier New" w:hAnsi="Courier New"/>
    </w:rPr>
  </w:style>
  <w:style w:type="paragraph" w:customStyle="1" w:styleId="NoteBullet">
    <w:name w:val="Note Bullet"/>
    <w:basedOn w:val="Note"/>
    <w:rsid w:val="007B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2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278"/>
    <w:rPr>
      <w:b/>
      <w:smallCaps/>
    </w:rPr>
  </w:style>
  <w:style w:type="paragraph" w:customStyle="1" w:styleId="TableListNumber">
    <w:name w:val="Table List Number"/>
    <w:basedOn w:val="ListNumber"/>
    <w:rsid w:val="007B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278"/>
    <w:pPr>
      <w:numPr>
        <w:numId w:val="8"/>
      </w:numPr>
    </w:pPr>
  </w:style>
  <w:style w:type="paragraph" w:customStyle="1" w:styleId="ListAlpha2">
    <w:name w:val="List Alpha 2"/>
    <w:basedOn w:val="List2"/>
    <w:rsid w:val="007B0278"/>
    <w:pPr>
      <w:numPr>
        <w:numId w:val="7"/>
      </w:numPr>
    </w:pPr>
  </w:style>
  <w:style w:type="paragraph" w:styleId="List2">
    <w:name w:val="List 2"/>
    <w:basedOn w:val="BodyText"/>
    <w:rsid w:val="007B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2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278"/>
    <w:pPr>
      <w:numPr>
        <w:numId w:val="2"/>
      </w:numPr>
    </w:pPr>
  </w:style>
  <w:style w:type="paragraph" w:styleId="ListBullet5">
    <w:name w:val="List Bullet 5"/>
    <w:basedOn w:val="List5"/>
    <w:rsid w:val="007B0278"/>
    <w:pPr>
      <w:numPr>
        <w:numId w:val="3"/>
      </w:numPr>
    </w:pPr>
  </w:style>
  <w:style w:type="paragraph" w:styleId="ListContinue2">
    <w:name w:val="List Continue 2"/>
    <w:basedOn w:val="List2"/>
    <w:rsid w:val="007B0278"/>
    <w:pPr>
      <w:ind w:firstLine="0"/>
    </w:pPr>
  </w:style>
  <w:style w:type="paragraph" w:styleId="ListContinue3">
    <w:name w:val="List Continue 3"/>
    <w:basedOn w:val="List3"/>
    <w:rsid w:val="007B0278"/>
    <w:pPr>
      <w:ind w:left="1021" w:firstLine="0"/>
    </w:pPr>
  </w:style>
  <w:style w:type="paragraph" w:styleId="ListContinue4">
    <w:name w:val="List Continue 4"/>
    <w:basedOn w:val="List4"/>
    <w:rsid w:val="007B0278"/>
    <w:pPr>
      <w:ind w:firstLine="0"/>
    </w:pPr>
  </w:style>
  <w:style w:type="paragraph" w:styleId="ListContinue5">
    <w:name w:val="List Continue 5"/>
    <w:basedOn w:val="List5"/>
    <w:rsid w:val="007B0278"/>
    <w:pPr>
      <w:ind w:firstLine="0"/>
    </w:pPr>
  </w:style>
  <w:style w:type="paragraph" w:styleId="ListNumber3">
    <w:name w:val="List Number 3"/>
    <w:basedOn w:val="List3"/>
    <w:rsid w:val="007B0278"/>
    <w:pPr>
      <w:numPr>
        <w:numId w:val="4"/>
      </w:numPr>
    </w:pPr>
  </w:style>
  <w:style w:type="paragraph" w:styleId="ListNumber4">
    <w:name w:val="List Number 4"/>
    <w:basedOn w:val="List4"/>
    <w:rsid w:val="007B0278"/>
    <w:pPr>
      <w:numPr>
        <w:numId w:val="5"/>
      </w:numPr>
    </w:pPr>
  </w:style>
  <w:style w:type="paragraph" w:styleId="ListNumber5">
    <w:name w:val="List Number 5"/>
    <w:basedOn w:val="List5"/>
    <w:rsid w:val="007B0278"/>
    <w:pPr>
      <w:numPr>
        <w:numId w:val="6"/>
      </w:numPr>
    </w:pPr>
  </w:style>
  <w:style w:type="paragraph" w:styleId="BlockText">
    <w:name w:val="Block Text"/>
    <w:basedOn w:val="Normal"/>
    <w:rsid w:val="007B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278"/>
    <w:rPr>
      <w:sz w:val="16"/>
      <w:vertAlign w:val="superscript"/>
    </w:rPr>
  </w:style>
  <w:style w:type="character" w:customStyle="1" w:styleId="Symbols">
    <w:name w:val="Symbols"/>
    <w:basedOn w:val="DefaultParagraphFont"/>
    <w:rsid w:val="007B0278"/>
    <w:rPr>
      <w:rFonts w:ascii="Symbol" w:hAnsi="Symbol"/>
    </w:rPr>
  </w:style>
  <w:style w:type="character" w:customStyle="1" w:styleId="MenuOptions">
    <w:name w:val="Menu Options"/>
    <w:basedOn w:val="DefaultParagraphFont"/>
    <w:rsid w:val="007B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278"/>
    <w:rPr>
      <w:b/>
    </w:rPr>
  </w:style>
  <w:style w:type="character" w:customStyle="1" w:styleId="Underlined">
    <w:name w:val="Underlined"/>
    <w:basedOn w:val="DefaultParagraphFont"/>
    <w:rsid w:val="007B0278"/>
    <w:rPr>
      <w:u w:val="single"/>
    </w:rPr>
  </w:style>
  <w:style w:type="paragraph" w:customStyle="1" w:styleId="TableBodyTextRight">
    <w:name w:val="Table Body Text Right"/>
    <w:basedOn w:val="TableBodyText"/>
    <w:rsid w:val="007B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278"/>
    <w:rPr>
      <w:sz w:val="18"/>
    </w:rPr>
  </w:style>
  <w:style w:type="paragraph" w:customStyle="1" w:styleId="BodySmallRight">
    <w:name w:val="Body Small Right"/>
    <w:basedOn w:val="BodyTextRight"/>
    <w:rsid w:val="007B0278"/>
    <w:rPr>
      <w:sz w:val="18"/>
      <w:szCs w:val="18"/>
    </w:rPr>
  </w:style>
  <w:style w:type="paragraph" w:customStyle="1" w:styleId="MarginEdition">
    <w:name w:val="Margin Edition"/>
    <w:basedOn w:val="MarginNote"/>
    <w:rsid w:val="007B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278"/>
    <w:rPr>
      <w:sz w:val="2"/>
      <w:szCs w:val="2"/>
    </w:rPr>
  </w:style>
  <w:style w:type="character" w:customStyle="1" w:styleId="Small">
    <w:name w:val="Small"/>
    <w:basedOn w:val="DefaultParagraphFont"/>
    <w:rsid w:val="007B0278"/>
    <w:rPr>
      <w:sz w:val="16"/>
    </w:rPr>
  </w:style>
  <w:style w:type="paragraph" w:customStyle="1" w:styleId="WideTable">
    <w:name w:val="Wide Table"/>
    <w:basedOn w:val="Normal"/>
    <w:rsid w:val="007B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278"/>
  </w:style>
  <w:style w:type="paragraph" w:styleId="Quote">
    <w:name w:val="Quote"/>
    <w:basedOn w:val="Heading1"/>
    <w:link w:val="QuoteChar"/>
    <w:qFormat/>
    <w:rsid w:val="007B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278"/>
    <w:pPr>
      <w:pageBreakBefore/>
    </w:pPr>
  </w:style>
  <w:style w:type="paragraph" w:customStyle="1" w:styleId="Border">
    <w:name w:val="Border"/>
    <w:basedOn w:val="Normal"/>
    <w:qFormat/>
    <w:rsid w:val="007B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278"/>
    <w:rPr>
      <w:u w:val="single"/>
    </w:rPr>
  </w:style>
  <w:style w:type="paragraph" w:styleId="BalloonText">
    <w:name w:val="Balloon Text"/>
    <w:basedOn w:val="Normal"/>
    <w:link w:val="BalloonTextChar"/>
    <w:rsid w:val="007B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2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2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1002</Words>
  <Characters>6793</Characters>
  <Application>Microsoft Office Word</Application>
  <DocSecurity>0</DocSecurity>
  <Lines>232</Lines>
  <Paragraphs>144</Paragraphs>
  <ScaleCrop>false</ScaleCrop>
  <Company>Author-it Software Corporation Ltd.</Company>
  <LinksUpToDate>false</LinksUpToDate>
  <CharactersWithSpaces>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PUAEMR030 Manage and evaluate emergency management exercises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2012-08-19T18:43:00Z</dcterms:created>
  <dcterms:modified xsi:type="dcterms:W3CDTF">2012-08-19T18:43:00Z</dcterms:modified>
</cp:coreProperties>
</file>