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F45" w:rsidP="00BC0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PUA42912 Certificate IV in Public Safety (Biosecurity Response Leadership)</w:t>
      </w:r>
      <w:r>
        <w:fldChar w:fldCharType="end"/>
      </w:r>
    </w:p>
    <w:p w:rsidR="00BC0F45" w:rsidP="00BC0F45">
      <w:pPr>
        <w:pStyle w:val="Version"/>
        <w:sectPr w:rsidSect="00E01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01DED" w:rsidP="00E01DED">
      <w:pPr>
        <w:pStyle w:val="SuperHeading"/>
      </w:pPr>
      <w:r w:rsidRPr="00E01DED">
        <w:t>PUA42912 Certificate IV in Public Safety (Biosecurity Response Leadership)</w:t>
      </w:r>
    </w:p>
    <w:p w:rsidR="00000000" w:rsidRPr="00E01DED" w:rsidP="00E01DED">
      <w:pPr>
        <w:pStyle w:val="Heading1"/>
      </w:pPr>
      <w:bookmarkStart w:id="1" w:name="O_572344"/>
      <w:bookmarkEnd w:id="1"/>
      <w:r w:rsidRPr="00E01D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BC0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TableBodyText"/>
            </w:pPr>
            <w:r w:rsidRPr="00E01DED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TableBodyText"/>
            </w:pPr>
            <w:r w:rsidRPr="00E01DED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TableBodyText"/>
              <w:rPr>
                <w:lang w:val="en-NZ"/>
              </w:rPr>
            </w:pPr>
            <w:r w:rsidRPr="00E01DED">
              <w:rPr>
                <w:rStyle w:val="SpecialBold"/>
              </w:rPr>
              <w:t>Comments</w:t>
            </w:r>
          </w:p>
        </w:tc>
      </w:tr>
      <w:tr w:rsidTr="00BC0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TableBodyText"/>
              <w:rPr>
                <w:lang w:val="en-NZ"/>
              </w:rPr>
            </w:pPr>
            <w:r w:rsidRPr="00E01DED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TableBodyText"/>
              <w:rPr>
                <w:lang w:val="en-NZ"/>
              </w:rPr>
            </w:pPr>
            <w:r w:rsidRPr="00E01DED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TableBodyText"/>
              <w:rPr>
                <w:lang w:val="en-NZ"/>
              </w:rPr>
            </w:pPr>
            <w:r w:rsidRPr="00E01DED">
              <w:t xml:space="preserve">Imported units updated. </w:t>
            </w:r>
          </w:p>
        </w:tc>
      </w:tr>
      <w:tr w:rsidTr="00BC0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TableBodyText"/>
              <w:rPr>
                <w:lang w:val="en-NZ"/>
              </w:rPr>
            </w:pPr>
            <w:r w:rsidRPr="00E01DED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TableBodyText"/>
              <w:rPr>
                <w:lang w:val="en-NZ"/>
              </w:rPr>
            </w:pPr>
            <w:r w:rsidRPr="00E01DED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TableBodyText"/>
            </w:pPr>
            <w:r w:rsidRPr="00E01DED">
              <w:t>New qualification.</w:t>
            </w:r>
          </w:p>
        </w:tc>
      </w:tr>
    </w:tbl>
    <w:p w:rsidR="00000000" w:rsidRPr="00E01DED" w:rsidP="00E01DED">
      <w:pPr>
        <w:pStyle w:val="TableBodyText"/>
      </w:pPr>
    </w:p>
    <w:p w:rsidR="00000000" w:rsidRPr="00E01DED" w:rsidP="00E01DED">
      <w:pPr>
        <w:pStyle w:val="AllowPageBreak"/>
      </w:pPr>
    </w:p>
    <w:p w:rsidR="00000000" w:rsidRPr="00E01DED" w:rsidP="00E01DED">
      <w:pPr>
        <w:pStyle w:val="Heading1"/>
      </w:pPr>
      <w:bookmarkStart w:id="2" w:name="O_572343"/>
      <w:bookmarkEnd w:id="2"/>
      <w:r w:rsidRPr="00E01DED">
        <w:t>Description</w:t>
      </w:r>
    </w:p>
    <w:p w:rsidR="00000000" w:rsidRPr="00E01DED" w:rsidP="00E01DED">
      <w:pPr>
        <w:pStyle w:val="BodyText"/>
      </w:pPr>
      <w:r w:rsidRPr="00E01DED">
        <w:t>Not applicable.</w:t>
      </w:r>
    </w:p>
    <w:p w:rsidR="00000000" w:rsidRPr="00E01DED" w:rsidP="00E01DED">
      <w:pPr>
        <w:pStyle w:val="AllowPageBreak"/>
      </w:pPr>
    </w:p>
    <w:p w:rsidR="00000000" w:rsidRPr="00E01DED" w:rsidP="00E01DED">
      <w:pPr>
        <w:pStyle w:val="Heading1"/>
      </w:pPr>
      <w:bookmarkStart w:id="3" w:name="O_572342"/>
      <w:bookmarkEnd w:id="3"/>
      <w:r w:rsidRPr="00E01DED">
        <w:t>Pathways Information</w:t>
      </w:r>
    </w:p>
    <w:p w:rsidR="00000000" w:rsidRPr="00E01DED" w:rsidP="00E01DED">
      <w:pPr>
        <w:pStyle w:val="BodyText"/>
      </w:pPr>
      <w:r w:rsidRPr="00E01DED">
        <w:rPr>
          <w:rStyle w:val="SpecialBold"/>
        </w:rPr>
        <w:t>Pathways into the qualification</w:t>
      </w:r>
    </w:p>
    <w:p w:rsidR="00000000" w:rsidRPr="00E01DED" w:rsidP="00E01DED">
      <w:pPr>
        <w:pStyle w:val="BodyText"/>
      </w:pPr>
      <w:r w:rsidRPr="00E01DED">
        <w:t>There are no pre requisites for entering this qualification. This qualification is open to any candidate who has worked in or is likely to work in a leadership role in biosecurity response; either in a field or operations centre role.</w:t>
      </w:r>
    </w:p>
    <w:p w:rsidR="00000000" w:rsidRPr="00E01DED" w:rsidP="00E01DED">
      <w:pPr>
        <w:pStyle w:val="BodyText"/>
      </w:pPr>
      <w:r w:rsidRPr="00E01DED">
        <w:rPr>
          <w:rStyle w:val="SpecialBold"/>
        </w:rPr>
        <w:t>Pathways from the qua</w:t>
      </w:r>
      <w:r w:rsidRPr="00E01DED">
        <w:rPr>
          <w:rStyle w:val="SpecialBold"/>
        </w:rPr>
        <w:t>lification</w:t>
      </w:r>
    </w:p>
    <w:p w:rsidR="00000000" w:rsidRPr="00E01DED" w:rsidP="00E01DED">
      <w:pPr>
        <w:pStyle w:val="BodyText"/>
      </w:pPr>
      <w:r w:rsidRPr="00E01DED">
        <w:t>After achieving the PUA42912 Certificate III in Public Safety (Biosecurity Response Leadership), candidates may undertake a range of qualifications relevant to their role, such as:</w:t>
      </w:r>
    </w:p>
    <w:p w:rsidR="00BC0F45" w:rsidP="00E01DED">
      <w:pPr>
        <w:pStyle w:val="ListBullet"/>
      </w:pPr>
      <w:r w:rsidRPr="00E01DED">
        <w:t>PUA52412 Diploma of Public Safety (Biosecurity Response Managem</w:t>
      </w:r>
      <w:r w:rsidRPr="00E01DED">
        <w:t xml:space="preserve">ent). </w:t>
      </w:r>
    </w:p>
    <w:p w:rsidR="00BC0F45" w:rsidP="00E01DED">
      <w:pPr>
        <w:pStyle w:val="ListBullet"/>
      </w:pPr>
    </w:p>
    <w:p w:rsidR="00000000" w:rsidRPr="00E01DED" w:rsidP="00E01DED">
      <w:pPr>
        <w:pStyle w:val="Heading1"/>
      </w:pPr>
      <w:bookmarkStart w:id="4" w:name="O_572341"/>
      <w:bookmarkEnd w:id="4"/>
      <w:r w:rsidRPr="00E01DED">
        <w:t>Licensing/Regulatory Information</w:t>
      </w:r>
    </w:p>
    <w:p w:rsidR="00000000" w:rsidRPr="00E01DED" w:rsidP="00E01DED">
      <w:pPr>
        <w:pStyle w:val="BodyText"/>
      </w:pPr>
      <w:r w:rsidRPr="00E01DED">
        <w:t>Not applicable.</w:t>
      </w:r>
    </w:p>
    <w:p w:rsidR="00000000" w:rsidRPr="00E01DED" w:rsidP="00E01DED">
      <w:pPr>
        <w:pStyle w:val="AllowPageBreak"/>
      </w:pPr>
    </w:p>
    <w:p w:rsidR="00000000" w:rsidRPr="00E01DED" w:rsidP="00E01DED">
      <w:pPr>
        <w:pStyle w:val="Heading1"/>
      </w:pPr>
      <w:bookmarkStart w:id="5" w:name="O_572340"/>
      <w:bookmarkEnd w:id="5"/>
      <w:r w:rsidRPr="00E01DED">
        <w:t>Entry Requirements</w:t>
      </w:r>
    </w:p>
    <w:p w:rsidR="00000000" w:rsidRPr="00E01DED" w:rsidP="00E01DED">
      <w:pPr>
        <w:pStyle w:val="BodyText"/>
      </w:pPr>
      <w:r w:rsidRPr="00E01DED">
        <w:t>Not applicable.</w:t>
      </w:r>
    </w:p>
    <w:p w:rsidR="00000000" w:rsidRPr="00E01DED" w:rsidP="00E01DED">
      <w:pPr>
        <w:pStyle w:val="AllowPageBreak"/>
      </w:pPr>
    </w:p>
    <w:p w:rsidR="00000000" w:rsidRPr="00E01DED" w:rsidP="00E01DED">
      <w:pPr>
        <w:pStyle w:val="Heading1"/>
      </w:pPr>
      <w:bookmarkStart w:id="6" w:name="O_572339"/>
      <w:bookmarkEnd w:id="6"/>
      <w:r w:rsidRPr="00E01DED">
        <w:t>Employability Skills Summary</w:t>
      </w:r>
    </w:p>
    <w:p w:rsidR="00000000" w:rsidRPr="00E01DED" w:rsidP="00E01DED">
      <w:pPr>
        <w:pStyle w:val="BodyText"/>
      </w:pPr>
      <w:r w:rsidRPr="00E01DED">
        <w:t xml:space="preserve">Employability Skills are part of a unit of competency. </w:t>
      </w:r>
    </w:p>
    <w:p w:rsidR="00000000" w:rsidRPr="00E01DED" w:rsidP="00E01DED">
      <w:pPr>
        <w:pStyle w:val="BodyText"/>
      </w:pPr>
      <w:r w:rsidRPr="00E01DED">
        <w:t>Employability Skills stateme</w:t>
      </w:r>
      <w:r w:rsidRPr="00E01DED">
        <w:t>nts from a selection of units of competency from the PUA42912 Certificate IV in Public Safety (Biosecurity Response Leadership) have been reproduced in the table below.</w:t>
      </w:r>
    </w:p>
    <w:p w:rsidR="00000000" w:rsidRPr="00E01DED" w:rsidP="00E01DED">
      <w:pPr>
        <w:pStyle w:val="BodyText"/>
      </w:pPr>
      <w:r w:rsidRPr="00E01DED">
        <w:t>This table provides an example of Employability Skills for the qualification because Em</w:t>
      </w:r>
      <w:r w:rsidRPr="00E01DED">
        <w:t>ployability Skills within a qualification will vary depending on the qualification packaging options.</w:t>
      </w:r>
    </w:p>
    <w:p w:rsidR="00000000" w:rsidRPr="00E01DED" w:rsidP="00E01DED">
      <w:pPr>
        <w:pStyle w:val="BodyText"/>
      </w:pPr>
      <w:r w:rsidRPr="00E01DED">
        <w:t>Public Safety qualifications have core units (which must be achieved) and elective units (where there is a choice of units which must be achieved) so diff</w:t>
      </w:r>
      <w:r w:rsidRPr="00E01DED">
        <w:t>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121"/>
      </w:tblGrid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BodyText"/>
            </w:pPr>
            <w:r w:rsidRPr="00E01DED">
              <w:rPr>
                <w:rStyle w:val="SpecialBold"/>
              </w:rPr>
              <w:t>Employability Skills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Employability Skills Statements</w:t>
            </w:r>
          </w:p>
        </w:tc>
      </w:tr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Communication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ListBullet"/>
            </w:pPr>
            <w:r w:rsidRPr="00E01DED">
              <w:t>advise and involve the community in public safety activities, presentations at community group gatherings, special interest forums, other organisation forums, community events and festivals</w:t>
            </w:r>
          </w:p>
          <w:p w:rsidR="00000000" w:rsidRPr="00E01DED" w:rsidP="00E01DED">
            <w:pPr>
              <w:pStyle w:val="ListBullet"/>
            </w:pPr>
            <w:r w:rsidRPr="00E01DED">
              <w:t>participate in conferences</w:t>
            </w:r>
          </w:p>
          <w:p w:rsidR="00000000" w:rsidRPr="00E01DED" w:rsidP="00E01DED">
            <w:pPr>
              <w:pStyle w:val="ListBullet"/>
            </w:pPr>
            <w:r w:rsidRPr="00E01DED">
              <w:t>represent the organisation’s position o</w:t>
            </w:r>
            <w:r w:rsidRPr="00E01DED">
              <w:t>n particular issues in a way which acknowledges community concerns and promotes community awareness</w:t>
            </w:r>
          </w:p>
          <w:p w:rsidR="00000000" w:rsidP="00E01DED">
            <w:pPr>
              <w:pStyle w:val="ListBullet"/>
              <w:rPr>
                <w:lang w:val="en-NZ"/>
              </w:rPr>
            </w:pPr>
            <w:r w:rsidRPr="00E01DED">
              <w:t>write reports</w:t>
            </w:r>
          </w:p>
        </w:tc>
      </w:tr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Teamwork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ListBullet"/>
            </w:pPr>
            <w:r w:rsidRPr="00E01DED">
              <w:t>allocate resources, which may include considering urgency, cost effectiveness, accessibility, maintenance demands, availability and</w:t>
            </w:r>
            <w:r w:rsidRPr="00E01DED">
              <w:t xml:space="preserve"> deployment time</w:t>
            </w:r>
          </w:p>
          <w:p w:rsidR="00000000" w:rsidRPr="00E01DED" w:rsidP="00E01DED">
            <w:pPr>
              <w:pStyle w:val="ListBullet"/>
            </w:pPr>
            <w:r w:rsidRPr="00E01DED">
              <w:t>collect timely information that is relevant to the needs of individuals/teams</w:t>
            </w:r>
          </w:p>
          <w:p w:rsidR="00000000" w:rsidRPr="00E01DED" w:rsidP="00E01DED">
            <w:pPr>
              <w:pStyle w:val="ListBullet"/>
            </w:pPr>
            <w:r w:rsidRPr="00E01DED">
              <w:t>determine the information needs of individuals/teams and identify the sources</w:t>
            </w:r>
          </w:p>
          <w:p w:rsidR="00000000" w:rsidP="00E01DED">
            <w:pPr>
              <w:pStyle w:val="ListBullet"/>
              <w:rPr>
                <w:lang w:val="en-NZ"/>
              </w:rPr>
            </w:pPr>
            <w:r w:rsidRPr="00E01DED">
              <w:t>gather and disseminate information to appropriate personnel within the specified ti</w:t>
            </w:r>
            <w:r w:rsidRPr="00E01DED">
              <w:t>meframe</w:t>
            </w:r>
          </w:p>
        </w:tc>
      </w:tr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Problem solving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ListBullet"/>
            </w:pPr>
            <w:r w:rsidRPr="00E01DED">
              <w:t>allocate resources to facilitate required outcomes</w:t>
            </w:r>
          </w:p>
          <w:p w:rsidR="00000000" w:rsidRPr="00E01DED" w:rsidP="00E01DED">
            <w:pPr>
              <w:pStyle w:val="ListBullet"/>
            </w:pPr>
            <w:r w:rsidRPr="00E01DED">
              <w:t>analyse feedback and cooperation with community groups</w:t>
            </w:r>
          </w:p>
          <w:p w:rsidR="00000000" w:rsidRPr="00E01DED" w:rsidP="00E01DED">
            <w:pPr>
              <w:pStyle w:val="ListBullet"/>
            </w:pPr>
            <w:r w:rsidRPr="00E01DED">
              <w:t>analyse, which may include problem solving</w:t>
            </w:r>
          </w:p>
          <w:p w:rsidR="00000000" w:rsidRPr="00E01DED" w:rsidP="00E01DED">
            <w:pPr>
              <w:pStyle w:val="ListBullet"/>
            </w:pPr>
            <w:r w:rsidRPr="00E01DED">
              <w:t>brief and debrief content and format, which may include problem based approaches</w:t>
            </w:r>
          </w:p>
          <w:p w:rsidR="00000000" w:rsidRPr="00E01DED" w:rsidP="00E01DED">
            <w:pPr>
              <w:pStyle w:val="ListBullet"/>
            </w:pPr>
            <w:r w:rsidRPr="00E01DED">
              <w:t>provide advice that takes into account type of risk, locality, and protection of life, property and the environment</w:t>
            </w:r>
          </w:p>
          <w:p w:rsidR="00000000" w:rsidRPr="00E01DED" w:rsidP="00E01DED">
            <w:pPr>
              <w:pStyle w:val="ListBullet"/>
            </w:pPr>
            <w:r w:rsidRPr="00E01DED">
              <w:t>review activity against the policies, practices and training of the organisation to identify any discrepancies</w:t>
            </w:r>
          </w:p>
          <w:p w:rsidR="00000000" w:rsidP="00E01DED">
            <w:pPr>
              <w:pStyle w:val="ListBullet"/>
              <w:rPr>
                <w:lang w:val="en-NZ"/>
              </w:rPr>
            </w:pPr>
            <w:r w:rsidRPr="00E01DED">
              <w:t>review information held by th</w:t>
            </w:r>
            <w:r w:rsidRPr="00E01DED">
              <w:t>e organisation to determine suitability and accessibility</w:t>
            </w:r>
          </w:p>
        </w:tc>
      </w:tr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 xml:space="preserve">Initiative and </w:t>
            </w:r>
            <w:r w:rsidRPr="00E01DED">
              <w:rPr>
                <w:rStyle w:val="SpecialBold"/>
              </w:rPr>
              <w:t>enterprise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ListBullet"/>
            </w:pPr>
            <w:r w:rsidRPr="00E01DED">
              <w:t xml:space="preserve">identify and act upon briefing and debriefing follow-up actions in a </w:t>
            </w:r>
            <w:r w:rsidRPr="00E01DED">
              <w:t>timely manner</w:t>
            </w:r>
          </w:p>
          <w:p w:rsidR="00000000" w:rsidRPr="00E01DED" w:rsidP="00E01DED">
            <w:pPr>
              <w:pStyle w:val="ListBullet"/>
            </w:pPr>
            <w:r w:rsidRPr="00E01DED">
              <w:t>prepare plans to obtain information which is not available or accessible within the org</w:t>
            </w:r>
            <w:r w:rsidRPr="00E01DED">
              <w:t>anisation</w:t>
            </w:r>
          </w:p>
          <w:p w:rsidR="00000000" w:rsidRPr="00E01DED" w:rsidP="00E01DED">
            <w:pPr>
              <w:pStyle w:val="ListBullet"/>
            </w:pPr>
            <w:r w:rsidRPr="00E01DED">
              <w:t>report the results of information gathering, analysis and synthesis so they can be input to policy development and organisation’s decision making</w:t>
            </w:r>
          </w:p>
          <w:p w:rsidR="00000000" w:rsidP="00E01DED">
            <w:pPr>
              <w:pStyle w:val="ListBullet"/>
              <w:rPr>
                <w:lang w:val="en-NZ"/>
              </w:rPr>
            </w:pPr>
            <w:r w:rsidRPr="00E01DED">
              <w:t>select an appropriate location for the brief/debrief</w:t>
            </w:r>
          </w:p>
        </w:tc>
      </w:tr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Planning and organisation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ListBullet"/>
            </w:pPr>
            <w:r w:rsidRPr="00E01DED">
              <w:t>conduct inspections to provide for relevant information for pre</w:t>
            </w:r>
            <w:r w:rsidRPr="00E01DED">
              <w:noBreakHyphen/>
              <w:t>incident planning</w:t>
            </w:r>
          </w:p>
          <w:p w:rsidR="00000000" w:rsidRPr="00E01DED" w:rsidP="00E01DED">
            <w:pPr>
              <w:pStyle w:val="ListBullet"/>
            </w:pPr>
            <w:r w:rsidRPr="00E01DED">
              <w:t>evaluate resource usage against targets and organisational standards</w:t>
            </w:r>
          </w:p>
          <w:p w:rsidR="00000000" w:rsidRPr="00E01DED" w:rsidP="00E01DED">
            <w:pPr>
              <w:pStyle w:val="ListBullet"/>
            </w:pPr>
            <w:r w:rsidRPr="00E01DED">
              <w:t>gather, analyse, synthesise and report information within specified timeframes and to the standard define</w:t>
            </w:r>
            <w:r w:rsidRPr="00E01DED">
              <w:t>d by the organisation</w:t>
            </w:r>
          </w:p>
          <w:p w:rsidR="00000000" w:rsidRPr="00E01DED" w:rsidP="00E01DED">
            <w:pPr>
              <w:pStyle w:val="ListBullet"/>
            </w:pPr>
            <w:r w:rsidRPr="00E01DED">
              <w:t>monitor resource usage</w:t>
            </w:r>
          </w:p>
          <w:p w:rsidR="00000000" w:rsidRPr="00E01DED" w:rsidP="00E01DED">
            <w:pPr>
              <w:pStyle w:val="ListBullet"/>
            </w:pPr>
            <w:r w:rsidRPr="00E01DED">
              <w:t>plan and prepare a briefing/debriefing in accordance with organisation’s policy and procedures</w:t>
            </w:r>
          </w:p>
          <w:p w:rsidR="00000000" w:rsidRPr="00E01DED" w:rsidP="00E01DED">
            <w:pPr>
              <w:pStyle w:val="ListBullet"/>
            </w:pPr>
            <w:r w:rsidRPr="00E01DED">
              <w:t>report the results of information gathering, analysis and synthesis so they can be input to policy development and o</w:t>
            </w:r>
            <w:r w:rsidRPr="00E01DED">
              <w:t>rganisation’s decision making</w:t>
            </w:r>
          </w:p>
          <w:p w:rsidR="00000000" w:rsidP="00E01DED">
            <w:pPr>
              <w:pStyle w:val="ListBullet"/>
              <w:rPr>
                <w:lang w:val="en-NZ"/>
              </w:rPr>
            </w:pPr>
            <w:r w:rsidRPr="00E01DED">
              <w:t>store equipment stock and supplies in accordance with organisation’s policy and procedures</w:t>
            </w:r>
          </w:p>
        </w:tc>
      </w:tr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Self-management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ListBullet"/>
            </w:pPr>
            <w:r w:rsidRPr="00E01DED">
              <w:t>analyse needs</w:t>
            </w:r>
          </w:p>
          <w:p w:rsidR="00000000" w:rsidRPr="00E01DED" w:rsidP="00E01DED">
            <w:pPr>
              <w:pStyle w:val="ListBullet"/>
            </w:pPr>
            <w:r w:rsidRPr="00E01DED">
              <w:t>manage and store equipment stock and supplies in accordance with organisation’s policy and procedures</w:t>
            </w:r>
          </w:p>
          <w:p w:rsidR="00000000" w:rsidRPr="00E01DED" w:rsidP="00E01DED">
            <w:pPr>
              <w:pStyle w:val="ListBullet"/>
            </w:pPr>
            <w:r w:rsidRPr="00E01DED">
              <w:t>p</w:t>
            </w:r>
            <w:r w:rsidRPr="00E01DED">
              <w:t>rovide leadership to individuals and teams</w:t>
            </w:r>
          </w:p>
          <w:p w:rsidR="00000000" w:rsidP="00E01DED">
            <w:pPr>
              <w:pStyle w:val="ListBullet"/>
              <w:rPr>
                <w:lang w:val="en-NZ"/>
              </w:rPr>
            </w:pPr>
            <w:r w:rsidRPr="00E01DED">
              <w:t>voice personal view to the review process</w:t>
            </w:r>
          </w:p>
        </w:tc>
      </w:tr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Leadership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ListBullet"/>
            </w:pPr>
            <w:r w:rsidRPr="00E01DED">
              <w:t>learn about legislative requirements relevant to emergency management</w:t>
            </w:r>
          </w:p>
          <w:p w:rsidR="00000000" w:rsidRPr="00E01DED" w:rsidP="00E01DED">
            <w:pPr>
              <w:pStyle w:val="ListBullet"/>
            </w:pPr>
            <w:r w:rsidRPr="00E01DED">
              <w:t>learn about organisation’s policies</w:t>
            </w:r>
          </w:p>
          <w:p w:rsidR="00000000" w:rsidRPr="00E01DED" w:rsidP="00E01DED">
            <w:pPr>
              <w:pStyle w:val="ListBullet"/>
            </w:pPr>
            <w:r w:rsidRPr="00E01DED">
              <w:t>learn about organisation’</w:t>
            </w:r>
            <w:r w:rsidRPr="00E01DED">
              <w:t>s procedures for activity debriefing</w:t>
            </w:r>
          </w:p>
          <w:p w:rsidR="00000000" w:rsidRPr="00E01DED" w:rsidP="00E01DED">
            <w:pPr>
              <w:pStyle w:val="ListBullet"/>
            </w:pPr>
            <w:r w:rsidRPr="00E01DED">
              <w:t>learn about practices and training processes in relation to activity</w:t>
            </w:r>
          </w:p>
          <w:p w:rsidR="00000000" w:rsidRPr="00E01DED" w:rsidP="00E01DED">
            <w:pPr>
              <w:pStyle w:val="ListBullet"/>
            </w:pPr>
            <w:r w:rsidRPr="00E01DED">
              <w:t>learn about reporting procedures of the organisation</w:t>
            </w:r>
          </w:p>
          <w:p w:rsidR="00000000" w:rsidRPr="00E01DED" w:rsidP="00E01DED">
            <w:pPr>
              <w:pStyle w:val="ListBullet"/>
            </w:pPr>
            <w:r w:rsidRPr="00E01DED">
              <w:t>learn about techniques for the prioritisation and evaluation of public safety risk management sys</w:t>
            </w:r>
            <w:r w:rsidRPr="00E01DED">
              <w:t>tems</w:t>
            </w:r>
          </w:p>
          <w:p w:rsidR="00000000" w:rsidRPr="00E01DED" w:rsidP="00E01DED">
            <w:pPr>
              <w:pStyle w:val="ListBullet"/>
            </w:pPr>
            <w:r w:rsidRPr="00E01DED">
              <w:t>maintain records of resource allocation and usage in accordance with relevant legislation and organisational guidelines</w:t>
            </w:r>
          </w:p>
          <w:p w:rsidR="00000000" w:rsidP="00E01DED">
            <w:pPr>
              <w:pStyle w:val="ListBullet"/>
              <w:rPr>
                <w:lang w:val="en-NZ"/>
              </w:rPr>
            </w:pPr>
            <w:r w:rsidRPr="00E01DED">
              <w:t>support and participate in development activities</w:t>
            </w:r>
          </w:p>
        </w:tc>
      </w:tr>
      <w:tr w:rsidTr="00E01D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Technology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ListBullet"/>
            </w:pPr>
            <w:r w:rsidRPr="00E01DED">
              <w:t>ensure that computer</w:t>
            </w:r>
            <w:r w:rsidRPr="00E01DED">
              <w:noBreakHyphen/>
            </w:r>
            <w:r w:rsidRPr="00E01DED">
              <w:t>based tools are used to produce resource reports</w:t>
            </w:r>
          </w:p>
          <w:p w:rsidR="00000000" w:rsidRPr="00E01DED" w:rsidP="00E01DED">
            <w:pPr>
              <w:pStyle w:val="ListBullet"/>
            </w:pPr>
            <w:r w:rsidRPr="00E01DED">
              <w:t>use basic statistical information</w:t>
            </w:r>
          </w:p>
          <w:p w:rsidR="00000000" w:rsidRPr="00E01DED" w:rsidP="00E01DED">
            <w:pPr>
              <w:pStyle w:val="ListBullet"/>
            </w:pPr>
            <w:r w:rsidRPr="00E01DED">
              <w:t>use communication channels</w:t>
            </w:r>
          </w:p>
          <w:p w:rsidR="00000000" w:rsidRPr="00E01DED" w:rsidP="00E01DED">
            <w:pPr>
              <w:pStyle w:val="ListBullet"/>
            </w:pPr>
            <w:r w:rsidRPr="00E01DED">
              <w:t>use information technology effectively</w:t>
            </w:r>
          </w:p>
          <w:p w:rsidR="00000000" w:rsidRPr="00E01DED" w:rsidP="00E01DED">
            <w:pPr>
              <w:pStyle w:val="ListBullet"/>
            </w:pPr>
            <w:r w:rsidRPr="00E01DED">
              <w:t>use management information systems that may include computers</w:t>
            </w:r>
          </w:p>
          <w:p w:rsidR="00000000" w:rsidRPr="00E01DED" w:rsidP="00E01DED">
            <w:pPr>
              <w:pStyle w:val="ListBullet"/>
            </w:pPr>
            <w:r w:rsidRPr="00E01DED">
              <w:t>use management information systems to store and retrieve data for decision making</w:t>
            </w:r>
          </w:p>
          <w:p w:rsidR="00000000" w:rsidRPr="00E01DED" w:rsidP="00E01DED">
            <w:pPr>
              <w:pStyle w:val="ListBullet"/>
            </w:pPr>
            <w:r w:rsidRPr="00E01DED">
              <w:t>use market trends</w:t>
            </w:r>
          </w:p>
          <w:p w:rsidR="00000000" w:rsidRPr="00E01DED" w:rsidP="00E01DED">
            <w:pPr>
              <w:pStyle w:val="ListBullet"/>
            </w:pPr>
            <w:r w:rsidRPr="00E01DED">
              <w:t>use records management systems, registries and file records</w:t>
            </w:r>
          </w:p>
        </w:tc>
      </w:tr>
    </w:tbl>
    <w:p w:rsidR="00000000" w:rsidRPr="00E01DED" w:rsidP="00E01DED">
      <w:pPr>
        <w:pStyle w:val="BodyText"/>
      </w:pPr>
    </w:p>
    <w:p w:rsidR="00000000" w:rsidRPr="00E01DED" w:rsidP="00E01DED">
      <w:pPr>
        <w:pStyle w:val="AllowPageBreak"/>
      </w:pPr>
    </w:p>
    <w:p w:rsidR="00000000" w:rsidRPr="00E01DED" w:rsidP="00E01DED">
      <w:pPr>
        <w:pStyle w:val="Heading1"/>
      </w:pPr>
      <w:bookmarkStart w:id="7" w:name="O_572338"/>
      <w:bookmarkEnd w:id="7"/>
      <w:r w:rsidRPr="00E01DED">
        <w:t>Packaging Rules</w:t>
      </w:r>
    </w:p>
    <w:p w:rsidR="00000000" w:rsidRPr="00E01DED" w:rsidP="00E01DED">
      <w:pPr>
        <w:pStyle w:val="BodyText"/>
      </w:pPr>
      <w:r w:rsidRPr="00E01DED">
        <w:t>11 units of competency are required for this qualification in</w:t>
      </w:r>
      <w:r w:rsidRPr="00E01DED">
        <w:t>cluding:</w:t>
      </w:r>
    </w:p>
    <w:p w:rsidR="00000000" w:rsidRPr="00E01DED" w:rsidP="00E01DED">
      <w:pPr>
        <w:pStyle w:val="ListBullet"/>
      </w:pPr>
      <w:r w:rsidRPr="00E01DED">
        <w:t>5 core units</w:t>
      </w:r>
    </w:p>
    <w:p w:rsidR="00000000" w:rsidRPr="00E01DED" w:rsidP="00E01DED">
      <w:pPr>
        <w:pStyle w:val="ListBullet"/>
      </w:pPr>
      <w:r w:rsidRPr="00E01DED">
        <w:t>6 elective units</w:t>
      </w:r>
    </w:p>
    <w:p w:rsidR="00000000" w:rsidRPr="00E01DED" w:rsidP="00E01DED">
      <w:pPr>
        <w:pStyle w:val="BodyText"/>
      </w:pPr>
      <w:r w:rsidRPr="00E01DED">
        <w:t>Choose a minimum of 4 elective units from the Group A and/or B lists below.</w:t>
      </w:r>
    </w:p>
    <w:p w:rsidR="00000000" w:rsidRPr="00E01DED" w:rsidP="00E01DED">
      <w:pPr>
        <w:pStyle w:val="BodyText"/>
      </w:pPr>
      <w:r w:rsidRPr="00E01DED">
        <w:t>Choose the remaining 2 elective units from either the Group A and/or B lists below or elsewhere within this training package or another endorsed training package or accredited course.</w:t>
      </w:r>
    </w:p>
    <w:p w:rsidR="00000000" w:rsidRPr="00E01DED" w:rsidP="00E01DED">
      <w:pPr>
        <w:pStyle w:val="BodyText"/>
      </w:pPr>
      <w:r w:rsidRPr="00E01DED">
        <w:t>Only 1 unit may be chosen from the Group A elective list.</w:t>
      </w:r>
    </w:p>
    <w:p w:rsidR="00000000" w:rsidRPr="00E01DED" w:rsidP="00E01DED">
      <w:pPr>
        <w:pStyle w:val="BodyText"/>
      </w:pPr>
      <w:r w:rsidRPr="00E01DED">
        <w:t>All elective u</w:t>
      </w:r>
      <w:r w:rsidRPr="00E01DED">
        <w:t>nits selected from outside this qualification must be from an equivalent qualification level or higher.</w:t>
      </w:r>
    </w:p>
    <w:p w:rsidR="00000000" w:rsidRPr="00E01DED" w:rsidP="00E01DED">
      <w:pPr>
        <w:pStyle w:val="BodyText"/>
      </w:pPr>
      <w:r w:rsidRPr="00E01DED"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BodyText"/>
            </w:pPr>
            <w:r w:rsidRPr="00E01DED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Core Units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PUAMAN002B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Administer workgrou</w:t>
            </w:r>
            <w:r w:rsidRPr="00E01DED">
              <w:t>p resources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PUAOPE015A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Conduct briefings/debriefings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AHCBIO501A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Manage active operational emergency disease or plant pest sites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PSPGOV417A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Identify and treat risks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TLIG3002A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Lead a work team or group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BodyText"/>
            </w:pPr>
            <w:r w:rsidRPr="00E01DED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Elective Units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Group A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PUAOHS003B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Implement and monitor the organisation’s OH&amp;S policies, procedures and programs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AHCOHS401A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Maintain occupational health and safety (OHS) processes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BodyText"/>
            </w:pPr>
            <w:r w:rsidRPr="00E01DED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Elective Units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rPr>
                <w:rStyle w:val="SpecialBold"/>
              </w:rPr>
              <w:t>Group B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PUACOM006B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Plan and conduct a public awareness campaign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PUAEMR014A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Deliver recovery services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PUAOPE007B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Command agency personnel within a multi agency emergency response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PUAOPE012A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Control a level 1 incident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PUAOPE016A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Manage a multi-team sector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PUAOPE021A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Manage information function at an incident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PUAOPE022A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Manage logistics for a Level 2 incident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PUAOPE023A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Manage operations for a Level 2 incident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PUAOPE025A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Manage planning for a Level 2 incident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AHCBIO401A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Supervise activities on infected premises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AHCPMG601A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Develop a plant pest survey strategy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AHCPMG602A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 xml:space="preserve">Develop a plant pest destruction strategy </w:t>
            </w:r>
          </w:p>
        </w:tc>
      </w:tr>
      <w:tr w:rsidTr="00E01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DED">
            <w:pPr>
              <w:pStyle w:val="BodyText"/>
              <w:rPr>
                <w:lang w:val="en-NZ"/>
              </w:rPr>
            </w:pPr>
            <w:r w:rsidRPr="00E01DED">
              <w:t>BSBWOR403A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DED" w:rsidP="00E01DED">
            <w:pPr>
              <w:pStyle w:val="BodyText"/>
            </w:pPr>
            <w:r w:rsidRPr="00E01DED">
              <w:t>Manage stress in the workplace</w:t>
            </w:r>
          </w:p>
        </w:tc>
      </w:tr>
    </w:tbl>
    <w:p w:rsidR="00BC0F45" w:rsidP="00E01DED">
      <w:pPr>
        <w:pStyle w:val="BodyText"/>
      </w:pPr>
    </w:p>
    <w:p w:rsidR="00BC0F45" w:rsidP="00E01DED">
      <w:pPr>
        <w:pStyle w:val="BodyText"/>
      </w:pPr>
    </w:p>
    <w:p w:rsidR="00000000" w:rsidRPr="00E01DED" w:rsidP="00E01DED"/>
    <w:sectPr w:rsidSect="00E01D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ED" w:rsidRPr="00BC0F45" w:rsidP="00BC0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45" w:rsidP="00E01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C0F45" w:rsidP="00E01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C0F45" w:rsidP="00E01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ED" w:rsidRPr="00BC0F45" w:rsidP="00BC0F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45" w:rsidRPr="002D2AF8" w:rsidP="00E01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PUA42912 Certificate IV in Public Safety (Biosecurity Response Leadership)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BC0F45" w:rsidP="00E01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4C8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E84C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DED"/>
  </w:style>
  <w:style w:type="character" w:customStyle="1" w:styleId="Heading1Char">
    <w:name w:val="Heading 1 Char"/>
    <w:basedOn w:val="DefaultParagraphFont"/>
    <w:link w:val="Heading1"/>
    <w:rsid w:val="00E01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D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D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D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DED"/>
    <w:rPr>
      <w:b/>
      <w:spacing w:val="0"/>
    </w:rPr>
  </w:style>
  <w:style w:type="paragraph" w:customStyle="1" w:styleId="SuperHeading">
    <w:name w:val="SuperHeading"/>
    <w:basedOn w:val="Normal"/>
    <w:rsid w:val="00E01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01DED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E01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D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1D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1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DED"/>
    <w:rPr>
      <w:i/>
    </w:rPr>
  </w:style>
  <w:style w:type="paragraph" w:styleId="Caption">
    <w:name w:val="caption"/>
    <w:basedOn w:val="BodyText"/>
    <w:next w:val="Normal"/>
    <w:qFormat/>
    <w:rsid w:val="00E01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DED"/>
  </w:style>
  <w:style w:type="paragraph" w:styleId="TableofFigures">
    <w:name w:val="table of figures"/>
    <w:basedOn w:val="Normal"/>
    <w:next w:val="Normal"/>
    <w:semiHidden/>
    <w:rsid w:val="00E01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DED"/>
    <w:pPr>
      <w:numPr>
        <w:numId w:val="10"/>
      </w:numPr>
    </w:pPr>
  </w:style>
  <w:style w:type="character" w:customStyle="1" w:styleId="WingdingSymbols">
    <w:name w:val="Wingding Symbols"/>
    <w:rsid w:val="00E01DED"/>
    <w:rPr>
      <w:rFonts w:ascii="Wingdings" w:hAnsi="Wingdings"/>
    </w:rPr>
  </w:style>
  <w:style w:type="paragraph" w:customStyle="1" w:styleId="TableHeading">
    <w:name w:val="Table Heading"/>
    <w:basedOn w:val="HeadingBase"/>
    <w:rsid w:val="00E01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DED"/>
    <w:rPr>
      <w:color w:val="0033CC"/>
      <w:u w:val="none"/>
    </w:rPr>
  </w:style>
  <w:style w:type="paragraph" w:customStyle="1" w:styleId="BodyTextRight">
    <w:name w:val="Body Text Right"/>
    <w:basedOn w:val="BodyText"/>
    <w:rsid w:val="00E01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D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DED"/>
    <w:rPr>
      <w:sz w:val="32"/>
    </w:rPr>
  </w:style>
  <w:style w:type="paragraph" w:customStyle="1" w:styleId="HeadingProcedure">
    <w:name w:val="Heading Procedure"/>
    <w:basedOn w:val="HeadingBase"/>
    <w:next w:val="Normal"/>
    <w:rsid w:val="00E01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01DED"/>
    <w:pPr>
      <w:ind w:firstLine="0"/>
    </w:pPr>
  </w:style>
  <w:style w:type="paragraph" w:customStyle="1" w:styleId="ListNote">
    <w:name w:val="List Note"/>
    <w:basedOn w:val="List"/>
    <w:rsid w:val="00E01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DED"/>
    <w:rPr>
      <w:rFonts w:ascii="Courier New" w:hAnsi="Courier New"/>
    </w:rPr>
  </w:style>
  <w:style w:type="paragraph" w:customStyle="1" w:styleId="NoteBullet">
    <w:name w:val="Note Bullet"/>
    <w:basedOn w:val="Note"/>
    <w:rsid w:val="00E01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DED"/>
    <w:rPr>
      <w:b/>
      <w:smallCaps/>
    </w:rPr>
  </w:style>
  <w:style w:type="paragraph" w:customStyle="1" w:styleId="TableListNumber">
    <w:name w:val="Table List Number"/>
    <w:basedOn w:val="ListNumber"/>
    <w:rsid w:val="00E01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DED"/>
    <w:pPr>
      <w:numPr>
        <w:numId w:val="8"/>
      </w:numPr>
    </w:pPr>
  </w:style>
  <w:style w:type="paragraph" w:customStyle="1" w:styleId="ListAlpha2">
    <w:name w:val="List Alpha 2"/>
    <w:basedOn w:val="List2"/>
    <w:rsid w:val="00E01DED"/>
    <w:pPr>
      <w:numPr>
        <w:numId w:val="7"/>
      </w:numPr>
    </w:pPr>
  </w:style>
  <w:style w:type="paragraph" w:styleId="List2">
    <w:name w:val="List 2"/>
    <w:basedOn w:val="BodyText"/>
    <w:rsid w:val="00E01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DED"/>
    <w:pPr>
      <w:numPr>
        <w:numId w:val="2"/>
      </w:numPr>
    </w:pPr>
  </w:style>
  <w:style w:type="paragraph" w:styleId="ListBullet5">
    <w:name w:val="List Bullet 5"/>
    <w:basedOn w:val="List5"/>
    <w:rsid w:val="00E01DED"/>
    <w:pPr>
      <w:numPr>
        <w:numId w:val="3"/>
      </w:numPr>
    </w:pPr>
  </w:style>
  <w:style w:type="paragraph" w:styleId="ListContinue2">
    <w:name w:val="List Continue 2"/>
    <w:basedOn w:val="List2"/>
    <w:rsid w:val="00E01DED"/>
    <w:pPr>
      <w:ind w:firstLine="0"/>
    </w:pPr>
  </w:style>
  <w:style w:type="paragraph" w:styleId="ListContinue3">
    <w:name w:val="List Continue 3"/>
    <w:basedOn w:val="List3"/>
    <w:rsid w:val="00E01DED"/>
    <w:pPr>
      <w:ind w:left="1021" w:firstLine="0"/>
    </w:pPr>
  </w:style>
  <w:style w:type="paragraph" w:styleId="ListContinue4">
    <w:name w:val="List Continue 4"/>
    <w:basedOn w:val="List4"/>
    <w:rsid w:val="00E01DED"/>
    <w:pPr>
      <w:ind w:firstLine="0"/>
    </w:pPr>
  </w:style>
  <w:style w:type="paragraph" w:styleId="ListContinue5">
    <w:name w:val="List Continue 5"/>
    <w:basedOn w:val="List5"/>
    <w:rsid w:val="00E01DED"/>
    <w:pPr>
      <w:ind w:firstLine="0"/>
    </w:pPr>
  </w:style>
  <w:style w:type="paragraph" w:styleId="ListNumber3">
    <w:name w:val="List Number 3"/>
    <w:basedOn w:val="List3"/>
    <w:rsid w:val="00E01DED"/>
    <w:pPr>
      <w:numPr>
        <w:numId w:val="4"/>
      </w:numPr>
    </w:pPr>
  </w:style>
  <w:style w:type="paragraph" w:styleId="ListNumber4">
    <w:name w:val="List Number 4"/>
    <w:basedOn w:val="List4"/>
    <w:rsid w:val="00E01DED"/>
    <w:pPr>
      <w:numPr>
        <w:numId w:val="5"/>
      </w:numPr>
    </w:pPr>
  </w:style>
  <w:style w:type="paragraph" w:styleId="ListNumber5">
    <w:name w:val="List Number 5"/>
    <w:basedOn w:val="List5"/>
    <w:rsid w:val="00E01DED"/>
    <w:pPr>
      <w:numPr>
        <w:numId w:val="6"/>
      </w:numPr>
    </w:pPr>
  </w:style>
  <w:style w:type="paragraph" w:styleId="BlockText">
    <w:name w:val="Block Text"/>
    <w:basedOn w:val="Normal"/>
    <w:rsid w:val="00E01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DED"/>
    <w:rPr>
      <w:sz w:val="16"/>
      <w:vertAlign w:val="superscript"/>
    </w:rPr>
  </w:style>
  <w:style w:type="character" w:customStyle="1" w:styleId="Symbols">
    <w:name w:val="Symbols"/>
    <w:basedOn w:val="DefaultParagraphFont"/>
    <w:rsid w:val="00E01DED"/>
    <w:rPr>
      <w:rFonts w:ascii="Symbol" w:hAnsi="Symbol"/>
    </w:rPr>
  </w:style>
  <w:style w:type="character" w:customStyle="1" w:styleId="MenuOptions">
    <w:name w:val="Menu Options"/>
    <w:basedOn w:val="DefaultParagraphFont"/>
    <w:rsid w:val="00E01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DED"/>
    <w:rPr>
      <w:b/>
    </w:rPr>
  </w:style>
  <w:style w:type="character" w:customStyle="1" w:styleId="Underlined">
    <w:name w:val="Underlined"/>
    <w:basedOn w:val="DefaultParagraphFont"/>
    <w:rsid w:val="00E01DED"/>
    <w:rPr>
      <w:u w:val="single"/>
    </w:rPr>
  </w:style>
  <w:style w:type="paragraph" w:customStyle="1" w:styleId="TableBodyTextRight">
    <w:name w:val="Table Body Text Right"/>
    <w:basedOn w:val="TableBodyText"/>
    <w:rsid w:val="00E01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DED"/>
    <w:rPr>
      <w:sz w:val="18"/>
    </w:rPr>
  </w:style>
  <w:style w:type="paragraph" w:customStyle="1" w:styleId="BodySmallRight">
    <w:name w:val="Body Small Right"/>
    <w:basedOn w:val="BodyTextRight"/>
    <w:rsid w:val="00E01DED"/>
    <w:rPr>
      <w:sz w:val="18"/>
      <w:szCs w:val="18"/>
    </w:rPr>
  </w:style>
  <w:style w:type="paragraph" w:customStyle="1" w:styleId="MarginEdition">
    <w:name w:val="Margin Edition"/>
    <w:basedOn w:val="MarginNote"/>
    <w:rsid w:val="00E01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DED"/>
    <w:rPr>
      <w:sz w:val="2"/>
      <w:szCs w:val="2"/>
    </w:rPr>
  </w:style>
  <w:style w:type="character" w:customStyle="1" w:styleId="Small">
    <w:name w:val="Small"/>
    <w:basedOn w:val="DefaultParagraphFont"/>
    <w:rsid w:val="00E01DED"/>
    <w:rPr>
      <w:sz w:val="16"/>
    </w:rPr>
  </w:style>
  <w:style w:type="paragraph" w:customStyle="1" w:styleId="WideTable">
    <w:name w:val="Wide Table"/>
    <w:basedOn w:val="Normal"/>
    <w:rsid w:val="00E01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DED"/>
  </w:style>
  <w:style w:type="paragraph" w:styleId="Quote">
    <w:name w:val="Quote"/>
    <w:basedOn w:val="Heading1"/>
    <w:link w:val="QuoteChar"/>
    <w:qFormat/>
    <w:rsid w:val="00E01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DED"/>
    <w:pPr>
      <w:pageBreakBefore/>
    </w:pPr>
  </w:style>
  <w:style w:type="paragraph" w:customStyle="1" w:styleId="Border">
    <w:name w:val="Border"/>
    <w:basedOn w:val="Normal"/>
    <w:qFormat/>
    <w:rsid w:val="00E01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DED"/>
    <w:rPr>
      <w:u w:val="single"/>
    </w:rPr>
  </w:style>
  <w:style w:type="character" w:customStyle="1" w:styleId="BoldandItalics">
    <w:name w:val="Bold and Italics"/>
    <w:qFormat/>
    <w:rsid w:val="00E01DED"/>
    <w:rPr>
      <w:b/>
      <w:i/>
      <w:u w:val="none"/>
    </w:rPr>
  </w:style>
  <w:style w:type="paragraph" w:styleId="BalloonText">
    <w:name w:val="Balloon Text"/>
    <w:basedOn w:val="Normal"/>
    <w:link w:val="BalloonTextChar"/>
    <w:rsid w:val="00E01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D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D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976</Words>
  <Characters>6226</Characters>
  <Application>Microsoft Office Word</Application>
  <DocSecurity>0</DocSecurity>
  <Lines>204</Lines>
  <Paragraphs>143</Paragraphs>
  <ScaleCrop>false</ScaleCrop>
  <Company>Author-it Software Corporation Ltd.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PUA42912 Certificate IV in Public Safety (Biosecurity Response Leadership)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2013-05-01T07:06:00Z</dcterms:created>
  <dcterms:modified xsi:type="dcterms:W3CDTF">2013-05-01T07:06:00Z</dcterms:modified>
</cp:coreProperties>
</file>