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BA7" w:rsidP="00975B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PUA41112 Certificate IV in Public Safety (Community Safety)</w:t>
      </w:r>
      <w:r>
        <w:fldChar w:fldCharType="end"/>
      </w:r>
    </w:p>
    <w:p w:rsidR="00975BA7" w:rsidP="00975BA7">
      <w:pPr>
        <w:pStyle w:val="Version"/>
        <w:sectPr w:rsidSect="00A771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7715D" w:rsidP="00A7715D">
      <w:pPr>
        <w:pStyle w:val="SuperHeading"/>
      </w:pPr>
      <w:r w:rsidRPr="00A7715D">
        <w:t>PUA41112 Certificate IV in Public Safety (Community Safety)</w:t>
      </w:r>
    </w:p>
    <w:p w:rsidR="00000000" w:rsidRPr="00A7715D" w:rsidP="00A7715D">
      <w:pPr>
        <w:pStyle w:val="Heading1"/>
      </w:pPr>
      <w:bookmarkStart w:id="1" w:name="O_572278"/>
      <w:bookmarkEnd w:id="1"/>
      <w:r w:rsidRPr="00A771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TableBodyText"/>
            </w:pPr>
            <w:r w:rsidRPr="00A7715D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TableBodyText"/>
            </w:pPr>
            <w:r w:rsidRPr="00A7715D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TableBodyText"/>
              <w:rPr>
                <w:lang w:val="en-NZ"/>
              </w:rPr>
            </w:pPr>
            <w:r w:rsidRPr="00A7715D">
              <w:rPr>
                <w:rStyle w:val="SpecialBold"/>
              </w:rPr>
              <w:t>Comments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TableBodyText"/>
              <w:rPr>
                <w:lang w:val="en-NZ"/>
              </w:rPr>
            </w:pPr>
            <w:r w:rsidRPr="00A7715D"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TableBodyText"/>
              <w:rPr>
                <w:lang w:val="en-NZ"/>
              </w:rPr>
            </w:pPr>
            <w:r w:rsidRPr="00A7715D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TableBodyText"/>
              <w:rPr>
                <w:lang w:val="en-NZ"/>
              </w:rPr>
            </w:pPr>
            <w:r w:rsidRPr="00A7715D">
              <w:t xml:space="preserve">Imported units updated. 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TableBodyText"/>
              <w:rPr>
                <w:lang w:val="en-NZ"/>
              </w:rPr>
            </w:pPr>
            <w:r w:rsidRPr="00A7715D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TableBodyText"/>
              <w:rPr>
                <w:lang w:val="en-NZ"/>
              </w:rPr>
            </w:pPr>
            <w:r w:rsidRPr="00A7715D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TableBodyText"/>
              <w:rPr>
                <w:lang w:val="en-NZ"/>
              </w:rPr>
            </w:pPr>
            <w:r w:rsidRPr="00A7715D">
              <w:t>Imported units updated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TableBodyText"/>
              <w:rPr>
                <w:lang w:val="en-NZ"/>
              </w:rPr>
            </w:pPr>
            <w:r w:rsidRPr="00A7715D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TableBodyText"/>
              <w:rPr>
                <w:lang w:val="en-NZ"/>
              </w:rPr>
            </w:pPr>
            <w:r w:rsidRPr="00A7715D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TableBodyText"/>
            </w:pPr>
            <w:r w:rsidRPr="00A7715D">
              <w:t>New release of existing qualification from PUA00 v8.1: PUA41104. Packaging rules wording revised, importe</w:t>
            </w:r>
            <w:r w:rsidRPr="00A7715D">
              <w:t>d units updated. Equivalent.</w:t>
            </w:r>
          </w:p>
        </w:tc>
      </w:tr>
    </w:tbl>
    <w:p w:rsidR="00000000" w:rsidRPr="00A7715D" w:rsidP="00A7715D">
      <w:pPr>
        <w:pStyle w:val="TableBodyText"/>
      </w:pPr>
    </w:p>
    <w:p w:rsidR="00000000" w:rsidRPr="00A7715D" w:rsidP="00A7715D">
      <w:pPr>
        <w:pStyle w:val="AllowPageBreak"/>
      </w:pPr>
    </w:p>
    <w:p w:rsidR="00000000" w:rsidRPr="00A7715D" w:rsidP="00A7715D">
      <w:pPr>
        <w:pStyle w:val="Heading1"/>
      </w:pPr>
      <w:bookmarkStart w:id="2" w:name="O_572277"/>
      <w:bookmarkEnd w:id="2"/>
      <w:r w:rsidRPr="00A7715D">
        <w:t>Description</w:t>
      </w:r>
    </w:p>
    <w:p w:rsidR="00000000" w:rsidRPr="00A7715D" w:rsidP="00A7715D">
      <w:pPr>
        <w:pStyle w:val="BodyText"/>
      </w:pPr>
      <w:r w:rsidRPr="00A7715D">
        <w:t>Not applicable.</w:t>
      </w:r>
    </w:p>
    <w:p w:rsidR="00000000" w:rsidRPr="00A7715D" w:rsidP="00A7715D">
      <w:pPr>
        <w:pStyle w:val="AllowPageBreak"/>
      </w:pPr>
    </w:p>
    <w:p w:rsidR="00000000" w:rsidRPr="00A7715D" w:rsidP="00A7715D">
      <w:pPr>
        <w:pStyle w:val="Heading1"/>
      </w:pPr>
      <w:bookmarkStart w:id="3" w:name="O_572276"/>
      <w:bookmarkEnd w:id="3"/>
      <w:r w:rsidRPr="00A7715D">
        <w:t>Pathways Information</w:t>
      </w:r>
    </w:p>
    <w:p w:rsidR="00000000" w:rsidRPr="00A7715D" w:rsidP="00A7715D">
      <w:pPr>
        <w:pStyle w:val="BodyText"/>
      </w:pPr>
      <w:r w:rsidRPr="00A7715D">
        <w:t>Not applicable.</w:t>
      </w:r>
    </w:p>
    <w:p w:rsidR="00000000" w:rsidRPr="00A7715D" w:rsidP="00A7715D">
      <w:pPr>
        <w:pStyle w:val="AllowPageBreak"/>
      </w:pPr>
    </w:p>
    <w:p w:rsidR="00000000" w:rsidRPr="00A7715D" w:rsidP="00A7715D">
      <w:pPr>
        <w:pStyle w:val="Heading1"/>
      </w:pPr>
      <w:bookmarkStart w:id="4" w:name="O_572275"/>
      <w:bookmarkEnd w:id="4"/>
      <w:r w:rsidRPr="00A7715D">
        <w:t>Licensing/Regulatory Information</w:t>
      </w:r>
    </w:p>
    <w:p w:rsidR="00000000" w:rsidRPr="00A7715D" w:rsidP="00A7715D">
      <w:pPr>
        <w:pStyle w:val="BodyText"/>
      </w:pPr>
      <w:r w:rsidRPr="00A7715D">
        <w:t>Not applicable.</w:t>
      </w:r>
    </w:p>
    <w:p w:rsidR="00000000" w:rsidRPr="00A7715D" w:rsidP="00A7715D">
      <w:pPr>
        <w:pStyle w:val="AllowPageBreak"/>
      </w:pPr>
    </w:p>
    <w:p w:rsidR="00000000" w:rsidRPr="00A7715D" w:rsidP="00A7715D">
      <w:pPr>
        <w:pStyle w:val="Heading1"/>
      </w:pPr>
      <w:bookmarkStart w:id="5" w:name="O_572274"/>
      <w:bookmarkEnd w:id="5"/>
      <w:r w:rsidRPr="00A7715D">
        <w:t>Entry Requirements</w:t>
      </w:r>
    </w:p>
    <w:p w:rsidR="00000000" w:rsidRPr="00A7715D" w:rsidP="00A7715D">
      <w:pPr>
        <w:pStyle w:val="BodyText"/>
      </w:pPr>
      <w:r w:rsidRPr="00A7715D">
        <w:t>Not applicable.</w:t>
      </w:r>
    </w:p>
    <w:p w:rsidR="00000000" w:rsidRPr="00A7715D" w:rsidP="00A7715D">
      <w:pPr>
        <w:pStyle w:val="AllowPageBreak"/>
      </w:pPr>
    </w:p>
    <w:p w:rsidR="00000000" w:rsidRPr="00A7715D" w:rsidP="00A7715D">
      <w:pPr>
        <w:pStyle w:val="Heading1"/>
      </w:pPr>
      <w:bookmarkStart w:id="6" w:name="O_572273"/>
      <w:bookmarkEnd w:id="6"/>
      <w:r w:rsidRPr="00A7715D">
        <w:t>Employability Skills Summary</w:t>
      </w:r>
    </w:p>
    <w:p w:rsidR="00000000" w:rsidRPr="00A7715D" w:rsidP="00A7715D">
      <w:pPr>
        <w:pStyle w:val="BodyText"/>
      </w:pPr>
      <w:r w:rsidRPr="00A7715D">
        <w:t xml:space="preserve">Employability Skills are part of a unit of competency. </w:t>
      </w:r>
    </w:p>
    <w:p w:rsidR="00000000" w:rsidRPr="00A7715D" w:rsidP="00A7715D">
      <w:pPr>
        <w:pStyle w:val="BodyText"/>
      </w:pPr>
      <w:r w:rsidRPr="00A7715D">
        <w:t>Employability Skills statements from a selection of units of competency from the PUA41112 Certificate IV in Public Safety (Community Safety) have been repr</w:t>
      </w:r>
      <w:r w:rsidRPr="00A7715D">
        <w:t>oduced in the table below.</w:t>
      </w:r>
    </w:p>
    <w:p w:rsidR="00000000" w:rsidRPr="00A7715D" w:rsidP="00A7715D">
      <w:pPr>
        <w:pStyle w:val="BodyText"/>
      </w:pPr>
      <w:r w:rsidRPr="00A7715D">
        <w:t>This table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BodyText"/>
            </w:pPr>
            <w:r w:rsidRPr="00A7715D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rPr>
                <w:rStyle w:val="SpecialBold"/>
              </w:rPr>
              <w:t>Employability Skills</w:t>
            </w:r>
            <w:r w:rsidRPr="00A7715D">
              <w:rPr>
                <w:rStyle w:val="SpecialBold"/>
              </w:rPr>
              <w:t xml:space="preserve"> Statement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ListBullet"/>
            </w:pPr>
            <w:r w:rsidRPr="00A7715D">
              <w:t>answer general enquiries</w:t>
            </w:r>
          </w:p>
          <w:p w:rsidR="00000000" w:rsidRPr="00A7715D" w:rsidP="00A7715D">
            <w:pPr>
              <w:pStyle w:val="ListBullet"/>
            </w:pPr>
            <w:r w:rsidRPr="00A7715D">
              <w:t>listen to questions</w:t>
            </w:r>
          </w:p>
          <w:p w:rsidR="00000000" w:rsidRPr="00A7715D" w:rsidP="00A7715D">
            <w:pPr>
              <w:pStyle w:val="ListBullet"/>
            </w:pPr>
            <w:r w:rsidRPr="00A7715D">
              <w:t>make presentations at community group gatherings, special interest forums, other organisation forums, community events and festivals</w:t>
            </w:r>
          </w:p>
          <w:p w:rsidR="00000000" w:rsidRPr="00A7715D" w:rsidP="00A7715D">
            <w:pPr>
              <w:pStyle w:val="ListBullet"/>
            </w:pPr>
            <w:r w:rsidRPr="00A7715D">
              <w:t>participate in conferences</w:t>
            </w:r>
          </w:p>
          <w:p w:rsidR="00000000" w:rsidRPr="00A7715D" w:rsidP="00A7715D">
            <w:pPr>
              <w:pStyle w:val="ListBullet"/>
            </w:pPr>
            <w:r w:rsidRPr="00A7715D">
              <w:t>provide advice on prevention and mitigation techniques in a way that acknowledges community concerns</w:t>
            </w:r>
          </w:p>
          <w:p w:rsidR="00000000" w:rsidP="00A7715D">
            <w:pPr>
              <w:pStyle w:val="ListBullet"/>
              <w:rPr>
                <w:lang w:val="en-NZ"/>
              </w:rPr>
            </w:pPr>
            <w:r w:rsidRPr="00A7715D">
              <w:t>provide information in a format suitable for analysis, interpretation and dissemination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ListBullet"/>
            </w:pPr>
            <w:r w:rsidRPr="00A7715D">
              <w:t>collect information that is timely and relevant to the n</w:t>
            </w:r>
            <w:r w:rsidRPr="00A7715D">
              <w:t>eeds of individuals/teams</w:t>
            </w:r>
          </w:p>
          <w:p w:rsidR="00000000" w:rsidRPr="00A7715D" w:rsidP="00A7715D">
            <w:pPr>
              <w:pStyle w:val="ListBullet"/>
            </w:pPr>
            <w:r w:rsidRPr="00A7715D">
              <w:t xml:space="preserve">determine the information needs of individuals/teams and identify the sources </w:t>
            </w:r>
          </w:p>
          <w:p w:rsidR="00000000" w:rsidRPr="00A7715D" w:rsidP="00A7715D">
            <w:pPr>
              <w:pStyle w:val="ListBullet"/>
            </w:pPr>
            <w:r w:rsidRPr="00A7715D">
              <w:t>develop networks and relationships</w:t>
            </w:r>
          </w:p>
          <w:p w:rsidR="00000000" w:rsidRPr="00A7715D" w:rsidP="00A7715D">
            <w:pPr>
              <w:pStyle w:val="ListBullet"/>
            </w:pPr>
            <w:r w:rsidRPr="00A7715D">
              <w:t>gather information which is disseminated to appropriate personnel within the specified timeframe</w:t>
            </w:r>
          </w:p>
          <w:p w:rsidR="00000000" w:rsidRPr="00A7715D" w:rsidP="00A7715D">
            <w:pPr>
              <w:pStyle w:val="ListBullet"/>
            </w:pPr>
            <w:r w:rsidRPr="00A7715D">
              <w:t>liaise effectively</w:t>
            </w:r>
          </w:p>
          <w:p w:rsidR="00000000" w:rsidRPr="00A7715D" w:rsidP="00A7715D">
            <w:pPr>
              <w:pStyle w:val="ListBullet"/>
            </w:pPr>
            <w:r w:rsidRPr="00A7715D">
              <w:t>participate in regular meetings and forums</w:t>
            </w:r>
          </w:p>
          <w:p w:rsidR="00000000" w:rsidRPr="00A7715D" w:rsidP="00A7715D">
            <w:pPr>
              <w:pStyle w:val="ListBullet"/>
            </w:pPr>
            <w:r w:rsidRPr="00A7715D">
              <w:t>support mutual cooperation</w:t>
            </w:r>
          </w:p>
          <w:p w:rsidR="00000000" w:rsidP="00A7715D">
            <w:pPr>
              <w:pStyle w:val="ListBullet"/>
              <w:rPr>
                <w:lang w:val="en-NZ"/>
              </w:rPr>
            </w:pPr>
            <w:r w:rsidRPr="00A7715D">
              <w:t xml:space="preserve">suggest and debate practical consultation and decision making strategies 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ListBullet"/>
            </w:pPr>
            <w:r w:rsidRPr="00A7715D">
              <w:t>analyse, which may include problem solving</w:t>
            </w:r>
          </w:p>
          <w:p w:rsidR="00000000" w:rsidRPr="00A7715D" w:rsidP="00A7715D">
            <w:pPr>
              <w:pStyle w:val="ListBullet"/>
            </w:pPr>
            <w:r w:rsidRPr="00A7715D">
              <w:t>assess credibility, accuracy and currency of available risk information</w:t>
            </w:r>
          </w:p>
          <w:p w:rsidR="00000000" w:rsidRPr="00A7715D" w:rsidP="00A7715D">
            <w:pPr>
              <w:pStyle w:val="ListBullet"/>
            </w:pPr>
            <w:r w:rsidRPr="00A7715D">
              <w:t>identify sources of useful, credible information through stakeholders, community networks and interested parties</w:t>
            </w:r>
          </w:p>
          <w:p w:rsidR="00000000" w:rsidRPr="00A7715D" w:rsidP="00A7715D">
            <w:pPr>
              <w:pStyle w:val="ListBullet"/>
            </w:pPr>
            <w:r w:rsidRPr="00A7715D">
              <w:t>review information held by the organisation to determine suitability an</w:t>
            </w:r>
            <w:r w:rsidRPr="00A7715D">
              <w:t>d accessibility</w:t>
            </w:r>
          </w:p>
          <w:p w:rsidR="00000000" w:rsidP="00A7715D">
            <w:pPr>
              <w:pStyle w:val="ListBullet"/>
              <w:rPr>
                <w:lang w:val="en-NZ"/>
              </w:rPr>
            </w:pPr>
            <w:r w:rsidRPr="00A7715D">
              <w:t>seek additional information from specialists, organisations and other stakeholders regarding information gaps and conflicting data or views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rPr>
                <w:rStyle w:val="SpecialBold"/>
              </w:rPr>
              <w:t xml:space="preserve">Initiative and </w:t>
            </w:r>
            <w:r w:rsidRPr="00A7715D">
              <w:rPr>
                <w:rStyle w:val="SpecialBold"/>
              </w:rPr>
              <w:t>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ListBullet"/>
            </w:pPr>
            <w:r w:rsidRPr="00A7715D">
              <w:t>analyse documented risk assessments</w:t>
            </w:r>
          </w:p>
          <w:p w:rsidR="00000000" w:rsidRPr="00A7715D" w:rsidP="00A7715D">
            <w:pPr>
              <w:pStyle w:val="ListBullet"/>
            </w:pPr>
            <w:r w:rsidRPr="00A7715D">
              <w:t>analyse family and historical record</w:t>
            </w:r>
            <w:r w:rsidRPr="00A7715D">
              <w:t>s</w:t>
            </w:r>
          </w:p>
          <w:p w:rsidR="00000000" w:rsidRPr="00A7715D" w:rsidP="00A7715D">
            <w:pPr>
              <w:pStyle w:val="ListBullet"/>
            </w:pPr>
            <w:r w:rsidRPr="00A7715D">
              <w:t>analyse, which may include critical analysis</w:t>
            </w:r>
          </w:p>
          <w:p w:rsidR="00000000" w:rsidRPr="00A7715D" w:rsidP="00A7715D">
            <w:pPr>
              <w:pStyle w:val="ListBullet"/>
            </w:pPr>
            <w:r w:rsidRPr="00A7715D">
              <w:t>prepare plans to obtain information which is not available or accessible within the organisation</w:t>
            </w:r>
          </w:p>
          <w:p w:rsidR="00000000" w:rsidRPr="00A7715D" w:rsidP="00A7715D">
            <w:pPr>
              <w:pStyle w:val="ListBullet"/>
            </w:pPr>
            <w:r w:rsidRPr="00A7715D">
              <w:t>report the results of information gathering, analysis and synthesis so they can be input to policy development a</w:t>
            </w:r>
            <w:r w:rsidRPr="00A7715D">
              <w:t>nd organisation decision making</w:t>
            </w:r>
          </w:p>
          <w:p w:rsidR="00000000" w:rsidP="00A7715D">
            <w:pPr>
              <w:pStyle w:val="ListBullet"/>
              <w:rPr>
                <w:lang w:val="en-NZ"/>
              </w:rPr>
            </w:pPr>
            <w:r w:rsidRPr="00A7715D">
              <w:t>source information, which may include community information, credible individuals, group and community leaders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ListBullet"/>
            </w:pPr>
            <w:r w:rsidRPr="00A7715D">
              <w:t xml:space="preserve">develop risk statements jointly by considering sources of risk, elements at risk </w:t>
            </w:r>
            <w:r w:rsidRPr="00A7715D">
              <w:t>and community/environmental vulnerability</w:t>
            </w:r>
          </w:p>
          <w:p w:rsidR="00000000" w:rsidRPr="00A7715D" w:rsidP="00A7715D">
            <w:pPr>
              <w:pStyle w:val="ListBullet"/>
            </w:pPr>
            <w:r w:rsidRPr="00A7715D">
              <w:t>develop with others, a draft project plan that is jointly refined and finalised prior to communication with stakeholders</w:t>
            </w:r>
          </w:p>
          <w:p w:rsidR="00000000" w:rsidP="00A7715D">
            <w:pPr>
              <w:pStyle w:val="ListBullet"/>
              <w:rPr>
                <w:lang w:val="en-NZ"/>
              </w:rPr>
            </w:pPr>
            <w:r w:rsidRPr="00A7715D">
              <w:t>identify organisational resources that can be provided to support the emergency risk manageme</w:t>
            </w:r>
            <w:r w:rsidRPr="00A7715D">
              <w:t>nt process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ListBullet"/>
            </w:pPr>
            <w:r w:rsidRPr="00A7715D">
              <w:t>collect information that is timely and relevant to the needs of individuals/teams</w:t>
            </w:r>
          </w:p>
          <w:p w:rsidR="00000000" w:rsidRPr="00A7715D" w:rsidP="00A7715D">
            <w:pPr>
              <w:pStyle w:val="ListBullet"/>
            </w:pPr>
            <w:r w:rsidRPr="00A7715D">
              <w:t>demonstrate commitment by sharing knowledge and expertise, completing allocated tasks on time and encouraging others to help achieve common goals</w:t>
            </w:r>
          </w:p>
          <w:p w:rsidR="00000000" w:rsidRPr="00A7715D" w:rsidP="00A7715D">
            <w:pPr>
              <w:pStyle w:val="ListBullet"/>
            </w:pPr>
            <w:r w:rsidRPr="00A7715D">
              <w:t>place overall community safety outcomes above personal or organisational/constituency interests</w:t>
            </w:r>
          </w:p>
          <w:p w:rsidR="00000000" w:rsidRPr="00A7715D" w:rsidP="00A7715D">
            <w:pPr>
              <w:pStyle w:val="ListBullet"/>
            </w:pPr>
            <w:r w:rsidRPr="00A7715D">
              <w:t>provide input to help assess the effectiveness of existing treatment strategies</w:t>
            </w:r>
          </w:p>
          <w:p w:rsidR="00000000" w:rsidP="00A7715D">
            <w:pPr>
              <w:pStyle w:val="ListBullet"/>
              <w:rPr>
                <w:lang w:val="en-NZ"/>
              </w:rPr>
            </w:pPr>
            <w:r w:rsidRPr="00A7715D">
              <w:t>report information gathering, analysis and synthesis within specified timeframe</w:t>
            </w:r>
            <w:r w:rsidRPr="00A7715D">
              <w:t>s and to the standard defined by the organisation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ListBullet"/>
            </w:pPr>
            <w:r w:rsidRPr="00A7715D">
              <w:t>learn about active listening</w:t>
            </w:r>
          </w:p>
          <w:p w:rsidR="00000000" w:rsidRPr="00A7715D" w:rsidP="00A7715D">
            <w:pPr>
              <w:pStyle w:val="ListBullet"/>
            </w:pPr>
            <w:r w:rsidRPr="00A7715D">
              <w:t>learn about reporting procedures of the organisation</w:t>
            </w:r>
          </w:p>
          <w:p w:rsidR="00000000" w:rsidP="00A7715D">
            <w:pPr>
              <w:pStyle w:val="ListBullet"/>
              <w:rPr>
                <w:lang w:val="en-NZ"/>
              </w:rPr>
            </w:pPr>
            <w:r w:rsidRPr="00A7715D">
              <w:t>learn about the promotion of two-way communication with organisation/constituency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ListBullet"/>
            </w:pPr>
            <w:r w:rsidRPr="00A7715D">
              <w:t>locate and interpret community information</w:t>
            </w:r>
          </w:p>
          <w:p w:rsidR="00000000" w:rsidRPr="00A7715D" w:rsidP="00A7715D">
            <w:pPr>
              <w:pStyle w:val="ListBullet"/>
            </w:pPr>
            <w:r w:rsidRPr="00A7715D">
              <w:t>know risks, which may include technology/technical issues</w:t>
            </w:r>
          </w:p>
          <w:p w:rsidR="00000000" w:rsidRPr="00A7715D" w:rsidP="00A7715D">
            <w:pPr>
              <w:pStyle w:val="ListBullet"/>
            </w:pPr>
            <w:r w:rsidRPr="00A7715D">
              <w:t>make technology available in the work area/organisation to manage information</w:t>
            </w:r>
          </w:p>
          <w:p w:rsidR="00000000" w:rsidRPr="00A7715D" w:rsidP="00A7715D">
            <w:pPr>
              <w:pStyle w:val="ListBullet"/>
            </w:pPr>
            <w:r w:rsidRPr="00A7715D">
              <w:t>use information systems, which may include computers; communication channels;</w:t>
            </w:r>
            <w:r w:rsidRPr="00A7715D">
              <w:t xml:space="preserve"> records management; market trends, registries and file records, basic statistical information</w:t>
            </w:r>
          </w:p>
          <w:p w:rsidR="00000000" w:rsidRPr="00A7715D" w:rsidP="00A7715D">
            <w:pPr>
              <w:pStyle w:val="ListBullet"/>
            </w:pPr>
            <w:r w:rsidRPr="00A7715D">
              <w:t>use management information systems to store and retrieve data for decision making</w:t>
            </w:r>
          </w:p>
        </w:tc>
      </w:tr>
    </w:tbl>
    <w:p w:rsidR="00000000" w:rsidRPr="00A7715D" w:rsidP="00A7715D">
      <w:pPr>
        <w:pStyle w:val="BodyText"/>
      </w:pPr>
    </w:p>
    <w:p w:rsidR="00000000" w:rsidRPr="00A7715D" w:rsidP="00A7715D">
      <w:pPr>
        <w:pStyle w:val="AllowPageBreak"/>
      </w:pPr>
    </w:p>
    <w:p w:rsidR="00000000" w:rsidRPr="00A7715D" w:rsidP="00A7715D">
      <w:pPr>
        <w:pStyle w:val="Heading1"/>
      </w:pPr>
      <w:bookmarkStart w:id="7" w:name="O_572272"/>
      <w:bookmarkEnd w:id="7"/>
      <w:r w:rsidRPr="00A7715D">
        <w:t>Packaging Rules</w:t>
      </w:r>
    </w:p>
    <w:p w:rsidR="00000000" w:rsidRPr="00A7715D" w:rsidP="00A7715D">
      <w:pPr>
        <w:pStyle w:val="BodyText"/>
      </w:pPr>
      <w:r w:rsidRPr="00A7715D">
        <w:t>12 units of competency are required for this qualification including:</w:t>
      </w:r>
    </w:p>
    <w:p w:rsidR="00000000" w:rsidRPr="00A7715D" w:rsidP="00A7715D">
      <w:pPr>
        <w:pStyle w:val="ListBullet"/>
      </w:pPr>
      <w:r w:rsidRPr="00A7715D">
        <w:t>4 core units</w:t>
      </w:r>
    </w:p>
    <w:p w:rsidR="00000000" w:rsidRPr="00A7715D" w:rsidP="00A7715D">
      <w:pPr>
        <w:pStyle w:val="ListBullet"/>
      </w:pPr>
      <w:r w:rsidRPr="00A7715D">
        <w:t>8 elective units</w:t>
      </w:r>
    </w:p>
    <w:p w:rsidR="00000000" w:rsidRPr="00A7715D" w:rsidP="00A7715D">
      <w:pPr>
        <w:pStyle w:val="BodyText"/>
      </w:pPr>
      <w:r w:rsidRPr="00A7715D">
        <w:t>Choose a minimum of 3 elective units from the Group A list below.</w:t>
      </w:r>
    </w:p>
    <w:p w:rsidR="00000000" w:rsidRPr="00A7715D" w:rsidP="00A7715D">
      <w:pPr>
        <w:pStyle w:val="BodyText"/>
      </w:pPr>
      <w:r w:rsidRPr="00A7715D">
        <w:t>Choose a minimum of 3 elective units from the Group A and B elective lists below.</w:t>
      </w:r>
    </w:p>
    <w:p w:rsidR="00000000" w:rsidRPr="00A7715D" w:rsidP="00A7715D">
      <w:pPr>
        <w:pStyle w:val="BodyText"/>
      </w:pPr>
      <w:r w:rsidRPr="00A7715D">
        <w:t xml:space="preserve">Choose </w:t>
      </w:r>
      <w:r w:rsidRPr="00A7715D">
        <w:t>the remaining 2 elective units from elsewhere in this training package or another endorsed training package or accredited course.</w:t>
      </w:r>
    </w:p>
    <w:p w:rsidR="00000000" w:rsidRPr="00A7715D" w:rsidP="00A7715D">
      <w:pPr>
        <w:pStyle w:val="BodyText"/>
      </w:pPr>
      <w:r w:rsidRPr="00A7715D">
        <w:t>All elective units selected from outside this qualification must be selected an equivalent qualification level or higher.</w:t>
      </w:r>
    </w:p>
    <w:p w:rsidR="00000000" w:rsidRPr="00A7715D" w:rsidP="00A7715D">
      <w:pPr>
        <w:pStyle w:val="BodyText"/>
      </w:pPr>
      <w:r w:rsidRPr="00A7715D">
        <w:t>Elec</w:t>
      </w:r>
      <w:r w:rsidRPr="00A7715D">
        <w:t>tive units selected must not duplicate content already covered by other units in this qualification.</w:t>
      </w:r>
    </w:p>
    <w:p w:rsidR="00000000" w:rsidRPr="00A7715D" w:rsidP="00A7715D">
      <w:pPr>
        <w:pStyle w:val="BodyText"/>
      </w:pPr>
      <w:r w:rsidRPr="00A7715D">
        <w:t xml:space="preserve">Where a pre-requisite unit is attached to a unit it is identified by this symbol </w:t>
      </w:r>
      <w:r w:rsidRPr="00A7715D">
        <w:t>∟</w:t>
      </w:r>
      <w:r w:rsidRPr="00A7715D">
        <w:t>.</w:t>
      </w:r>
    </w:p>
    <w:p w:rsidR="00000000" w:rsidRPr="00A7715D" w:rsidP="00A7715D">
      <w:pPr>
        <w:pStyle w:val="BodyText"/>
      </w:pPr>
      <w:r w:rsidRPr="00A7715D">
        <w:t>The pre-requisite units attached to any of the units must be undertaken</w:t>
      </w:r>
      <w:r w:rsidRPr="00A7715D">
        <w:t xml:space="preserve"> and are additional to the number of units required for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015"/>
      </w:tblGrid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BodyText"/>
            </w:pPr>
            <w:r w:rsidRPr="00A7715D">
              <w:rPr>
                <w:rStyle w:val="SpecialBold"/>
              </w:rPr>
              <w:t>Code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rPr>
                <w:rStyle w:val="SpecialBold"/>
              </w:rPr>
              <w:t>Core Units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PUACOM003B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Manage information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PUACOM005B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Foster a positive organisational image in the community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PUACOM007B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Liaise with other organisations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PUAEMR008B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Contribute to an emergency risk management process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BodyText"/>
            </w:pPr>
            <w:r w:rsidRPr="00A7715D">
              <w:rPr>
                <w:rStyle w:val="SpecialBold"/>
              </w:rPr>
              <w:t>Code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rPr>
                <w:rStyle w:val="SpecialBold"/>
              </w:rPr>
              <w:t>Elective Units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rPr>
                <w:rStyle w:val="SpecialBold"/>
              </w:rPr>
              <w:t>Group A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PUACOM006B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Plan and conduct a public safety awareness program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PUACOM015B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BodyText"/>
            </w:pPr>
            <w:r w:rsidRPr="00A7715D">
              <w:t xml:space="preserve">Conduct community safety activities </w:t>
            </w:r>
          </w:p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∟</w:t>
            </w:r>
            <w:r w:rsidRPr="00A7715D">
              <w:t>PUATEA004D Work effectively in a public safety organisation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OR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PUAFIR301B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Undertake community safety activities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 xml:space="preserve">PUAEMR026 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BodyText"/>
            </w:pPr>
            <w:r w:rsidRPr="00A7715D">
              <w:t xml:space="preserve">Treat operational risk </w:t>
            </w:r>
          </w:p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∟</w:t>
            </w:r>
            <w:r w:rsidRPr="00A7715D">
              <w:t xml:space="preserve"> PUAEMR027 Assess operational risk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 xml:space="preserve">PUAEMR027 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 xml:space="preserve">Assess operational risk 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PUAFIR403B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BodyText"/>
            </w:pPr>
            <w:r w:rsidRPr="00A7715D">
              <w:t>Assess building plans</w:t>
            </w:r>
          </w:p>
          <w:p w:rsidR="00000000" w:rsidRPr="00A7715D" w:rsidP="00A7715D">
            <w:pPr>
              <w:pStyle w:val="BodyText"/>
            </w:pPr>
            <w:r w:rsidRPr="00A7715D">
              <w:t>∟</w:t>
            </w:r>
            <w:r w:rsidRPr="00A7715D">
              <w:t xml:space="preserve"> PUAFIR314B Utilise installed fire safety systems</w:t>
            </w:r>
          </w:p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ab/>
            </w:r>
            <w:r w:rsidRPr="00A7715D">
              <w:t>∟</w:t>
            </w:r>
            <w:r w:rsidRPr="00A7715D">
              <w:t xml:space="preserve"> PUAFI</w:t>
            </w:r>
            <w:r w:rsidRPr="00A7715D">
              <w:t>R206B Check installed fire safety systems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PUAFIR404B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BodyText"/>
            </w:pPr>
            <w:r w:rsidRPr="00A7715D">
              <w:t>Inspect dangerous goods facilities</w:t>
            </w:r>
          </w:p>
          <w:p w:rsidR="00000000" w:rsidRPr="00A7715D" w:rsidP="00A7715D">
            <w:pPr>
              <w:pStyle w:val="BodyText"/>
            </w:pPr>
            <w:r w:rsidRPr="00A7715D">
              <w:t>∟</w:t>
            </w:r>
            <w:r w:rsidRPr="00A7715D">
              <w:t xml:space="preserve"> PUAFIR403B Assess building plans</w:t>
            </w:r>
          </w:p>
          <w:p w:rsidR="00000000" w:rsidRPr="00A7715D" w:rsidP="00A7715D">
            <w:pPr>
              <w:pStyle w:val="BodyText"/>
            </w:pPr>
            <w:r w:rsidRPr="00A7715D">
              <w:tab/>
            </w:r>
            <w:r w:rsidRPr="00A7715D">
              <w:t>∟</w:t>
            </w:r>
            <w:r w:rsidRPr="00A7715D">
              <w:t xml:space="preserve"> PUAFIR314B Utilise installed fire safety systems</w:t>
            </w:r>
          </w:p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ab/>
            </w:r>
            <w:r w:rsidRPr="00A7715D">
              <w:tab/>
            </w:r>
            <w:r w:rsidRPr="00A7715D">
              <w:t>∟</w:t>
            </w:r>
            <w:r w:rsidRPr="00A7715D">
              <w:t xml:space="preserve"> PUAFIR206B Check installed fire safety systems 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PUAFIR405B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Collect, analyse and provide regulatory information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PUAFIR507B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BodyText"/>
            </w:pPr>
            <w:r w:rsidRPr="00A7715D">
              <w:t>Inspect building fire safety systems</w:t>
            </w:r>
          </w:p>
          <w:p w:rsidR="00000000" w:rsidRPr="00A7715D" w:rsidP="00A7715D">
            <w:pPr>
              <w:pStyle w:val="BodyText"/>
            </w:pPr>
            <w:r w:rsidRPr="00A7715D">
              <w:t>∟</w:t>
            </w:r>
            <w:r w:rsidRPr="00A7715D">
              <w:t xml:space="preserve"> PUAFIR302B Suppress urban fire </w:t>
            </w:r>
          </w:p>
          <w:p w:rsidR="00000000" w:rsidRPr="00A7715D" w:rsidP="00A7715D">
            <w:pPr>
              <w:pStyle w:val="BodyText"/>
            </w:pPr>
            <w:r w:rsidRPr="00A7715D">
              <w:tab/>
            </w:r>
            <w:r w:rsidRPr="00A7715D">
              <w:t>∟</w:t>
            </w:r>
            <w:r w:rsidRPr="00A7715D">
              <w:t xml:space="preserve"> HLTFA311A Apply first aid</w:t>
            </w:r>
          </w:p>
          <w:p w:rsidR="00000000" w:rsidRPr="00A7715D" w:rsidP="00A7715D">
            <w:pPr>
              <w:pStyle w:val="BodyText"/>
            </w:pPr>
            <w:r w:rsidRPr="00A7715D">
              <w:tab/>
            </w:r>
            <w:r w:rsidRPr="00A7715D">
              <w:t>∟</w:t>
            </w:r>
            <w:r w:rsidRPr="00A7715D">
              <w:t xml:space="preserve"> PUAFIR203B Respond to urban fire</w:t>
            </w:r>
          </w:p>
          <w:p w:rsidR="00000000" w:rsidRPr="00A7715D" w:rsidP="00A7715D">
            <w:pPr>
              <w:pStyle w:val="BodyText"/>
            </w:pPr>
            <w:r w:rsidRPr="00A7715D">
              <w:tab/>
            </w:r>
            <w:r w:rsidRPr="00A7715D">
              <w:t>∟</w:t>
            </w:r>
            <w:r w:rsidRPr="00A7715D">
              <w:t xml:space="preserve"> PUAFIR207B Operate breathing apparatus open circuit</w:t>
            </w:r>
          </w:p>
          <w:p w:rsidR="00000000" w:rsidRPr="00A7715D" w:rsidP="00A7715D">
            <w:pPr>
              <w:pStyle w:val="BodyText"/>
            </w:pPr>
            <w:r w:rsidRPr="00A7715D">
              <w:tab/>
            </w:r>
            <w:r w:rsidRPr="00A7715D">
              <w:tab/>
            </w:r>
            <w:r w:rsidRPr="00A7715D">
              <w:tab/>
            </w:r>
            <w:r w:rsidRPr="00A7715D">
              <w:t>∟</w:t>
            </w:r>
            <w:r w:rsidRPr="00A7715D">
              <w:t xml:space="preserve"> PUAFIR215 Prevent injury</w:t>
            </w:r>
          </w:p>
          <w:p w:rsidR="00000000" w:rsidRPr="00A7715D" w:rsidP="00A7715D">
            <w:pPr>
              <w:pStyle w:val="BodyText"/>
            </w:pPr>
            <w:r w:rsidRPr="00A7715D">
              <w:t>∟</w:t>
            </w:r>
            <w:r w:rsidRPr="00A7715D">
              <w:t xml:space="preserve"> PUAFIR314B Utilise installed fire safety systems</w:t>
            </w:r>
          </w:p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ab/>
            </w:r>
            <w:r w:rsidRPr="00A7715D">
              <w:t>∟</w:t>
            </w:r>
            <w:r w:rsidRPr="00A7715D">
              <w:t xml:space="preserve"> PUAFIR206B Check installed fire safety systems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PUAFIR509B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Implement prevention strategies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OR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 xml:space="preserve">PUAEMR029 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 xml:space="preserve">Plan and implement a treatment measure 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PUAFIR510B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Inspect for legislative compliance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PUAOPE011B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Inspect property and facilities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PUAPOL036B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Provide crime prevention advice through environmental design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PUAWER005B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Operate as part of an emergency control organisation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PUAWER009B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 xml:space="preserve">Participate as a member of </w:t>
            </w:r>
            <w:r w:rsidRPr="00A7715D">
              <w:t>a workplace emergency initial response team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CHCDFV402C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Manage own professional development in responding to domestic and family violence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CHCDFV404C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Promote community awareness of domestic and family violence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rPr>
                <w:rStyle w:val="SpecialBold"/>
              </w:rPr>
              <w:t>Group 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PUACOM011B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Develop community awareness networks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PUACOM012B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Liaise with media at a local level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PUALAW001B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Protect and preserve incident scene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PUALAW003B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Give evidence in a judicial or quasi-judicial setting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PUALAW004B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Represent the organisation in a judicial or quasi-judicial setting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PUAMAN002B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Administer work group resources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PUAMAN005B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Manage projects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PUAOPE015A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Conduct briefings and debriefings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PUATEA003B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Lead, manage and develop teams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AHCCCF406A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Facilitate ongoing group development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AHCILM506A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Operate within community cultures and goals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BSBMGT401A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Show leadership in the workplace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BSBWOR401A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Establish effective workplace relationships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CHCGROUP403D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Plan and conduct group activities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CHCPOL403C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Un</w:t>
            </w:r>
            <w:r w:rsidRPr="00A7715D">
              <w:t>dertake research activities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CHCYTH301D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Work effectively with young people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PSPPOL401A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Contribute to policy development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PSPREG402C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Promote client compliance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SITXMPR401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Coordinate production of brochures and marketing materials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SISXRES402A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Support implementation of environmental management practices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TAEDEL301A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Provide work skill instruction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rPr>
                <w:rStyle w:val="SpecialBold"/>
              </w:rPr>
              <w:t>For the purposes of gaining a qualification the following three units count as one unit*: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TAEASS401B *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Plan assessment activities and processes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TAEASS402B *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Assess competence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OR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TAEASS301B *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Contribute to assessment</w:t>
            </w:r>
          </w:p>
        </w:tc>
      </w:tr>
      <w:tr w:rsidTr="0097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5D">
            <w:pPr>
              <w:pStyle w:val="BodyText"/>
              <w:rPr>
                <w:lang w:val="en-NZ"/>
              </w:rPr>
            </w:pPr>
            <w:r w:rsidRPr="00A7715D">
              <w:t>TAEASS403B *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5D" w:rsidP="00A7715D">
            <w:pPr>
              <w:pStyle w:val="BodyText"/>
            </w:pPr>
            <w:r w:rsidRPr="00A7715D">
              <w:t>Participate in assessment validation</w:t>
            </w:r>
          </w:p>
        </w:tc>
      </w:tr>
    </w:tbl>
    <w:p w:rsidR="00975BA7" w:rsidP="00A7715D">
      <w:pPr>
        <w:pStyle w:val="BodyText"/>
      </w:pPr>
    </w:p>
    <w:p w:rsidR="00975BA7" w:rsidP="00A7715D">
      <w:pPr>
        <w:pStyle w:val="BodyText"/>
      </w:pPr>
    </w:p>
    <w:p w:rsidR="00000000" w:rsidRPr="00A7715D" w:rsidP="00A7715D"/>
    <w:sectPr w:rsidSect="00A771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5D" w:rsidRPr="00975BA7" w:rsidP="00975B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BA7" w:rsidP="00A77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75BA7" w:rsidP="00A77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75BA7" w:rsidP="00A771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5D" w:rsidRPr="00975BA7" w:rsidP="00975B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BA7" w:rsidRPr="002D2AF8" w:rsidP="00A77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PUA41112 Certificate IV in Public Safety (Community Safety)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975BA7" w:rsidP="00A771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78E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2CDB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1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1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1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1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1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1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1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1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1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1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1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15D"/>
  </w:style>
  <w:style w:type="character" w:customStyle="1" w:styleId="Heading1Char">
    <w:name w:val="Heading 1 Char"/>
    <w:basedOn w:val="DefaultParagraphFont"/>
    <w:link w:val="Heading1"/>
    <w:rsid w:val="00A771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15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1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1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715D"/>
    <w:rPr>
      <w:b/>
      <w:spacing w:val="0"/>
    </w:rPr>
  </w:style>
  <w:style w:type="paragraph" w:customStyle="1" w:styleId="SuperHeading">
    <w:name w:val="SuperHeading"/>
    <w:basedOn w:val="Normal"/>
    <w:rsid w:val="00A771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1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7715D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A771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1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1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1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1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1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1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1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1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1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1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1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1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1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1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1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71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1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1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715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71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1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1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1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1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1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1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1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1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15D"/>
    <w:rPr>
      <w:i/>
    </w:rPr>
  </w:style>
  <w:style w:type="paragraph" w:styleId="Caption">
    <w:name w:val="caption"/>
    <w:basedOn w:val="BodyText"/>
    <w:next w:val="Normal"/>
    <w:qFormat/>
    <w:rsid w:val="00A771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1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1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15D"/>
  </w:style>
  <w:style w:type="paragraph" w:styleId="TableofFigures">
    <w:name w:val="table of figures"/>
    <w:basedOn w:val="Normal"/>
    <w:next w:val="Normal"/>
    <w:semiHidden/>
    <w:rsid w:val="00A771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15D"/>
    <w:pPr>
      <w:numPr>
        <w:numId w:val="10"/>
      </w:numPr>
    </w:pPr>
  </w:style>
  <w:style w:type="character" w:customStyle="1" w:styleId="WingdingSymbols">
    <w:name w:val="Wingding Symbols"/>
    <w:rsid w:val="00A7715D"/>
    <w:rPr>
      <w:rFonts w:ascii="Wingdings" w:hAnsi="Wingdings"/>
    </w:rPr>
  </w:style>
  <w:style w:type="paragraph" w:customStyle="1" w:styleId="TableHeading">
    <w:name w:val="Table Heading"/>
    <w:basedOn w:val="HeadingBase"/>
    <w:rsid w:val="00A771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15D"/>
    <w:rPr>
      <w:color w:val="0033CC"/>
      <w:u w:val="none"/>
    </w:rPr>
  </w:style>
  <w:style w:type="paragraph" w:customStyle="1" w:styleId="BodyTextRight">
    <w:name w:val="Body Text Right"/>
    <w:basedOn w:val="BodyText"/>
    <w:rsid w:val="00A771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1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1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1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1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1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15D"/>
    <w:rPr>
      <w:sz w:val="32"/>
    </w:rPr>
  </w:style>
  <w:style w:type="paragraph" w:customStyle="1" w:styleId="HeadingProcedure">
    <w:name w:val="Heading Procedure"/>
    <w:basedOn w:val="HeadingBase"/>
    <w:next w:val="Normal"/>
    <w:rsid w:val="00A771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7715D"/>
    <w:pPr>
      <w:ind w:firstLine="0"/>
    </w:pPr>
  </w:style>
  <w:style w:type="paragraph" w:customStyle="1" w:styleId="ListNote">
    <w:name w:val="List Note"/>
    <w:basedOn w:val="List"/>
    <w:rsid w:val="00A771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1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1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15D"/>
    <w:rPr>
      <w:rFonts w:ascii="Courier New" w:hAnsi="Courier New"/>
    </w:rPr>
  </w:style>
  <w:style w:type="paragraph" w:customStyle="1" w:styleId="NoteBullet">
    <w:name w:val="Note Bullet"/>
    <w:basedOn w:val="Note"/>
    <w:rsid w:val="00A771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1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1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1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1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71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1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15D"/>
    <w:rPr>
      <w:b/>
      <w:smallCaps/>
    </w:rPr>
  </w:style>
  <w:style w:type="paragraph" w:customStyle="1" w:styleId="TableListNumber">
    <w:name w:val="Table List Number"/>
    <w:basedOn w:val="ListNumber"/>
    <w:rsid w:val="00A771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1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15D"/>
    <w:pPr>
      <w:numPr>
        <w:numId w:val="8"/>
      </w:numPr>
    </w:pPr>
  </w:style>
  <w:style w:type="paragraph" w:customStyle="1" w:styleId="ListAlpha2">
    <w:name w:val="List Alpha 2"/>
    <w:basedOn w:val="List2"/>
    <w:rsid w:val="00A7715D"/>
    <w:pPr>
      <w:numPr>
        <w:numId w:val="7"/>
      </w:numPr>
    </w:pPr>
  </w:style>
  <w:style w:type="paragraph" w:styleId="List2">
    <w:name w:val="List 2"/>
    <w:basedOn w:val="BodyText"/>
    <w:rsid w:val="00A771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1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1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1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1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15D"/>
    <w:pPr>
      <w:numPr>
        <w:numId w:val="2"/>
      </w:numPr>
    </w:pPr>
  </w:style>
  <w:style w:type="paragraph" w:styleId="ListBullet5">
    <w:name w:val="List Bullet 5"/>
    <w:basedOn w:val="List5"/>
    <w:rsid w:val="00A7715D"/>
    <w:pPr>
      <w:numPr>
        <w:numId w:val="3"/>
      </w:numPr>
    </w:pPr>
  </w:style>
  <w:style w:type="paragraph" w:styleId="ListContinue2">
    <w:name w:val="List Continue 2"/>
    <w:basedOn w:val="List2"/>
    <w:rsid w:val="00A7715D"/>
    <w:pPr>
      <w:ind w:firstLine="0"/>
    </w:pPr>
  </w:style>
  <w:style w:type="paragraph" w:styleId="ListContinue3">
    <w:name w:val="List Continue 3"/>
    <w:basedOn w:val="List3"/>
    <w:rsid w:val="00A7715D"/>
    <w:pPr>
      <w:ind w:left="1021" w:firstLine="0"/>
    </w:pPr>
  </w:style>
  <w:style w:type="paragraph" w:styleId="ListContinue4">
    <w:name w:val="List Continue 4"/>
    <w:basedOn w:val="List4"/>
    <w:rsid w:val="00A7715D"/>
    <w:pPr>
      <w:ind w:firstLine="0"/>
    </w:pPr>
  </w:style>
  <w:style w:type="paragraph" w:styleId="ListContinue5">
    <w:name w:val="List Continue 5"/>
    <w:basedOn w:val="List5"/>
    <w:rsid w:val="00A7715D"/>
    <w:pPr>
      <w:ind w:firstLine="0"/>
    </w:pPr>
  </w:style>
  <w:style w:type="paragraph" w:styleId="ListNumber3">
    <w:name w:val="List Number 3"/>
    <w:basedOn w:val="List3"/>
    <w:rsid w:val="00A7715D"/>
    <w:pPr>
      <w:numPr>
        <w:numId w:val="4"/>
      </w:numPr>
    </w:pPr>
  </w:style>
  <w:style w:type="paragraph" w:styleId="ListNumber4">
    <w:name w:val="List Number 4"/>
    <w:basedOn w:val="List4"/>
    <w:rsid w:val="00A7715D"/>
    <w:pPr>
      <w:numPr>
        <w:numId w:val="5"/>
      </w:numPr>
    </w:pPr>
  </w:style>
  <w:style w:type="paragraph" w:styleId="ListNumber5">
    <w:name w:val="List Number 5"/>
    <w:basedOn w:val="List5"/>
    <w:rsid w:val="00A7715D"/>
    <w:pPr>
      <w:numPr>
        <w:numId w:val="6"/>
      </w:numPr>
    </w:pPr>
  </w:style>
  <w:style w:type="paragraph" w:styleId="BlockText">
    <w:name w:val="Block Text"/>
    <w:basedOn w:val="Normal"/>
    <w:rsid w:val="00A771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1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15D"/>
    <w:rPr>
      <w:sz w:val="16"/>
      <w:vertAlign w:val="superscript"/>
    </w:rPr>
  </w:style>
  <w:style w:type="character" w:customStyle="1" w:styleId="Symbols">
    <w:name w:val="Symbols"/>
    <w:basedOn w:val="DefaultParagraphFont"/>
    <w:rsid w:val="00A7715D"/>
    <w:rPr>
      <w:rFonts w:ascii="Symbol" w:hAnsi="Symbol"/>
    </w:rPr>
  </w:style>
  <w:style w:type="character" w:customStyle="1" w:styleId="MenuOptions">
    <w:name w:val="Menu Options"/>
    <w:basedOn w:val="DefaultParagraphFont"/>
    <w:rsid w:val="00A771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15D"/>
    <w:rPr>
      <w:b/>
    </w:rPr>
  </w:style>
  <w:style w:type="character" w:customStyle="1" w:styleId="Underlined">
    <w:name w:val="Underlined"/>
    <w:basedOn w:val="DefaultParagraphFont"/>
    <w:rsid w:val="00A7715D"/>
    <w:rPr>
      <w:u w:val="single"/>
    </w:rPr>
  </w:style>
  <w:style w:type="paragraph" w:customStyle="1" w:styleId="TableBodyTextRight">
    <w:name w:val="Table Body Text Right"/>
    <w:basedOn w:val="TableBodyText"/>
    <w:rsid w:val="00A771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15D"/>
    <w:rPr>
      <w:sz w:val="18"/>
    </w:rPr>
  </w:style>
  <w:style w:type="paragraph" w:customStyle="1" w:styleId="BodySmallRight">
    <w:name w:val="Body Small Right"/>
    <w:basedOn w:val="BodyTextRight"/>
    <w:rsid w:val="00A7715D"/>
    <w:rPr>
      <w:sz w:val="18"/>
      <w:szCs w:val="18"/>
    </w:rPr>
  </w:style>
  <w:style w:type="paragraph" w:customStyle="1" w:styleId="MarginEdition">
    <w:name w:val="Margin Edition"/>
    <w:basedOn w:val="MarginNote"/>
    <w:rsid w:val="00A771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15D"/>
    <w:rPr>
      <w:sz w:val="2"/>
      <w:szCs w:val="2"/>
    </w:rPr>
  </w:style>
  <w:style w:type="character" w:customStyle="1" w:styleId="Small">
    <w:name w:val="Small"/>
    <w:basedOn w:val="DefaultParagraphFont"/>
    <w:rsid w:val="00A7715D"/>
    <w:rPr>
      <w:sz w:val="16"/>
    </w:rPr>
  </w:style>
  <w:style w:type="paragraph" w:customStyle="1" w:styleId="WideTable">
    <w:name w:val="Wide Table"/>
    <w:basedOn w:val="Normal"/>
    <w:rsid w:val="00A771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15D"/>
  </w:style>
  <w:style w:type="paragraph" w:styleId="Quote">
    <w:name w:val="Quote"/>
    <w:basedOn w:val="Heading1"/>
    <w:link w:val="QuoteChar"/>
    <w:qFormat/>
    <w:rsid w:val="00A771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1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15D"/>
    <w:pPr>
      <w:pageBreakBefore/>
    </w:pPr>
  </w:style>
  <w:style w:type="paragraph" w:customStyle="1" w:styleId="Border">
    <w:name w:val="Border"/>
    <w:basedOn w:val="Normal"/>
    <w:qFormat/>
    <w:rsid w:val="00A771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1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1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1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1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1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1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1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1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15D"/>
    <w:rPr>
      <w:u w:val="single"/>
    </w:rPr>
  </w:style>
  <w:style w:type="character" w:customStyle="1" w:styleId="BoldandItalics">
    <w:name w:val="Bold and Italics"/>
    <w:qFormat/>
    <w:rsid w:val="00A7715D"/>
    <w:rPr>
      <w:b/>
      <w:i/>
      <w:u w:val="none"/>
    </w:rPr>
  </w:style>
  <w:style w:type="paragraph" w:styleId="BalloonText">
    <w:name w:val="Balloon Text"/>
    <w:basedOn w:val="Normal"/>
    <w:link w:val="BalloonTextChar"/>
    <w:rsid w:val="00A77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1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15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1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1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15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1116</Words>
  <Characters>7367</Characters>
  <Application>Microsoft Office Word</Application>
  <DocSecurity>0</DocSecurity>
  <Lines>273</Lines>
  <Paragraphs>208</Paragraphs>
  <ScaleCrop>false</ScaleCrop>
  <Company>Author-it Software Corporation Ltd.</Company>
  <LinksUpToDate>false</LinksUpToDate>
  <CharactersWithSpaces>8342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PUA41112 Certificate IV in Public Safety (Community Safety)</dc:title>
  <dc:subject>Approved</dc:subject>
  <dc:creator>Government Skills Australia</dc:creator>
  <cp:keywords>Release 3</cp:keywords>
  <dc:description>Review Date: 12 April 2008</dc:description>
  <cp:lastModifiedBy>HSD_TPCMSd.prod</cp:lastModifiedBy>
  <cp:revision>3</cp:revision>
  <dcterms:created xsi:type="dcterms:W3CDTF">2013-05-01T06:58:00Z</dcterms:created>
  <dcterms:modified xsi:type="dcterms:W3CDTF">2013-05-01T06:58:00Z</dcterms:modified>
</cp:coreProperties>
</file>