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D1A" w:rsidP="00C27D1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PUA40112 Certificate IV in Public Safety (Aboriginal or Torres Strait Islander Community Policing)</w:t>
      </w:r>
      <w:r>
        <w:fldChar w:fldCharType="end"/>
      </w:r>
    </w:p>
    <w:p w:rsidR="00C27D1A" w:rsidP="00C27D1A">
      <w:pPr>
        <w:pStyle w:val="Version"/>
        <w:sectPr w:rsidSect="009147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76F" w:rsidP="0091476F">
      <w:pPr>
        <w:pStyle w:val="SuperHeading"/>
      </w:pPr>
      <w:r w:rsidRPr="0091476F">
        <w:t>PUA40112 Certificate IV in Public Safety (Aboriginal or Torres Strait Islander Community Policing)</w:t>
      </w:r>
    </w:p>
    <w:p w:rsidR="00000000" w:rsidRPr="0091476F" w:rsidP="0091476F">
      <w:pPr>
        <w:pStyle w:val="Heading1"/>
      </w:pPr>
      <w:bookmarkStart w:id="1" w:name="O_462172"/>
      <w:bookmarkEnd w:id="1"/>
      <w:r w:rsidRPr="009147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C27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BodyText"/>
            </w:pPr>
            <w:r w:rsidRPr="0091476F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BodyText"/>
            </w:pPr>
            <w:r w:rsidRPr="0091476F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rPr>
                <w:rStyle w:val="SpecialBold"/>
              </w:rPr>
              <w:t>Comments</w:t>
            </w:r>
          </w:p>
        </w:tc>
      </w:tr>
      <w:tr w:rsidTr="00C27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BodyText"/>
            </w:pPr>
            <w:r w:rsidRPr="0091476F">
              <w:t>New release of existing qualification from PUA00 v8.1: PUA40110. Packaging rules wording revised, units updated. Equivalent.</w:t>
            </w:r>
          </w:p>
        </w:tc>
      </w:tr>
    </w:tbl>
    <w:p w:rsidR="00000000" w:rsidRPr="0091476F" w:rsidP="0091476F">
      <w:pPr>
        <w:pStyle w:val="TableBodyText"/>
      </w:pPr>
    </w:p>
    <w:p w:rsidR="00000000" w:rsidRPr="0091476F" w:rsidP="0091476F">
      <w:pPr>
        <w:pStyle w:val="AllowPageBreak"/>
      </w:pPr>
    </w:p>
    <w:p w:rsidR="00000000" w:rsidRPr="0091476F" w:rsidP="0091476F">
      <w:pPr>
        <w:pStyle w:val="Heading1"/>
      </w:pPr>
      <w:bookmarkStart w:id="2" w:name="O_462173"/>
      <w:bookmarkEnd w:id="2"/>
      <w:r w:rsidRPr="0091476F">
        <w:t>Description</w:t>
      </w:r>
    </w:p>
    <w:p w:rsidR="00000000" w:rsidRPr="0091476F" w:rsidP="0091476F">
      <w:pPr>
        <w:pStyle w:val="BodyText"/>
      </w:pPr>
      <w:r w:rsidRPr="0091476F">
        <w:t>Not applicable.</w:t>
      </w:r>
    </w:p>
    <w:p w:rsidR="00000000" w:rsidRPr="0091476F" w:rsidP="0091476F">
      <w:pPr>
        <w:pStyle w:val="AllowPageBreak"/>
      </w:pPr>
    </w:p>
    <w:p w:rsidR="00000000" w:rsidRPr="0091476F" w:rsidP="0091476F">
      <w:pPr>
        <w:pStyle w:val="Heading1"/>
      </w:pPr>
      <w:bookmarkStart w:id="3" w:name="O_462174"/>
      <w:bookmarkEnd w:id="3"/>
      <w:r w:rsidRPr="0091476F">
        <w:t>Pathways Information</w:t>
      </w:r>
    </w:p>
    <w:p w:rsidR="00000000" w:rsidRPr="0091476F" w:rsidP="0091476F">
      <w:pPr>
        <w:pStyle w:val="BodyText"/>
      </w:pPr>
      <w:r w:rsidRPr="0091476F">
        <w:rPr>
          <w:rStyle w:val="SpecialBold"/>
        </w:rPr>
        <w:t>Pathways into the qualification</w:t>
      </w:r>
    </w:p>
    <w:p w:rsidR="00000000" w:rsidRPr="0091476F" w:rsidP="0091476F">
      <w:pPr>
        <w:pStyle w:val="BodyText"/>
      </w:pPr>
      <w:r w:rsidRPr="0091476F">
        <w:t xml:space="preserve">In the public safety industry, qualification pathways depend on a range of factors specific to each industry such as organisational/agency structure, promotional structure and rank structure. </w:t>
      </w:r>
    </w:p>
    <w:p w:rsidR="00000000" w:rsidRPr="0091476F" w:rsidP="0091476F">
      <w:pPr>
        <w:pStyle w:val="BodyText"/>
      </w:pPr>
      <w:r w:rsidRPr="0091476F">
        <w:t>Liaison and community policing qualifications have been develop</w:t>
      </w:r>
      <w:r w:rsidRPr="0091476F">
        <w:t>ed to set agreed minimum standards that should be contextualised within the specifics of each jurisdiction/agency/ organisational policy and procedure.</w:t>
      </w:r>
    </w:p>
    <w:p w:rsidR="00000000" w:rsidRPr="0091476F" w:rsidP="0091476F">
      <w:pPr>
        <w:pStyle w:val="BodyText"/>
      </w:pPr>
      <w:r w:rsidRPr="0091476F">
        <w:t>Pathways for candidates considering this qualification may include:</w:t>
      </w:r>
    </w:p>
    <w:p w:rsidR="00000000" w:rsidRPr="0091476F" w:rsidP="0091476F">
      <w:pPr>
        <w:pStyle w:val="ListBullet"/>
      </w:pPr>
      <w:r w:rsidRPr="0091476F">
        <w:t>achievement of the PUA30112 Certifi</w:t>
      </w:r>
      <w:r w:rsidRPr="0091476F">
        <w:t>cate III in Public Safety (Aboriginal or Torres Strait Islander Community Policing)</w:t>
      </w:r>
    </w:p>
    <w:p w:rsidR="00000000" w:rsidRPr="0091476F" w:rsidP="0091476F">
      <w:pPr>
        <w:pStyle w:val="ListBullet"/>
      </w:pPr>
      <w:r w:rsidRPr="0091476F">
        <w:t xml:space="preserve">appropriate vocational experience in a range of environments providing liaison services between communities and others or in providing support services to communities </w:t>
      </w:r>
    </w:p>
    <w:p w:rsidR="00000000" w:rsidRPr="0091476F" w:rsidP="0091476F">
      <w:pPr>
        <w:pStyle w:val="ListBullet"/>
      </w:pPr>
      <w:r w:rsidRPr="0091476F">
        <w:t xml:space="preserve">appropriate experience working as a volunteer </w:t>
      </w:r>
    </w:p>
    <w:p w:rsidR="00000000" w:rsidRPr="0091476F" w:rsidP="0091476F">
      <w:pPr>
        <w:pStyle w:val="ListBullet"/>
      </w:pPr>
      <w:r w:rsidRPr="0091476F">
        <w:t>appropriate experience participating in community activities</w:t>
      </w:r>
    </w:p>
    <w:p w:rsidR="00000000" w:rsidRPr="0091476F" w:rsidP="0091476F">
      <w:pPr>
        <w:pStyle w:val="BodyText"/>
      </w:pPr>
      <w:r w:rsidRPr="0091476F">
        <w:rPr>
          <w:rStyle w:val="SpecialBold"/>
        </w:rPr>
        <w:t>Pathways from the qualification</w:t>
      </w:r>
    </w:p>
    <w:p w:rsidR="00000000" w:rsidRPr="0091476F" w:rsidP="0091476F">
      <w:pPr>
        <w:pStyle w:val="BodyText"/>
      </w:pPr>
      <w:r w:rsidRPr="0091476F">
        <w:t>After achieving the PUA40112 Certificate IV in Public Safety (Aboriginal or Torres Strait Islander Community Policin</w:t>
      </w:r>
      <w:r w:rsidRPr="0091476F">
        <w:t>g), candidates may undertake a range of qualifications relevant to their role. Pathways for candidates considering this qualification may include to:</w:t>
      </w:r>
    </w:p>
    <w:p w:rsidR="00000000" w:rsidRPr="0091476F" w:rsidP="0091476F">
      <w:pPr>
        <w:pStyle w:val="ListBullet"/>
      </w:pPr>
      <w:r w:rsidRPr="0091476F">
        <w:t xml:space="preserve">commence the PUA50212 Diploma of Public Safety (Policing) </w:t>
      </w:r>
    </w:p>
    <w:p w:rsidR="00000000" w:rsidRPr="0091476F" w:rsidP="0091476F">
      <w:pPr>
        <w:pStyle w:val="ListBullet"/>
      </w:pPr>
      <w:r w:rsidRPr="0091476F">
        <w:t>undertake community/policing related qualifica</w:t>
      </w:r>
      <w:r w:rsidRPr="0091476F">
        <w:t>tions</w:t>
      </w:r>
    </w:p>
    <w:p w:rsidR="00000000" w:rsidRPr="0091476F" w:rsidP="0091476F">
      <w:pPr>
        <w:pStyle w:val="AllowPageBreak"/>
      </w:pPr>
    </w:p>
    <w:p w:rsidR="00000000" w:rsidRPr="0091476F" w:rsidP="0091476F">
      <w:pPr>
        <w:pStyle w:val="Heading1"/>
      </w:pPr>
      <w:bookmarkStart w:id="4" w:name="O_462175"/>
      <w:bookmarkEnd w:id="4"/>
      <w:r w:rsidRPr="0091476F">
        <w:t>Licensing/Regulatory Information</w:t>
      </w:r>
    </w:p>
    <w:p w:rsidR="00000000" w:rsidRPr="0091476F" w:rsidP="0091476F">
      <w:pPr>
        <w:pStyle w:val="BodyText"/>
      </w:pPr>
      <w:r w:rsidRPr="0091476F">
        <w:t>Not applicable.</w:t>
      </w:r>
    </w:p>
    <w:p w:rsidR="00000000" w:rsidRPr="0091476F" w:rsidP="0091476F">
      <w:pPr>
        <w:pStyle w:val="AllowPageBreak"/>
      </w:pPr>
    </w:p>
    <w:p w:rsidR="00000000" w:rsidRPr="0091476F" w:rsidP="0091476F">
      <w:pPr>
        <w:pStyle w:val="Heading1"/>
      </w:pPr>
      <w:bookmarkStart w:id="5" w:name="O_462176"/>
      <w:bookmarkEnd w:id="5"/>
      <w:r w:rsidRPr="0091476F">
        <w:t>Entry Requirements</w:t>
      </w:r>
    </w:p>
    <w:p w:rsidR="00000000" w:rsidRPr="0091476F" w:rsidP="0091476F">
      <w:pPr>
        <w:pStyle w:val="BodyText"/>
      </w:pPr>
      <w:r w:rsidRPr="0091476F">
        <w:t>Not applicable.</w:t>
      </w:r>
    </w:p>
    <w:p w:rsidR="00000000" w:rsidRPr="0091476F" w:rsidP="0091476F">
      <w:pPr>
        <w:pStyle w:val="AllowPageBreak"/>
      </w:pPr>
    </w:p>
    <w:p w:rsidR="00000000" w:rsidRPr="0091476F" w:rsidP="0091476F">
      <w:pPr>
        <w:pStyle w:val="Heading1"/>
      </w:pPr>
      <w:bookmarkStart w:id="6" w:name="O_462177"/>
      <w:bookmarkEnd w:id="6"/>
      <w:r w:rsidRPr="0091476F">
        <w:t>Employability Skills Summary</w:t>
      </w:r>
    </w:p>
    <w:p w:rsidR="00000000" w:rsidRPr="0091476F" w:rsidP="0091476F">
      <w:pPr>
        <w:pStyle w:val="BodyText"/>
      </w:pPr>
      <w:r w:rsidRPr="0091476F">
        <w:t xml:space="preserve">Employability Skills are part of a unit of competency. </w:t>
      </w:r>
    </w:p>
    <w:p w:rsidR="00000000" w:rsidRPr="0091476F" w:rsidP="0091476F">
      <w:pPr>
        <w:pStyle w:val="BodyText"/>
      </w:pPr>
      <w:r w:rsidRPr="0091476F">
        <w:t>Employability Skills statement</w:t>
      </w:r>
      <w:r w:rsidRPr="0091476F">
        <w:t>s from a selection of units of competency from the PUA40112 Certificate IV in Public Safety (Aboriginal or Torres Strait Islander Community Policing) have been reproduced in the table below.</w:t>
      </w:r>
    </w:p>
    <w:p w:rsidR="00000000" w:rsidRPr="0091476F" w:rsidP="0091476F">
      <w:pPr>
        <w:pStyle w:val="BodyText"/>
      </w:pPr>
      <w:r w:rsidRPr="0091476F">
        <w:t>This table provides an example of Employability Skills for the qu</w:t>
      </w:r>
      <w:r w:rsidRPr="0091476F">
        <w:t>alification as Employability Skills within a qualification will vary depending on the qualification packaging options.</w:t>
      </w:r>
    </w:p>
    <w:p w:rsidR="00000000" w:rsidRPr="0091476F" w:rsidP="0091476F">
      <w:pPr>
        <w:pStyle w:val="BodyText"/>
      </w:pPr>
      <w:r w:rsidRPr="0091476F">
        <w:t xml:space="preserve">Public Safety qualifications have core units (which must be achieved) and elective units (where there is a choice of units which must be </w:t>
      </w:r>
      <w:r w:rsidRPr="0091476F">
        <w:t>achieved) so different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BodyText"/>
            </w:pPr>
            <w:r w:rsidRPr="0091476F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rPr>
                <w:rStyle w:val="SpecialBold"/>
              </w:rPr>
              <w:t>Employability Skills Statement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ListBullet"/>
            </w:pPr>
            <w:r w:rsidRPr="0091476F">
              <w:t>interact with others effectively</w:t>
            </w:r>
          </w:p>
          <w:p w:rsidR="00000000" w:rsidRPr="0091476F" w:rsidP="0091476F">
            <w:pPr>
              <w:pStyle w:val="TableListBullet"/>
            </w:pPr>
            <w:r w:rsidRPr="0091476F">
              <w:t>legitimately collect and document relevant information</w:t>
            </w:r>
          </w:p>
          <w:p w:rsidR="00000000" w:rsidP="0091476F">
            <w:pPr>
              <w:pStyle w:val="TableListBullet"/>
              <w:rPr>
                <w:lang w:val="en-NZ"/>
              </w:rPr>
            </w:pPr>
            <w:r w:rsidRPr="0091476F">
              <w:t>provide information to other organisations in a clear, concise and comprehensive manner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ListBullet"/>
            </w:pPr>
            <w:r w:rsidRPr="0091476F">
              <w:t>minimise workplace risks to self, colleagues and the public</w:t>
            </w:r>
          </w:p>
          <w:p w:rsidR="00000000" w:rsidRPr="0091476F" w:rsidP="0091476F">
            <w:pPr>
              <w:pStyle w:val="TableListBullet"/>
            </w:pPr>
            <w:r w:rsidRPr="0091476F">
              <w:t>provide e</w:t>
            </w:r>
            <w:r w:rsidRPr="0091476F">
              <w:t>ncouragement, support and advice to personnel as required</w:t>
            </w:r>
          </w:p>
          <w:p w:rsidR="00000000" w:rsidP="0091476F">
            <w:pPr>
              <w:pStyle w:val="TableListBullet"/>
              <w:rPr>
                <w:lang w:val="en-NZ"/>
              </w:rPr>
            </w:pPr>
            <w:r w:rsidRPr="0091476F">
              <w:t>mentor people as required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ListBullet"/>
            </w:pPr>
            <w:r w:rsidRPr="0091476F">
              <w:t>explore possible resolutions or compromises</w:t>
            </w:r>
          </w:p>
          <w:p w:rsidR="00000000" w:rsidRPr="0091476F" w:rsidP="0091476F">
            <w:pPr>
              <w:pStyle w:val="TableListBullet"/>
            </w:pPr>
            <w:r w:rsidRPr="0091476F">
              <w:t xml:space="preserve">readily identify and critically evaluate problems and barriers to resolution and develop and plan a range of response options </w:t>
            </w:r>
          </w:p>
          <w:p w:rsidR="00000000" w:rsidP="0091476F">
            <w:pPr>
              <w:pStyle w:val="TableListBullet"/>
              <w:rPr>
                <w:lang w:val="en-NZ"/>
              </w:rPr>
            </w:pPr>
            <w:r w:rsidRPr="0091476F">
              <w:t>resolve conflict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ListBullet"/>
            </w:pPr>
            <w:r w:rsidRPr="0091476F">
              <w:t xml:space="preserve">analyse, note and disseminate features particular to a patrol area </w:t>
            </w:r>
          </w:p>
          <w:p w:rsidR="00000000" w:rsidRPr="0091476F" w:rsidP="0091476F">
            <w:pPr>
              <w:pStyle w:val="TableListBullet"/>
            </w:pPr>
            <w:r w:rsidRPr="0091476F">
              <w:t>correctly analys</w:t>
            </w:r>
            <w:r w:rsidRPr="0091476F">
              <w:t>e emergent situations and take appropriate actions, including requests for further assistance</w:t>
            </w:r>
          </w:p>
          <w:p w:rsidR="00000000" w:rsidP="0091476F">
            <w:pPr>
              <w:pStyle w:val="TableListBullet"/>
              <w:rPr>
                <w:lang w:val="en-NZ"/>
              </w:rPr>
            </w:pPr>
            <w:r w:rsidRPr="0091476F">
              <w:t>regularly use self-assessment and reflection in practice to monitor performance against established standards and to accurately identify personal strengths and we</w:t>
            </w:r>
            <w:r w:rsidRPr="0091476F">
              <w:t>aknesses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ListBullet"/>
            </w:pPr>
            <w:r w:rsidRPr="0091476F">
              <w:t>involve other community groups/organisations when opportune, to help reach a solution</w:t>
            </w:r>
          </w:p>
          <w:p w:rsidR="00000000" w:rsidRPr="0091476F" w:rsidP="0091476F">
            <w:pPr>
              <w:pStyle w:val="TableListBullet"/>
            </w:pPr>
            <w:r w:rsidRPr="0091476F">
              <w:t>note and file outcomes of the proceedings and complete reports where required according to organisation requirements</w:t>
            </w:r>
          </w:p>
          <w:p w:rsidR="00000000" w:rsidP="0091476F">
            <w:pPr>
              <w:pStyle w:val="TableListBullet"/>
              <w:rPr>
                <w:lang w:val="en-NZ"/>
              </w:rPr>
            </w:pPr>
            <w:r w:rsidRPr="0091476F">
              <w:t>plan and implement</w:t>
            </w:r>
            <w:r w:rsidRPr="0091476F">
              <w:t xml:space="preserve"> personal improvement plans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rPr>
                <w:rStyle w:val="SpecialBold"/>
              </w:rPr>
              <w:t>Self</w:t>
            </w:r>
            <w:r w:rsidRPr="0091476F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ListBullet"/>
            </w:pPr>
            <w:r w:rsidRPr="0091476F">
              <w:t>assess competing demands and organise within time constraints to achieve individual, team and organisational priorities</w:t>
            </w:r>
          </w:p>
          <w:p w:rsidR="00000000" w:rsidRPr="0091476F" w:rsidP="0091476F">
            <w:pPr>
              <w:pStyle w:val="TableListBullet"/>
            </w:pPr>
            <w:r w:rsidRPr="0091476F">
              <w:t>maintain an acceptable demeanour (in relation to issues such as appearance, confidence, deportment, dress standard)</w:t>
            </w:r>
          </w:p>
          <w:p w:rsidR="00000000" w:rsidP="0091476F">
            <w:pPr>
              <w:pStyle w:val="TableListBullet"/>
              <w:rPr>
                <w:lang w:val="en-NZ"/>
              </w:rPr>
            </w:pPr>
            <w:r w:rsidRPr="0091476F">
              <w:t>organise and manage time effectively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ListBullet"/>
            </w:pPr>
            <w:r w:rsidRPr="0091476F">
              <w:t>learn about acceptable/non-acceptable behaviour and practices</w:t>
            </w:r>
          </w:p>
          <w:p w:rsidR="00000000" w:rsidRPr="0091476F" w:rsidP="0091476F">
            <w:pPr>
              <w:pStyle w:val="TableListBullet"/>
            </w:pPr>
            <w:r w:rsidRPr="0091476F">
              <w:t>learn about professional stand</w:t>
            </w:r>
            <w:r w:rsidRPr="0091476F">
              <w:t xml:space="preserve">ards </w:t>
            </w:r>
          </w:p>
          <w:p w:rsidR="00000000" w:rsidP="0091476F">
            <w:pPr>
              <w:pStyle w:val="TableListBullet"/>
              <w:rPr>
                <w:lang w:val="en-NZ"/>
              </w:rPr>
            </w:pPr>
            <w:r w:rsidRPr="0091476F">
              <w:t>learn about the rules of evidence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ListBullet"/>
            </w:pPr>
            <w:r w:rsidRPr="0091476F">
              <w:t>manage computers and information</w:t>
            </w:r>
          </w:p>
          <w:p w:rsidR="00000000" w:rsidRPr="0091476F" w:rsidP="0091476F">
            <w:pPr>
              <w:pStyle w:val="TableListBullet"/>
            </w:pPr>
            <w:r w:rsidRPr="0091476F">
              <w:t>select appropriate equipment</w:t>
            </w:r>
          </w:p>
        </w:tc>
      </w:tr>
    </w:tbl>
    <w:p w:rsidR="00000000" w:rsidRPr="0091476F" w:rsidP="0091476F">
      <w:pPr>
        <w:pStyle w:val="BodyText"/>
      </w:pPr>
    </w:p>
    <w:p w:rsidR="00000000" w:rsidRPr="0091476F" w:rsidP="0091476F">
      <w:pPr>
        <w:pStyle w:val="AllowPageBreak"/>
      </w:pPr>
    </w:p>
    <w:p w:rsidR="00000000" w:rsidRPr="0091476F" w:rsidP="0091476F">
      <w:pPr>
        <w:pStyle w:val="Heading1"/>
      </w:pPr>
      <w:bookmarkStart w:id="7" w:name="O_462178"/>
      <w:bookmarkEnd w:id="7"/>
      <w:r w:rsidRPr="0091476F">
        <w:t>Packaging Rules</w:t>
      </w:r>
    </w:p>
    <w:p w:rsidR="00000000" w:rsidRPr="0091476F" w:rsidP="0091476F">
      <w:pPr>
        <w:pStyle w:val="BodyText"/>
      </w:pPr>
    </w:p>
    <w:p w:rsidR="00000000" w:rsidRPr="0091476F" w:rsidP="0091476F">
      <w:pPr>
        <w:pStyle w:val="BodyText"/>
      </w:pPr>
      <w:r w:rsidRPr="0091476F">
        <w:t>7 units of competency are required for this qualification including:</w:t>
      </w:r>
    </w:p>
    <w:p w:rsidR="00000000" w:rsidRPr="0091476F" w:rsidP="0091476F">
      <w:pPr>
        <w:pStyle w:val="ListBullet"/>
      </w:pPr>
      <w:r w:rsidRPr="0091476F">
        <w:t>7 core units</w:t>
      </w:r>
    </w:p>
    <w:p w:rsidR="00000000" w:rsidRPr="0091476F" w:rsidP="0091476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BodyText"/>
            </w:pPr>
            <w:r w:rsidRPr="0091476F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rPr>
                <w:rStyle w:val="SpecialBold"/>
              </w:rPr>
              <w:t>Core Units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PUACOM007B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Liaise with other organisations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PUALAW003B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Give evidence in a judicial or quasi-judicial setting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PUAPOLGD002A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Apply policing methods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PUAPOLGD003A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Undertake initial police investigation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 xml:space="preserve">PUAPOLGD009A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Manage involvement in the judicial process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PUAPOLGD011A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Manage personal and ethical performance</w:t>
            </w:r>
          </w:p>
        </w:tc>
      </w:tr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6F">
            <w:pPr>
              <w:pStyle w:val="TableBodyText"/>
              <w:rPr>
                <w:lang w:val="en-NZ"/>
              </w:rPr>
            </w:pPr>
            <w:r w:rsidRPr="0091476F">
              <w:t>PUAPOLIM006A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TableBodyText"/>
            </w:pPr>
            <w:r w:rsidRPr="0091476F">
              <w:t>Enhance status as a role model in an Aboriginal or Torres Strait Islander community</w:t>
            </w:r>
          </w:p>
        </w:tc>
      </w:tr>
    </w:tbl>
    <w:p w:rsidR="00000000" w:rsidRPr="0091476F" w:rsidP="0091476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40"/>
      </w:tblGrid>
      <w:tr w:rsidTr="009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8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6F" w:rsidP="0091476F">
            <w:pPr>
              <w:pStyle w:val="BodyText"/>
            </w:pPr>
            <w:r w:rsidRPr="0091476F">
              <w:rPr>
                <w:rStyle w:val="SpecialBold"/>
              </w:rPr>
              <w:t>NOTE</w:t>
            </w:r>
          </w:p>
          <w:p w:rsidR="00000000" w:rsidRPr="0091476F" w:rsidP="0091476F">
            <w:pPr>
              <w:pStyle w:val="BodyText"/>
            </w:pPr>
            <w:r w:rsidRPr="0091476F">
              <w:t xml:space="preserve">Information about customising PUA12 Public Safety Training Package qualifications in the </w:t>
            </w:r>
            <w:r w:rsidRPr="0091476F">
              <w:t>Customisation of Qualifications</w:t>
            </w:r>
            <w:r w:rsidRPr="0091476F">
              <w:t xml:space="preserve"> section.</w:t>
            </w:r>
          </w:p>
        </w:tc>
      </w:tr>
    </w:tbl>
    <w:p w:rsidR="00000000" w:rsidRPr="0091476F" w:rsidP="0091476F">
      <w:pPr>
        <w:pStyle w:val="BodyText"/>
      </w:pPr>
    </w:p>
    <w:p w:rsidR="00000000" w:rsidRPr="0091476F" w:rsidP="0091476F"/>
    <w:sectPr w:rsidSect="009147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7D1A" w:rsidP="00C27D1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1A" w:rsidP="00914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7D1A" w:rsidP="00914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27D1A" w:rsidP="009147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6F" w:rsidRPr="00C27D1A" w:rsidP="00C27D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1A" w:rsidRPr="002D2AF8" w:rsidP="00914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PUA40112 Certificate IV in Public Safety (Aboriginal or Torres Strait Islander Community Policing)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C27D1A" w:rsidP="009147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9AC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A6B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7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7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7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7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7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7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7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7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7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7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76F"/>
  </w:style>
  <w:style w:type="character" w:customStyle="1" w:styleId="Heading1Char">
    <w:name w:val="Heading 1 Char"/>
    <w:basedOn w:val="DefaultParagraphFont"/>
    <w:link w:val="Heading1"/>
    <w:rsid w:val="009147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7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76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147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76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9147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76F"/>
    <w:rPr>
      <w:b/>
      <w:spacing w:val="0"/>
    </w:rPr>
  </w:style>
  <w:style w:type="paragraph" w:customStyle="1" w:styleId="SuperHeading">
    <w:name w:val="SuperHeading"/>
    <w:basedOn w:val="Normal"/>
    <w:rsid w:val="0091476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147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1476F"/>
    <w:pPr>
      <w:spacing w:before="60" w:after="60"/>
    </w:pPr>
  </w:style>
  <w:style w:type="paragraph" w:customStyle="1" w:styleId="TableListBullet">
    <w:name w:val="Table List Bullet"/>
    <w:basedOn w:val="ListBullet"/>
    <w:rsid w:val="0091476F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9147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7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7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7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7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7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7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7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7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147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7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7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7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7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7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7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7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47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47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7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7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7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7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7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7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7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7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76F"/>
    <w:rPr>
      <w:i/>
    </w:rPr>
  </w:style>
  <w:style w:type="paragraph" w:styleId="Caption">
    <w:name w:val="caption"/>
    <w:basedOn w:val="BodyText"/>
    <w:next w:val="Normal"/>
    <w:qFormat/>
    <w:rsid w:val="009147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7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7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76F"/>
  </w:style>
  <w:style w:type="paragraph" w:styleId="TableofFigures">
    <w:name w:val="table of figures"/>
    <w:basedOn w:val="Normal"/>
    <w:next w:val="Normal"/>
    <w:semiHidden/>
    <w:rsid w:val="009147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76F"/>
    <w:pPr>
      <w:numPr>
        <w:numId w:val="10"/>
      </w:numPr>
    </w:pPr>
  </w:style>
  <w:style w:type="character" w:customStyle="1" w:styleId="WingdingSymbols">
    <w:name w:val="Wingding Symbols"/>
    <w:rsid w:val="0091476F"/>
    <w:rPr>
      <w:rFonts w:ascii="Wingdings" w:hAnsi="Wingdings"/>
    </w:rPr>
  </w:style>
  <w:style w:type="paragraph" w:customStyle="1" w:styleId="TableHeading">
    <w:name w:val="Table Heading"/>
    <w:basedOn w:val="HeadingBase"/>
    <w:rsid w:val="009147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76F"/>
    <w:rPr>
      <w:color w:val="0033CC"/>
      <w:u w:val="none"/>
    </w:rPr>
  </w:style>
  <w:style w:type="paragraph" w:customStyle="1" w:styleId="BodyTextRight">
    <w:name w:val="Body Text Right"/>
    <w:basedOn w:val="BodyText"/>
    <w:rsid w:val="009147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7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7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7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7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7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76F"/>
    <w:rPr>
      <w:sz w:val="32"/>
    </w:rPr>
  </w:style>
  <w:style w:type="paragraph" w:customStyle="1" w:styleId="HeadingProcedure">
    <w:name w:val="Heading Procedure"/>
    <w:basedOn w:val="HeadingBase"/>
    <w:next w:val="Normal"/>
    <w:rsid w:val="009147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1476F"/>
    <w:pPr>
      <w:ind w:firstLine="0"/>
    </w:pPr>
  </w:style>
  <w:style w:type="paragraph" w:customStyle="1" w:styleId="ListNote">
    <w:name w:val="List Note"/>
    <w:basedOn w:val="List"/>
    <w:rsid w:val="009147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7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7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76F"/>
    <w:rPr>
      <w:rFonts w:ascii="Courier New" w:hAnsi="Courier New"/>
    </w:rPr>
  </w:style>
  <w:style w:type="paragraph" w:customStyle="1" w:styleId="NoteBullet">
    <w:name w:val="Note Bullet"/>
    <w:basedOn w:val="Note"/>
    <w:rsid w:val="009147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7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7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7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9147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7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76F"/>
    <w:rPr>
      <w:b/>
      <w:smallCaps/>
    </w:rPr>
  </w:style>
  <w:style w:type="paragraph" w:customStyle="1" w:styleId="TableListNumber">
    <w:name w:val="Table List Number"/>
    <w:basedOn w:val="ListNumber"/>
    <w:rsid w:val="009147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7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76F"/>
    <w:pPr>
      <w:numPr>
        <w:numId w:val="8"/>
      </w:numPr>
    </w:pPr>
  </w:style>
  <w:style w:type="paragraph" w:customStyle="1" w:styleId="ListAlpha2">
    <w:name w:val="List Alpha 2"/>
    <w:basedOn w:val="List2"/>
    <w:rsid w:val="0091476F"/>
    <w:pPr>
      <w:numPr>
        <w:numId w:val="7"/>
      </w:numPr>
    </w:pPr>
  </w:style>
  <w:style w:type="paragraph" w:styleId="List2">
    <w:name w:val="List 2"/>
    <w:basedOn w:val="BodyText"/>
    <w:rsid w:val="009147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7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7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7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7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76F"/>
    <w:pPr>
      <w:numPr>
        <w:numId w:val="2"/>
      </w:numPr>
    </w:pPr>
  </w:style>
  <w:style w:type="paragraph" w:styleId="ListBullet5">
    <w:name w:val="List Bullet 5"/>
    <w:basedOn w:val="List5"/>
    <w:rsid w:val="0091476F"/>
    <w:pPr>
      <w:numPr>
        <w:numId w:val="3"/>
      </w:numPr>
    </w:pPr>
  </w:style>
  <w:style w:type="paragraph" w:styleId="ListContinue2">
    <w:name w:val="List Continue 2"/>
    <w:basedOn w:val="List2"/>
    <w:rsid w:val="0091476F"/>
    <w:pPr>
      <w:ind w:firstLine="0"/>
    </w:pPr>
  </w:style>
  <w:style w:type="paragraph" w:styleId="ListContinue3">
    <w:name w:val="List Continue 3"/>
    <w:basedOn w:val="List3"/>
    <w:rsid w:val="0091476F"/>
    <w:pPr>
      <w:ind w:left="1021" w:firstLine="0"/>
    </w:pPr>
  </w:style>
  <w:style w:type="paragraph" w:styleId="ListContinue4">
    <w:name w:val="List Continue 4"/>
    <w:basedOn w:val="List4"/>
    <w:rsid w:val="0091476F"/>
    <w:pPr>
      <w:ind w:firstLine="0"/>
    </w:pPr>
  </w:style>
  <w:style w:type="paragraph" w:styleId="ListContinue5">
    <w:name w:val="List Continue 5"/>
    <w:basedOn w:val="List5"/>
    <w:rsid w:val="0091476F"/>
    <w:pPr>
      <w:ind w:firstLine="0"/>
    </w:pPr>
  </w:style>
  <w:style w:type="paragraph" w:styleId="ListNumber3">
    <w:name w:val="List Number 3"/>
    <w:basedOn w:val="List3"/>
    <w:rsid w:val="0091476F"/>
    <w:pPr>
      <w:numPr>
        <w:numId w:val="4"/>
      </w:numPr>
    </w:pPr>
  </w:style>
  <w:style w:type="paragraph" w:styleId="ListNumber4">
    <w:name w:val="List Number 4"/>
    <w:basedOn w:val="List4"/>
    <w:rsid w:val="0091476F"/>
    <w:pPr>
      <w:numPr>
        <w:numId w:val="5"/>
      </w:numPr>
    </w:pPr>
  </w:style>
  <w:style w:type="paragraph" w:styleId="ListNumber5">
    <w:name w:val="List Number 5"/>
    <w:basedOn w:val="List5"/>
    <w:rsid w:val="0091476F"/>
    <w:pPr>
      <w:numPr>
        <w:numId w:val="6"/>
      </w:numPr>
    </w:pPr>
  </w:style>
  <w:style w:type="paragraph" w:styleId="BlockText">
    <w:name w:val="Block Text"/>
    <w:basedOn w:val="Normal"/>
    <w:rsid w:val="009147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7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76F"/>
    <w:rPr>
      <w:sz w:val="16"/>
      <w:vertAlign w:val="superscript"/>
    </w:rPr>
  </w:style>
  <w:style w:type="character" w:customStyle="1" w:styleId="Symbols">
    <w:name w:val="Symbols"/>
    <w:basedOn w:val="DefaultParagraphFont"/>
    <w:rsid w:val="0091476F"/>
    <w:rPr>
      <w:rFonts w:ascii="Symbol" w:hAnsi="Symbol"/>
    </w:rPr>
  </w:style>
  <w:style w:type="character" w:customStyle="1" w:styleId="MenuOptions">
    <w:name w:val="Menu Options"/>
    <w:basedOn w:val="DefaultParagraphFont"/>
    <w:rsid w:val="009147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76F"/>
    <w:rPr>
      <w:b/>
    </w:rPr>
  </w:style>
  <w:style w:type="character" w:customStyle="1" w:styleId="Underlined">
    <w:name w:val="Underlined"/>
    <w:basedOn w:val="DefaultParagraphFont"/>
    <w:rsid w:val="0091476F"/>
    <w:rPr>
      <w:u w:val="single"/>
    </w:rPr>
  </w:style>
  <w:style w:type="paragraph" w:customStyle="1" w:styleId="TableBodyTextRight">
    <w:name w:val="Table Body Text Right"/>
    <w:basedOn w:val="TableBodyText"/>
    <w:rsid w:val="009147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76F"/>
    <w:rPr>
      <w:sz w:val="18"/>
    </w:rPr>
  </w:style>
  <w:style w:type="paragraph" w:customStyle="1" w:styleId="BodySmallRight">
    <w:name w:val="Body Small Right"/>
    <w:basedOn w:val="BodyTextRight"/>
    <w:rsid w:val="0091476F"/>
    <w:rPr>
      <w:sz w:val="18"/>
      <w:szCs w:val="18"/>
    </w:rPr>
  </w:style>
  <w:style w:type="paragraph" w:customStyle="1" w:styleId="MarginEdition">
    <w:name w:val="Margin Edition"/>
    <w:basedOn w:val="MarginNote"/>
    <w:rsid w:val="009147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76F"/>
    <w:rPr>
      <w:sz w:val="2"/>
      <w:szCs w:val="2"/>
    </w:rPr>
  </w:style>
  <w:style w:type="character" w:customStyle="1" w:styleId="Small">
    <w:name w:val="Small"/>
    <w:basedOn w:val="DefaultParagraphFont"/>
    <w:rsid w:val="0091476F"/>
    <w:rPr>
      <w:sz w:val="16"/>
    </w:rPr>
  </w:style>
  <w:style w:type="paragraph" w:customStyle="1" w:styleId="WideTable">
    <w:name w:val="Wide Table"/>
    <w:basedOn w:val="Normal"/>
    <w:rsid w:val="009147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76F"/>
  </w:style>
  <w:style w:type="paragraph" w:styleId="Quote">
    <w:name w:val="Quote"/>
    <w:basedOn w:val="Heading1"/>
    <w:link w:val="QuoteChar"/>
    <w:qFormat/>
    <w:rsid w:val="009147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7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76F"/>
    <w:pPr>
      <w:pageBreakBefore/>
    </w:pPr>
  </w:style>
  <w:style w:type="paragraph" w:customStyle="1" w:styleId="Border">
    <w:name w:val="Border"/>
    <w:basedOn w:val="Normal"/>
    <w:qFormat/>
    <w:rsid w:val="009147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7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7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7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7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7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7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7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7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76F"/>
    <w:rPr>
      <w:u w:val="single"/>
    </w:rPr>
  </w:style>
  <w:style w:type="character" w:customStyle="1" w:styleId="BoldandItalics">
    <w:name w:val="Bold and Italics"/>
    <w:qFormat/>
    <w:rsid w:val="0091476F"/>
    <w:rPr>
      <w:b/>
      <w:i/>
      <w:u w:val="none"/>
    </w:rPr>
  </w:style>
  <w:style w:type="paragraph" w:styleId="BalloonText">
    <w:name w:val="Balloon Text"/>
    <w:basedOn w:val="Normal"/>
    <w:link w:val="BalloonTextChar"/>
    <w:rsid w:val="00914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7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7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7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7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7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656</Words>
  <Characters>4404</Characters>
  <Application>Microsoft Office Word</Application>
  <DocSecurity>0</DocSecurity>
  <Lines>136</Lines>
  <Paragraphs>88</Paragraphs>
  <ScaleCrop>false</ScaleCrop>
  <Company>Author-it Software Corporation Ltd.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PUA40112 Certificate IV in Public Safety (Aboriginal or Torres Strait Islander Community Policing)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2012-08-19T20:25:00Z</dcterms:created>
  <dcterms:modified xsi:type="dcterms:W3CDTF">2012-08-19T20:25:00Z</dcterms:modified>
</cp:coreProperties>
</file>