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87C" w:rsidP="00A36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PUA20613 Certificate II in Public Safety (Firefighting and Emergency Operations)</w:t>
      </w:r>
      <w:r>
        <w:fldChar w:fldCharType="end"/>
      </w:r>
    </w:p>
    <w:p w:rsidR="00A3687C" w:rsidP="00A3687C">
      <w:pPr>
        <w:pStyle w:val="Version"/>
        <w:sectPr w:rsidSect="00122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22A35" w:rsidP="00122A35">
      <w:pPr>
        <w:pStyle w:val="SuperHeading"/>
      </w:pPr>
      <w:r w:rsidRPr="00122A35">
        <w:t>PUA20613 Certificate II in Public Safety (Firefighting and Emergency Operations)</w:t>
      </w:r>
    </w:p>
    <w:p w:rsidR="00000000" w:rsidRPr="00122A35" w:rsidP="00122A35">
      <w:pPr>
        <w:pStyle w:val="Heading1"/>
      </w:pPr>
      <w:bookmarkStart w:id="1" w:name="O_570619"/>
      <w:bookmarkEnd w:id="1"/>
      <w:r w:rsidRPr="00122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A3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TableBodyText"/>
            </w:pPr>
            <w:r w:rsidRPr="00122A35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TableBodyText"/>
            </w:pPr>
            <w:r w:rsidRPr="00122A3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rPr>
                <w:rStyle w:val="SpecialBold"/>
              </w:rPr>
              <w:t>Comments</w:t>
            </w:r>
          </w:p>
        </w:tc>
      </w:tr>
      <w:tr w:rsidTr="00A3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t xml:space="preserve">Editorial changes. </w:t>
            </w:r>
          </w:p>
        </w:tc>
      </w:tr>
      <w:tr w:rsidTr="00A3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TableBodyText"/>
              <w:rPr>
                <w:lang w:val="en-NZ"/>
              </w:rPr>
            </w:pPr>
            <w:r w:rsidRPr="00122A35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TableBodyText"/>
            </w:pPr>
            <w:r w:rsidRPr="00122A35">
              <w:t>Primary release on TGA.</w:t>
            </w:r>
          </w:p>
        </w:tc>
      </w:tr>
    </w:tbl>
    <w:p w:rsidR="00A3687C" w:rsidP="00122A35">
      <w:pPr>
        <w:pStyle w:val="TableBodyText"/>
      </w:pPr>
    </w:p>
    <w:p w:rsidR="00A3687C" w:rsidP="00122A35">
      <w:pPr>
        <w:pStyle w:val="TableBodyText"/>
      </w:pPr>
    </w:p>
    <w:p w:rsidR="00000000" w:rsidRPr="00122A35" w:rsidP="00122A35">
      <w:pPr>
        <w:pStyle w:val="Heading1"/>
      </w:pPr>
      <w:bookmarkStart w:id="2" w:name="O_570618"/>
      <w:bookmarkEnd w:id="2"/>
      <w:r w:rsidRPr="00122A35">
        <w:t>Description</w:t>
      </w:r>
    </w:p>
    <w:p w:rsidR="00000000" w:rsidRPr="00122A35" w:rsidP="00122A35">
      <w:pPr>
        <w:pStyle w:val="BodyText"/>
      </w:pPr>
      <w:r w:rsidRPr="00122A35">
        <w:t>Not applicable.</w:t>
      </w:r>
    </w:p>
    <w:p w:rsidR="00000000" w:rsidRPr="00122A35" w:rsidP="00122A35">
      <w:pPr>
        <w:pStyle w:val="AllowPageBreak"/>
      </w:pPr>
    </w:p>
    <w:p w:rsidR="00000000" w:rsidRPr="00122A35" w:rsidP="00122A35">
      <w:pPr>
        <w:pStyle w:val="Heading1"/>
      </w:pPr>
      <w:bookmarkStart w:id="3" w:name="O_570617"/>
      <w:bookmarkEnd w:id="3"/>
      <w:r w:rsidRPr="00122A35">
        <w:t>Pathways Information</w:t>
      </w:r>
    </w:p>
    <w:p w:rsidR="00000000" w:rsidRPr="00122A35" w:rsidP="00122A35">
      <w:pPr>
        <w:pStyle w:val="BodyText"/>
      </w:pPr>
      <w:r w:rsidRPr="00122A35">
        <w:rPr>
          <w:rStyle w:val="SpecialBold"/>
        </w:rPr>
        <w:t>Pathways into the qualification</w:t>
      </w:r>
    </w:p>
    <w:p w:rsidR="00000000" w:rsidRPr="00122A35" w:rsidP="00122A35">
      <w:pPr>
        <w:pStyle w:val="BodyText"/>
      </w:pPr>
      <w:r w:rsidRPr="00122A35">
        <w:t>Candidates may enter the qualification through a number of entry points demonstrating potential to undertake vocational education and training at this qualification level</w:t>
      </w:r>
      <w:r w:rsidRPr="00122A35">
        <w:t>.</w:t>
      </w:r>
    </w:p>
    <w:p w:rsidR="00000000" w:rsidRPr="00122A35" w:rsidP="00122A35">
      <w:pPr>
        <w:pStyle w:val="BodyText"/>
      </w:pPr>
      <w:r w:rsidRPr="00122A35">
        <w:rPr>
          <w:rStyle w:val="SpecialBold"/>
        </w:rPr>
        <w:t>Pathways from the qualification</w:t>
      </w:r>
    </w:p>
    <w:p w:rsidR="00000000" w:rsidRPr="00122A35" w:rsidP="00122A35">
      <w:pPr>
        <w:pStyle w:val="BodyText"/>
      </w:pPr>
      <w:r w:rsidRPr="00122A35">
        <w:t>After achieving the PUA20613 Certificate II in Public Safety (Firefighting and Emergency Operations), candidates may undertake a range of qualifications relevant to their role, such as:</w:t>
      </w:r>
    </w:p>
    <w:p w:rsidR="00A3687C" w:rsidP="00122A35">
      <w:pPr>
        <w:pStyle w:val="ListBullet"/>
      </w:pPr>
      <w:r w:rsidRPr="00122A35">
        <w:t xml:space="preserve">PUA30613 Certificate III in Public </w:t>
      </w:r>
      <w:r w:rsidRPr="00122A35">
        <w:t>Safety (Firefighting and Emergency Operations)</w:t>
      </w:r>
    </w:p>
    <w:p w:rsidR="00A3687C" w:rsidP="00122A35">
      <w:pPr>
        <w:pStyle w:val="ListBullet"/>
      </w:pPr>
    </w:p>
    <w:p w:rsidR="00000000" w:rsidRPr="00122A35" w:rsidP="00122A35">
      <w:pPr>
        <w:pStyle w:val="Heading1"/>
      </w:pPr>
      <w:bookmarkStart w:id="4" w:name="O_570616"/>
      <w:bookmarkEnd w:id="4"/>
      <w:r w:rsidRPr="00122A35">
        <w:t>Licensing/Regulatory Information</w:t>
      </w:r>
    </w:p>
    <w:p w:rsidR="00000000" w:rsidRPr="00122A35" w:rsidP="00122A35">
      <w:pPr>
        <w:pStyle w:val="BodyText"/>
      </w:pPr>
      <w:r w:rsidRPr="00122A35">
        <w:t>Not applicable.</w:t>
      </w:r>
    </w:p>
    <w:p w:rsidR="00000000" w:rsidRPr="00122A35" w:rsidP="00122A35">
      <w:pPr>
        <w:pStyle w:val="AllowPageBreak"/>
      </w:pPr>
    </w:p>
    <w:p w:rsidR="00000000" w:rsidRPr="00122A35" w:rsidP="00122A35">
      <w:pPr>
        <w:pStyle w:val="Heading1"/>
      </w:pPr>
      <w:bookmarkStart w:id="5" w:name="O_570615"/>
      <w:bookmarkEnd w:id="5"/>
      <w:r w:rsidRPr="00122A35">
        <w:t>Entry Requirements</w:t>
      </w:r>
    </w:p>
    <w:p w:rsidR="00000000" w:rsidRPr="00122A35" w:rsidP="00122A35">
      <w:pPr>
        <w:pStyle w:val="BodyText"/>
      </w:pPr>
      <w:r w:rsidRPr="00122A35">
        <w:t>Not applicable.</w:t>
      </w:r>
    </w:p>
    <w:p w:rsidR="00000000" w:rsidRPr="00122A35" w:rsidP="00122A35">
      <w:pPr>
        <w:pStyle w:val="AllowPageBreak"/>
      </w:pPr>
    </w:p>
    <w:p w:rsidR="00000000" w:rsidRPr="00122A35" w:rsidP="00122A35">
      <w:pPr>
        <w:pStyle w:val="Heading1"/>
      </w:pPr>
      <w:bookmarkStart w:id="6" w:name="O_570614"/>
      <w:bookmarkEnd w:id="6"/>
      <w:r w:rsidRPr="00122A35">
        <w:t>Employability Skills Summary</w:t>
      </w:r>
    </w:p>
    <w:p w:rsidR="00000000" w:rsidRPr="00122A35" w:rsidP="00122A35">
      <w:pPr>
        <w:pStyle w:val="BodyText"/>
      </w:pPr>
      <w:r w:rsidRPr="00122A35">
        <w:t>Employability Skills are part of a unit of c</w:t>
      </w:r>
      <w:r w:rsidRPr="00122A35">
        <w:t xml:space="preserve">ompetency. </w:t>
      </w:r>
    </w:p>
    <w:p w:rsidR="00000000" w:rsidRPr="00122A35" w:rsidP="00122A35">
      <w:pPr>
        <w:pStyle w:val="BodyText"/>
      </w:pPr>
      <w:r w:rsidRPr="00122A35">
        <w:t>Employability Skills statements from a selection of units of competency from the PUA20613 Certificate II in Public Safety (Firefighting and Emergency Operations) have been reproduced in the table below.</w:t>
      </w:r>
    </w:p>
    <w:p w:rsidR="00000000" w:rsidRPr="00122A35" w:rsidP="00122A35">
      <w:pPr>
        <w:pStyle w:val="BodyText"/>
      </w:pPr>
      <w:r w:rsidRPr="00122A35">
        <w:t>This table provides an example of Employability Skills for the qualification because Employability Skills within a qualification will vary depending on the qualification packaging options.</w:t>
      </w:r>
    </w:p>
    <w:p w:rsidR="00000000" w:rsidRPr="00122A35" w:rsidP="00122A35">
      <w:pPr>
        <w:pStyle w:val="BodyText"/>
      </w:pPr>
      <w:r w:rsidRPr="00122A35">
        <w:t>Public Safety qualifications have core units (which must be achieve</w:t>
      </w:r>
      <w:r w:rsidRPr="00122A35">
        <w:t>d) and elective units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Emp</w:t>
            </w:r>
            <w:r w:rsidRPr="00122A35">
              <w:rPr>
                <w:rStyle w:val="SpecialBold"/>
              </w:rPr>
              <w:t>loyability Skills Statement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Working under direction: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follow given procedures and work instructions 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give and receive information to complete workplace tasks in accordance with organisational requirements </w:t>
            </w:r>
          </w:p>
          <w:p w:rsidR="00000000" w:rsidRPr="00122A35" w:rsidP="00122A35">
            <w:pPr>
              <w:pStyle w:val="ListBullet"/>
            </w:pPr>
            <w:r w:rsidRPr="00122A35">
              <w:t>note evidence of fire cause and bri</w:t>
            </w:r>
            <w:r w:rsidRPr="00122A35">
              <w:t xml:space="preserve">ng this to the attention of supervisor 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participate in activities/debriefings </w:t>
            </w:r>
          </w:p>
          <w:p w:rsidR="00000000" w:rsidRPr="00122A35" w:rsidP="00122A35">
            <w:pPr>
              <w:pStyle w:val="ListBullet"/>
            </w:pPr>
            <w:r w:rsidRPr="00122A35">
              <w:t>raise identified work health and safety issues with designated personnel</w:t>
            </w:r>
          </w:p>
          <w:p w:rsidR="00000000" w:rsidRPr="00122A35" w:rsidP="00122A35">
            <w:pPr>
              <w:pStyle w:val="ListBullet"/>
            </w:pPr>
            <w:r w:rsidRPr="00122A35">
              <w:t>report identified changes in incident behaviour and conditions to supervisor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respond and react to instru</w:t>
            </w:r>
            <w:r w:rsidRPr="00122A35">
              <w:t>ctions in a safe, correct and timely manner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ListBullet"/>
            </w:pPr>
            <w:r w:rsidRPr="00122A35">
              <w:t xml:space="preserve">recognise roles and responsibilities of team members 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seek peer support when required </w:t>
            </w:r>
          </w:p>
          <w:p w:rsidR="00000000" w:rsidRPr="00122A35" w:rsidP="00122A35">
            <w:pPr>
              <w:pStyle w:val="ListBullet"/>
            </w:pPr>
            <w:r w:rsidRPr="00122A35">
              <w:t>undertake activities as a member of a team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work with others and make a positive contribution</w:t>
            </w:r>
            <w:r w:rsidRPr="00122A35">
              <w:t xml:space="preserve"> to the effectiveness and efficiency of a team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Working under direction and in accordance with organisational procedures: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employ alternative communication strategies </w:t>
            </w:r>
          </w:p>
          <w:p w:rsidR="00000000" w:rsidRPr="00122A35" w:rsidP="00122A35">
            <w:pPr>
              <w:pStyle w:val="ListBullet"/>
            </w:pPr>
            <w:r w:rsidRPr="00122A35">
              <w:t>gain access to the fire, protect life and minimise damage to property an</w:t>
            </w:r>
            <w:r w:rsidRPr="00122A35">
              <w:t xml:space="preserve">d environment </w:t>
            </w:r>
          </w:p>
          <w:p w:rsidR="00000000" w:rsidRPr="00122A35" w:rsidP="00122A35">
            <w:pPr>
              <w:pStyle w:val="ListBullet"/>
            </w:pPr>
            <w:r w:rsidRPr="00122A35">
              <w:t>identify and diagnose equipment faults, malfunctions and irregular operations</w:t>
            </w:r>
          </w:p>
          <w:p w:rsidR="00000000" w:rsidRPr="00122A35" w:rsidP="00122A35">
            <w:pPr>
              <w:pStyle w:val="ListBullet"/>
            </w:pPr>
            <w:r w:rsidRPr="00122A35">
              <w:t>implement actions in the workplace to avoid the risk of injury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recognise hazards in the work area, rectifying where possible and reporting to designated personnel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 xml:space="preserve">Initiative and </w:t>
            </w:r>
            <w:r w:rsidRPr="00122A35">
              <w:rPr>
                <w:rStyle w:val="SpecialBold"/>
              </w:rPr>
              <w:t>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ListBullet"/>
            </w:pPr>
            <w:r w:rsidRPr="00122A35">
              <w:t xml:space="preserve">evaluate changing conditions and communicate any changes to </w:t>
            </w:r>
            <w:r w:rsidRPr="00122A35">
              <w:t xml:space="preserve">tactics </w:t>
            </w:r>
          </w:p>
          <w:p w:rsidR="00000000" w:rsidRPr="00122A35" w:rsidP="00122A35">
            <w:pPr>
              <w:pStyle w:val="ListBullet"/>
            </w:pPr>
            <w:r w:rsidRPr="00122A35">
              <w:t>raise work health and safety issues with designated personnel in accordance with workplace procedures and relevant work health and safety legislation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recognise personal capabilities and limitations, and report to supervisor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In accordance with organisational procedures:</w:t>
            </w:r>
          </w:p>
          <w:p w:rsidR="00000000" w:rsidRPr="00122A35" w:rsidP="00122A35">
            <w:pPr>
              <w:pStyle w:val="ListBullet"/>
            </w:pPr>
            <w:r w:rsidRPr="00122A35">
              <w:t>clean, maintain, assemble and stow equipment</w:t>
            </w:r>
          </w:p>
          <w:p w:rsidR="00000000" w:rsidRPr="00122A35" w:rsidP="00122A35">
            <w:pPr>
              <w:pStyle w:val="ListBullet"/>
            </w:pPr>
            <w:r w:rsidRPr="00122A35">
              <w:t>identify, select and check rescue resources required based on inc</w:t>
            </w:r>
            <w:r w:rsidRPr="00122A35">
              <w:t>ident information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 xml:space="preserve">inspect equipment 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Self</w:t>
            </w:r>
            <w:r w:rsidRPr="00122A35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ListBullet"/>
            </w:pPr>
            <w:r w:rsidRPr="00122A35">
              <w:t>maintain personal safety at all times in accordance with organisational procedures and work health and safety guidelines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recognise personal capabilities and limitations and refer them to supervisor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ListBullet"/>
            </w:pPr>
            <w:r w:rsidRPr="00122A35">
              <w:t>follow instructions</w:t>
            </w:r>
          </w:p>
          <w:p w:rsidR="00000000" w:rsidRPr="00122A35" w:rsidP="00122A35">
            <w:pPr>
              <w:pStyle w:val="ListBullet"/>
            </w:pPr>
            <w:r w:rsidRPr="00122A35">
              <w:t>provide suggestions and information</w:t>
            </w:r>
          </w:p>
          <w:p w:rsidR="00000000" w:rsidP="00122A35">
            <w:pPr>
              <w:pStyle w:val="ListBullet"/>
              <w:rPr>
                <w:lang w:val="en-NZ"/>
              </w:rPr>
            </w:pPr>
            <w:r w:rsidRPr="00122A35">
              <w:t>share knowledge and skills between team members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In accordance with the organisation’s procedures: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monitor, transmit and receive information using communications systems and equipment </w:t>
            </w:r>
          </w:p>
          <w:p w:rsidR="00000000" w:rsidRPr="00122A35" w:rsidP="00122A35">
            <w:pPr>
              <w:pStyle w:val="ListBullet"/>
            </w:pPr>
            <w:r w:rsidRPr="00122A35">
              <w:t xml:space="preserve">operate equipment </w:t>
            </w:r>
          </w:p>
        </w:tc>
      </w:tr>
    </w:tbl>
    <w:p w:rsidR="00000000" w:rsidRPr="00122A35" w:rsidP="00122A35">
      <w:pPr>
        <w:pStyle w:val="BodyText"/>
      </w:pPr>
    </w:p>
    <w:p w:rsidR="00000000" w:rsidRPr="00122A35" w:rsidP="00122A35">
      <w:pPr>
        <w:pStyle w:val="AllowPageBreak"/>
      </w:pPr>
    </w:p>
    <w:p w:rsidR="00000000" w:rsidRPr="00122A35" w:rsidP="00122A35">
      <w:pPr>
        <w:pStyle w:val="Heading1"/>
      </w:pPr>
      <w:bookmarkStart w:id="7" w:name="O_570613"/>
      <w:bookmarkEnd w:id="7"/>
      <w:r w:rsidRPr="00122A35">
        <w:t>Packaging Rules</w:t>
      </w:r>
    </w:p>
    <w:p w:rsidR="00000000" w:rsidRPr="00122A35" w:rsidP="00122A35">
      <w:pPr>
        <w:pStyle w:val="BodyText"/>
      </w:pPr>
      <w:r w:rsidRPr="00122A35">
        <w:t>11 units of competency are required for this qualification including:</w:t>
      </w:r>
    </w:p>
    <w:p w:rsidR="00000000" w:rsidRPr="00122A35" w:rsidP="00122A35">
      <w:pPr>
        <w:pStyle w:val="ListBullet"/>
      </w:pPr>
      <w:r w:rsidRPr="00122A35">
        <w:t>8 core units</w:t>
      </w:r>
    </w:p>
    <w:p w:rsidR="00000000" w:rsidRPr="00122A35" w:rsidP="00122A35">
      <w:pPr>
        <w:pStyle w:val="ListBullet"/>
      </w:pPr>
      <w:r w:rsidRPr="00122A35">
        <w:t>3 elective units</w:t>
      </w:r>
    </w:p>
    <w:p w:rsidR="00000000" w:rsidRPr="00122A35" w:rsidP="00122A35">
      <w:pPr>
        <w:pStyle w:val="BodyText"/>
      </w:pPr>
      <w:r w:rsidRPr="00122A35">
        <w:t xml:space="preserve">Choose a minimum of 1 elective unit from the lists below. </w:t>
      </w:r>
    </w:p>
    <w:p w:rsidR="00000000" w:rsidRPr="00122A35" w:rsidP="00122A35">
      <w:pPr>
        <w:pStyle w:val="BodyText"/>
      </w:pPr>
      <w:r w:rsidRPr="00122A35">
        <w:t>Choose the remaining 2 elective units from either the lists below, or elsewhere within this training package, or another endorsed training package, or accredited course.</w:t>
      </w:r>
    </w:p>
    <w:p w:rsidR="00000000" w:rsidRPr="00122A35" w:rsidP="00122A35">
      <w:pPr>
        <w:pStyle w:val="BodyText"/>
      </w:pPr>
      <w:r w:rsidRPr="00122A35">
        <w:t>All elective units selected</w:t>
      </w:r>
      <w:r w:rsidRPr="00122A35">
        <w:t xml:space="preserve"> from outside this qualification must be from an equivalent qualification level or higher.</w:t>
      </w:r>
    </w:p>
    <w:p w:rsidR="00000000" w:rsidRPr="00122A35" w:rsidP="00122A35">
      <w:pPr>
        <w:pStyle w:val="BodyText"/>
      </w:pPr>
      <w:r w:rsidRPr="00122A35">
        <w:rPr>
          <w:rStyle w:val="SpecialBold"/>
        </w:rPr>
        <w:t>Elective units selected from outside the qualification must not duplicate content already covered by units in this qualification.</w:t>
      </w:r>
    </w:p>
    <w:p w:rsidR="00000000" w:rsidRPr="00122A35" w:rsidP="00122A35">
      <w:pPr>
        <w:pStyle w:val="BodyText"/>
      </w:pPr>
      <w:r w:rsidRPr="00122A35">
        <w:t>Where a pre-requisite unit is attac</w:t>
      </w:r>
      <w:r w:rsidRPr="00122A35">
        <w:t xml:space="preserve">hed to a unit it is identified by this symbol </w:t>
      </w:r>
      <w:r w:rsidRPr="00122A35">
        <w:t>∟</w:t>
      </w:r>
      <w:r w:rsidRPr="00122A35">
        <w:t>.</w:t>
      </w:r>
    </w:p>
    <w:p w:rsidR="00000000" w:rsidRPr="00122A35" w:rsidP="00122A35">
      <w:pPr>
        <w:pStyle w:val="BodyText"/>
      </w:pPr>
      <w:r w:rsidRPr="00122A35">
        <w:t>The pre-requisite units attached to any of the units must be obtained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Core Units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PUAEQU001B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Prepare, maintain and test response</w:t>
            </w:r>
            <w:r w:rsidRPr="00122A35">
              <w:t xml:space="preserve"> equipment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PUAFIR215 Prevent injury (Fire sector specific) 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Respond to urban fire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PUAFIR207B Operate breathing apparatus open circuit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Operate breathing apparatus open circuit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PUAFIR215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PUAOPE013A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Operate communications systems and equipment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PUASAR022A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Participate in a rescue operation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HLTFA211A Provide basic emergency life support</w:t>
            </w:r>
          </w:p>
          <w:p w:rsidR="00000000" w:rsidRPr="00122A35" w:rsidP="00122A35">
            <w:pPr>
              <w:pStyle w:val="BodyText"/>
            </w:pPr>
            <w:r w:rsidRPr="00122A35">
              <w:t>OR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PUAEME001B Provide emergency care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ab/>
            </w:r>
            <w:r w:rsidRPr="00122A35">
              <w:t>∟</w:t>
            </w:r>
            <w:r w:rsidRPr="00122A35">
              <w:t xml:space="preserve"> PUAFIR215 Prevent injury (Fire sector specific) 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PUATEA001B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Work in a team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HLTFA211A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Provide basic emergency life support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rPr>
                <w:rStyle w:val="SpecialBold"/>
              </w:rPr>
              <w:t>Group A General Elective Units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PUACOM001C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Communicate in the workplace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PUACOM002B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Provide services to clients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Respond to wildfire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Respond to aviation incident (specialist)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PUAFIR203B Respond to urban fire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PUAFIR207B Operate breathing apparatus open circuit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ab/>
            </w: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Check installed fire safety systems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Participate in community safety activities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Work safely around aircraft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Rappel from helicopter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PUAFIR209B Work safely around aircraft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Undertake hover-exit operations from h</w:t>
            </w:r>
            <w:r w:rsidRPr="00122A35">
              <w:t>elicopter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PUAFIR209B Work safely around aircraft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PUAFIR217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Undertake helicopter winch operations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PUAFIR209B Work safely around aircraft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PUAFIR218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Respond to isolated structure fire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PUAFIR309B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Operate pumps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>PUAEQU001B Prepare, maintain and test response equipment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PUAFIR215 Prevent injury (Fire sector specific) </w:t>
            </w:r>
          </w:p>
          <w:p w:rsidR="00000000" w:rsidRPr="00122A35" w:rsidP="00122A35">
            <w:pPr>
              <w:pStyle w:val="BodyText"/>
            </w:pPr>
            <w:r w:rsidRPr="00122A35">
              <w:t>And one of the following four units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PUAFIR218 Respond to isolated structure fire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</w:p>
          <w:p w:rsidR="00000000" w:rsidRPr="00122A35" w:rsidP="00122A35">
            <w:pPr>
              <w:pStyle w:val="BodyText"/>
            </w:pPr>
            <w:r w:rsidRPr="00122A35">
              <w:t>OR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PUAFIR203B Respond to urban fir</w:t>
            </w:r>
            <w:r w:rsidRPr="00122A35">
              <w:t>e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PUAFIR207B Operate breathing apparatus open circuit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  <w:r w:rsidRPr="00122A35">
              <w:tab/>
            </w:r>
          </w:p>
          <w:p w:rsidR="00000000" w:rsidRPr="00122A35" w:rsidP="00122A35">
            <w:pPr>
              <w:pStyle w:val="BodyText"/>
            </w:pPr>
            <w:r w:rsidRPr="00122A35">
              <w:t>OR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PUAFIR204B Respond to wildfire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</w:p>
          <w:p w:rsidR="00000000" w:rsidRPr="00122A35" w:rsidP="00122A35">
            <w:pPr>
              <w:pStyle w:val="BodyText"/>
            </w:pPr>
            <w:r w:rsidRPr="00122A35">
              <w:t>OR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PUAFIR205B Respond to aviation incident (specialist)</w:t>
            </w:r>
          </w:p>
          <w:p w:rsidR="00000000" w:rsidRPr="00122A35" w:rsidP="00122A35">
            <w:pPr>
              <w:pStyle w:val="BodyText"/>
            </w:pPr>
            <w:r w:rsidRPr="00122A35">
              <w:tab/>
            </w:r>
            <w:r w:rsidRPr="00122A35">
              <w:t>∟</w:t>
            </w:r>
            <w:r w:rsidRPr="00122A35">
              <w:t xml:space="preserve"> PUAFIR203B Respond to urban fire</w:t>
            </w:r>
          </w:p>
          <w:p w:rsidR="00000000" w:rsidRPr="00122A35" w:rsidP="00122A35">
            <w:pPr>
              <w:pStyle w:val="BodyText"/>
            </w:pPr>
            <w:r w:rsidRPr="00122A35">
              <w:tab/>
              <w:t xml:space="preserve">          </w:t>
            </w:r>
            <w:r w:rsidRPr="00122A35">
              <w:t xml:space="preserve"> </w:t>
            </w:r>
            <w:r w:rsidRPr="00122A35">
              <w:t>∟</w:t>
            </w:r>
            <w:r w:rsidRPr="00122A35">
              <w:t xml:space="preserve"> PUAFIR207B Operate breathing apparatus open circuit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ab/>
            </w:r>
            <w:r w:rsidRPr="00122A35">
              <w:tab/>
            </w:r>
            <w:r w:rsidRPr="00122A35">
              <w:tab/>
            </w:r>
            <w:r w:rsidRPr="00122A35">
              <w:t>∟</w:t>
            </w:r>
            <w:r w:rsidRPr="00122A35">
              <w:t xml:space="preserve"> PUAFIR215 Prevent injury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PUALAW001B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Protect and preserve incident scene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Follow defined occupational health and safety policies and procedures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PUASAR023A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Participate in an urban search and rescue Category 1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HLTFA211A Provide basic emergency life support</w:t>
            </w:r>
          </w:p>
          <w:p w:rsidR="00000000" w:rsidRPr="00122A35" w:rsidP="00122A35">
            <w:pPr>
              <w:pStyle w:val="BodyText"/>
            </w:pPr>
            <w:r w:rsidRPr="00122A35">
              <w:t>OR</w:t>
            </w:r>
          </w:p>
          <w:p w:rsidR="00000000" w:rsidRPr="00122A35" w:rsidP="00122A35">
            <w:pPr>
              <w:pStyle w:val="BodyText"/>
            </w:pPr>
            <w:r w:rsidRPr="00122A35">
              <w:t>∟</w:t>
            </w:r>
            <w:r w:rsidRPr="00122A35">
              <w:t xml:space="preserve"> PUAEME001B Provide emergency care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ab/>
            </w:r>
            <w:r w:rsidRPr="00122A35">
              <w:t>∟</w:t>
            </w:r>
            <w:r w:rsidRPr="00122A35">
              <w:t xml:space="preserve">PUAFIR215 Prevent injury (Fire sector specific) 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PUASAR033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Perform land based swiftwater and floodwater rescue a</w:t>
            </w:r>
            <w:r w:rsidRPr="00122A35">
              <w:t>nd recovery</w:t>
            </w:r>
          </w:p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∟</w:t>
            </w:r>
            <w:r w:rsidRPr="00122A35">
              <w:t xml:space="preserve"> HLTFA311A Apply first aid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PUATEA004D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Work effectively in a public safety organisation</w:t>
            </w:r>
          </w:p>
        </w:tc>
      </w:tr>
      <w:tr w:rsidTr="00122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35">
            <w:pPr>
              <w:pStyle w:val="BodyText"/>
              <w:rPr>
                <w:lang w:val="en-NZ"/>
              </w:rPr>
            </w:pPr>
            <w:r w:rsidRPr="00122A35">
              <w:t>FPICOT2239A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35" w:rsidP="00122A35">
            <w:pPr>
              <w:pStyle w:val="BodyText"/>
            </w:pPr>
            <w:r w:rsidRPr="00122A35">
              <w:t>Trim and cut felled trees</w:t>
            </w:r>
          </w:p>
        </w:tc>
      </w:tr>
    </w:tbl>
    <w:p w:rsidR="00A3687C" w:rsidP="00122A35">
      <w:pPr>
        <w:pStyle w:val="BodyText"/>
      </w:pPr>
    </w:p>
    <w:p w:rsidR="00A3687C" w:rsidP="00122A35">
      <w:pPr>
        <w:pStyle w:val="BodyText"/>
      </w:pPr>
    </w:p>
    <w:p w:rsidR="00000000" w:rsidRPr="00122A35" w:rsidP="00122A35"/>
    <w:sectPr w:rsidSect="00122A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 w:rsidP="00122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3687C" w:rsidP="00122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687C" w:rsidP="00122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35" w:rsidRPr="00A3687C" w:rsidP="00A368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7C" w:rsidRPr="002D2AF8" w:rsidP="00122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PUA20613 Certificate II in Public Safety (Firefighting and Emergency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3687C" w:rsidP="00122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BC1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268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A35"/>
  </w:style>
  <w:style w:type="character" w:customStyle="1" w:styleId="Heading1Char">
    <w:name w:val="Heading 1 Char"/>
    <w:basedOn w:val="DefaultParagraphFont"/>
    <w:link w:val="Heading1"/>
    <w:rsid w:val="00122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A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A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A35"/>
    <w:rPr>
      <w:b/>
      <w:spacing w:val="0"/>
    </w:rPr>
  </w:style>
  <w:style w:type="paragraph" w:customStyle="1" w:styleId="SuperHeading">
    <w:name w:val="SuperHeading"/>
    <w:basedOn w:val="Normal"/>
    <w:rsid w:val="00122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22A3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22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A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A35"/>
    <w:rPr>
      <w:i/>
    </w:rPr>
  </w:style>
  <w:style w:type="paragraph" w:styleId="Caption">
    <w:name w:val="caption"/>
    <w:basedOn w:val="BodyText"/>
    <w:next w:val="Normal"/>
    <w:qFormat/>
    <w:rsid w:val="00122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A35"/>
  </w:style>
  <w:style w:type="paragraph" w:styleId="TableofFigures">
    <w:name w:val="table of figures"/>
    <w:basedOn w:val="Normal"/>
    <w:next w:val="Normal"/>
    <w:semiHidden/>
    <w:rsid w:val="00122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A35"/>
    <w:pPr>
      <w:numPr>
        <w:numId w:val="10"/>
      </w:numPr>
    </w:pPr>
  </w:style>
  <w:style w:type="character" w:customStyle="1" w:styleId="WingdingSymbols">
    <w:name w:val="Wingding Symbols"/>
    <w:rsid w:val="00122A35"/>
    <w:rPr>
      <w:rFonts w:ascii="Wingdings" w:hAnsi="Wingdings"/>
    </w:rPr>
  </w:style>
  <w:style w:type="paragraph" w:customStyle="1" w:styleId="TableHeading">
    <w:name w:val="Table Heading"/>
    <w:basedOn w:val="HeadingBase"/>
    <w:rsid w:val="00122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A35"/>
    <w:rPr>
      <w:color w:val="0033CC"/>
      <w:u w:val="none"/>
    </w:rPr>
  </w:style>
  <w:style w:type="paragraph" w:customStyle="1" w:styleId="BodyTextRight">
    <w:name w:val="Body Text Right"/>
    <w:basedOn w:val="BodyText"/>
    <w:rsid w:val="00122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A35"/>
    <w:rPr>
      <w:sz w:val="32"/>
    </w:rPr>
  </w:style>
  <w:style w:type="paragraph" w:customStyle="1" w:styleId="HeadingProcedure">
    <w:name w:val="Heading Procedure"/>
    <w:basedOn w:val="HeadingBase"/>
    <w:next w:val="Normal"/>
    <w:rsid w:val="00122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22A35"/>
    <w:pPr>
      <w:ind w:firstLine="0"/>
    </w:pPr>
  </w:style>
  <w:style w:type="paragraph" w:customStyle="1" w:styleId="ListNote">
    <w:name w:val="List Note"/>
    <w:basedOn w:val="List"/>
    <w:rsid w:val="00122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A35"/>
    <w:rPr>
      <w:rFonts w:ascii="Courier New" w:hAnsi="Courier New"/>
    </w:rPr>
  </w:style>
  <w:style w:type="paragraph" w:customStyle="1" w:styleId="NoteBullet">
    <w:name w:val="Note Bullet"/>
    <w:basedOn w:val="Note"/>
    <w:rsid w:val="00122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A35"/>
    <w:rPr>
      <w:b/>
      <w:smallCaps/>
    </w:rPr>
  </w:style>
  <w:style w:type="paragraph" w:customStyle="1" w:styleId="TableListNumber">
    <w:name w:val="Table List Number"/>
    <w:basedOn w:val="ListNumber"/>
    <w:rsid w:val="00122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A35"/>
    <w:pPr>
      <w:numPr>
        <w:numId w:val="8"/>
      </w:numPr>
    </w:pPr>
  </w:style>
  <w:style w:type="paragraph" w:customStyle="1" w:styleId="ListAlpha2">
    <w:name w:val="List Alpha 2"/>
    <w:basedOn w:val="List2"/>
    <w:rsid w:val="00122A35"/>
    <w:pPr>
      <w:numPr>
        <w:numId w:val="7"/>
      </w:numPr>
    </w:pPr>
  </w:style>
  <w:style w:type="paragraph" w:styleId="List2">
    <w:name w:val="List 2"/>
    <w:basedOn w:val="BodyText"/>
    <w:rsid w:val="00122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A35"/>
    <w:pPr>
      <w:numPr>
        <w:numId w:val="2"/>
      </w:numPr>
    </w:pPr>
  </w:style>
  <w:style w:type="paragraph" w:styleId="ListBullet5">
    <w:name w:val="List Bullet 5"/>
    <w:basedOn w:val="List5"/>
    <w:rsid w:val="00122A35"/>
    <w:pPr>
      <w:numPr>
        <w:numId w:val="3"/>
      </w:numPr>
    </w:pPr>
  </w:style>
  <w:style w:type="paragraph" w:styleId="ListContinue2">
    <w:name w:val="List Continue 2"/>
    <w:basedOn w:val="List2"/>
    <w:rsid w:val="00122A35"/>
    <w:pPr>
      <w:ind w:firstLine="0"/>
    </w:pPr>
  </w:style>
  <w:style w:type="paragraph" w:styleId="ListContinue3">
    <w:name w:val="List Continue 3"/>
    <w:basedOn w:val="List3"/>
    <w:rsid w:val="00122A35"/>
    <w:pPr>
      <w:ind w:left="1021" w:firstLine="0"/>
    </w:pPr>
  </w:style>
  <w:style w:type="paragraph" w:styleId="ListContinue4">
    <w:name w:val="List Continue 4"/>
    <w:basedOn w:val="List4"/>
    <w:rsid w:val="00122A35"/>
    <w:pPr>
      <w:ind w:firstLine="0"/>
    </w:pPr>
  </w:style>
  <w:style w:type="paragraph" w:styleId="ListContinue5">
    <w:name w:val="List Continue 5"/>
    <w:basedOn w:val="List5"/>
    <w:rsid w:val="00122A35"/>
    <w:pPr>
      <w:ind w:firstLine="0"/>
    </w:pPr>
  </w:style>
  <w:style w:type="paragraph" w:styleId="ListNumber3">
    <w:name w:val="List Number 3"/>
    <w:basedOn w:val="List3"/>
    <w:rsid w:val="00122A35"/>
    <w:pPr>
      <w:numPr>
        <w:numId w:val="4"/>
      </w:numPr>
    </w:pPr>
  </w:style>
  <w:style w:type="paragraph" w:styleId="ListNumber4">
    <w:name w:val="List Number 4"/>
    <w:basedOn w:val="List4"/>
    <w:rsid w:val="00122A35"/>
    <w:pPr>
      <w:numPr>
        <w:numId w:val="5"/>
      </w:numPr>
    </w:pPr>
  </w:style>
  <w:style w:type="paragraph" w:styleId="ListNumber5">
    <w:name w:val="List Number 5"/>
    <w:basedOn w:val="List5"/>
    <w:rsid w:val="00122A35"/>
    <w:pPr>
      <w:numPr>
        <w:numId w:val="6"/>
      </w:numPr>
    </w:pPr>
  </w:style>
  <w:style w:type="paragraph" w:styleId="BlockText">
    <w:name w:val="Block Text"/>
    <w:basedOn w:val="Normal"/>
    <w:rsid w:val="00122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A35"/>
    <w:rPr>
      <w:sz w:val="16"/>
      <w:vertAlign w:val="superscript"/>
    </w:rPr>
  </w:style>
  <w:style w:type="character" w:customStyle="1" w:styleId="Symbols">
    <w:name w:val="Symbols"/>
    <w:basedOn w:val="DefaultParagraphFont"/>
    <w:rsid w:val="00122A35"/>
    <w:rPr>
      <w:rFonts w:ascii="Symbol" w:hAnsi="Symbol"/>
    </w:rPr>
  </w:style>
  <w:style w:type="character" w:customStyle="1" w:styleId="MenuOptions">
    <w:name w:val="Menu Options"/>
    <w:basedOn w:val="DefaultParagraphFont"/>
    <w:rsid w:val="00122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A35"/>
    <w:rPr>
      <w:b/>
    </w:rPr>
  </w:style>
  <w:style w:type="character" w:customStyle="1" w:styleId="Underlined">
    <w:name w:val="Underlined"/>
    <w:basedOn w:val="DefaultParagraphFont"/>
    <w:rsid w:val="00122A35"/>
    <w:rPr>
      <w:u w:val="single"/>
    </w:rPr>
  </w:style>
  <w:style w:type="paragraph" w:customStyle="1" w:styleId="TableBodyTextRight">
    <w:name w:val="Table Body Text Right"/>
    <w:basedOn w:val="TableBodyText"/>
    <w:rsid w:val="00122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A35"/>
    <w:rPr>
      <w:sz w:val="18"/>
    </w:rPr>
  </w:style>
  <w:style w:type="paragraph" w:customStyle="1" w:styleId="BodySmallRight">
    <w:name w:val="Body Small Right"/>
    <w:basedOn w:val="BodyTextRight"/>
    <w:rsid w:val="00122A35"/>
    <w:rPr>
      <w:sz w:val="18"/>
      <w:szCs w:val="18"/>
    </w:rPr>
  </w:style>
  <w:style w:type="paragraph" w:customStyle="1" w:styleId="MarginEdition">
    <w:name w:val="Margin Edition"/>
    <w:basedOn w:val="MarginNote"/>
    <w:rsid w:val="00122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A35"/>
    <w:rPr>
      <w:sz w:val="2"/>
      <w:szCs w:val="2"/>
    </w:rPr>
  </w:style>
  <w:style w:type="character" w:customStyle="1" w:styleId="Small">
    <w:name w:val="Small"/>
    <w:basedOn w:val="DefaultParagraphFont"/>
    <w:rsid w:val="00122A35"/>
    <w:rPr>
      <w:sz w:val="16"/>
    </w:rPr>
  </w:style>
  <w:style w:type="paragraph" w:customStyle="1" w:styleId="WideTable">
    <w:name w:val="Wide Table"/>
    <w:basedOn w:val="Normal"/>
    <w:rsid w:val="00122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A35"/>
  </w:style>
  <w:style w:type="paragraph" w:styleId="Quote">
    <w:name w:val="Quote"/>
    <w:basedOn w:val="Heading1"/>
    <w:link w:val="QuoteChar"/>
    <w:qFormat/>
    <w:rsid w:val="00122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A35"/>
    <w:pPr>
      <w:pageBreakBefore/>
    </w:pPr>
  </w:style>
  <w:style w:type="paragraph" w:customStyle="1" w:styleId="Border">
    <w:name w:val="Border"/>
    <w:basedOn w:val="Normal"/>
    <w:qFormat/>
    <w:rsid w:val="00122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A35"/>
    <w:rPr>
      <w:u w:val="single"/>
    </w:rPr>
  </w:style>
  <w:style w:type="character" w:customStyle="1" w:styleId="BoldandItalics">
    <w:name w:val="Bold and Italics"/>
    <w:qFormat/>
    <w:rsid w:val="00122A35"/>
    <w:rPr>
      <w:b/>
      <w:i/>
      <w:u w:val="none"/>
    </w:rPr>
  </w:style>
  <w:style w:type="paragraph" w:styleId="BalloonText">
    <w:name w:val="Balloon Text"/>
    <w:basedOn w:val="Normal"/>
    <w:link w:val="BalloonTextChar"/>
    <w:rsid w:val="00122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A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A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1023</Words>
  <Characters>6416</Characters>
  <Application>Microsoft Office Word</Application>
  <DocSecurity>0</DocSecurity>
  <Lines>223</Lines>
  <Paragraphs>176</Paragraphs>
  <ScaleCrop>false</ScaleCrop>
  <Company>Author-it Software Corporation Ltd.</Company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PUA20613 Certificate II in Public Safety (Firefighting and Emergency Operations)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2013-05-01T06:58:00Z</dcterms:created>
  <dcterms:modified xsi:type="dcterms:W3CDTF">2013-05-01T06:58:00Z</dcterms:modified>
</cp:coreProperties>
</file>