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719" w:rsidP="00CD471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PUAWER011B Manage workplace emergency initial response teams</w:t>
      </w:r>
      <w:r>
        <w:fldChar w:fldCharType="end"/>
      </w:r>
    </w:p>
    <w:p w:rsidR="00CD4719" w:rsidP="00CD4719">
      <w:pPr>
        <w:pStyle w:val="Version"/>
        <w:sectPr w:rsidSect="00900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00DED" w:rsidP="00900DED">
      <w:pPr>
        <w:pStyle w:val="SuperHeading"/>
      </w:pPr>
      <w:r w:rsidRPr="00900DED">
        <w:t>PUAWER011B Manage workplace emergency initial response teams</w:t>
      </w:r>
    </w:p>
    <w:p w:rsidR="00000000" w:rsidRPr="00900DED" w:rsidP="00900DED">
      <w:pPr>
        <w:pStyle w:val="SuperHeading"/>
      </w:pPr>
    </w:p>
    <w:p w:rsidR="00000000" w:rsidRPr="00900DED" w:rsidP="00900DED">
      <w:pPr>
        <w:pStyle w:val="Heading1"/>
      </w:pPr>
      <w:bookmarkStart w:id="1" w:name="O_460205"/>
      <w:bookmarkEnd w:id="1"/>
      <w:r w:rsidRPr="00900D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TableBodyText"/>
            </w:pPr>
            <w:r w:rsidRPr="00900DE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TableBodyText"/>
            </w:pPr>
            <w:r w:rsidRPr="00900DED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TableBodyText"/>
              <w:rPr>
                <w:lang w:val="en-NZ"/>
              </w:rPr>
            </w:pPr>
            <w:r w:rsidRPr="00900DED">
              <w:rPr>
                <w:rStyle w:val="SpecialBold"/>
              </w:rPr>
              <w:t>Comments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TableBodyText"/>
              <w:rPr>
                <w:lang w:val="en-NZ"/>
              </w:rPr>
            </w:pPr>
            <w:r w:rsidRPr="00900DE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TableBodyText"/>
              <w:rPr>
                <w:lang w:val="en-NZ"/>
              </w:rPr>
            </w:pPr>
            <w:r w:rsidRPr="00900DED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TableBodyText"/>
              <w:rPr>
                <w:lang w:val="en-NZ"/>
              </w:rPr>
            </w:pPr>
            <w:r w:rsidRPr="00900DED">
              <w:t>Layout adjusted. Applicatio</w:t>
            </w:r>
            <w:r w:rsidRPr="00900DED">
              <w:t>n and Range Statement revised.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TableBodyText"/>
              <w:rPr>
                <w:lang w:val="en-NZ"/>
              </w:rPr>
            </w:pPr>
            <w:r w:rsidRPr="00900DE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TableBodyText"/>
              <w:rPr>
                <w:lang w:val="en-NZ"/>
              </w:rPr>
            </w:pPr>
            <w:r w:rsidRPr="00900DED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TableBodyText"/>
            </w:pPr>
            <w:r w:rsidRPr="00900DED">
              <w:t>First release in TGA.</w:t>
            </w:r>
          </w:p>
        </w:tc>
      </w:tr>
    </w:tbl>
    <w:p w:rsidR="00000000" w:rsidRPr="00900DED" w:rsidP="00900DED">
      <w:pPr>
        <w:pStyle w:val="TableBodyText"/>
      </w:pP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2" w:name="O_460201"/>
      <w:bookmarkEnd w:id="2"/>
      <w:r w:rsidRPr="00900DED">
        <w:t>Unit Descriptor</w:t>
      </w:r>
    </w:p>
    <w:p w:rsidR="00000000" w:rsidRPr="00900DED" w:rsidP="00900DED">
      <w:pPr>
        <w:pStyle w:val="BodyText"/>
      </w:pPr>
      <w:r w:rsidRPr="00900DED">
        <w:t xml:space="preserve">This unit covers the competency required to manage the workplace emergency initial response teams assigned to control workplace emergencies in </w:t>
      </w:r>
      <w:r w:rsidRPr="00900DED">
        <w:t>their early stages prior to the arrival of emergency services or specialist response teams.</w:t>
      </w:r>
    </w:p>
    <w:p w:rsidR="00000000" w:rsidRPr="00900DED" w:rsidP="00900DED">
      <w:pPr>
        <w:pStyle w:val="BodyText"/>
      </w:pPr>
      <w:r w:rsidRPr="00900DED">
        <w:t>Depending on the size and structure of the workplace, management may involve more than one workplace emergency initial response team over more than one physical loc</w:t>
      </w:r>
      <w:r w:rsidRPr="00900DED">
        <w:t>ation as specified in the emergency management plan.</w:t>
      </w:r>
    </w:p>
    <w:p w:rsidR="00000000" w:rsidRPr="00900DED" w:rsidP="00900DED">
      <w:pPr>
        <w:pStyle w:val="BodyText"/>
      </w:pPr>
      <w:r w:rsidRPr="00900DED">
        <w:t>This unit has been developed to cover the broad range of emergencies and workplaces as considered in Australian Standard 3745—2010.</w:t>
      </w: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3" w:name="O_460213"/>
      <w:bookmarkEnd w:id="3"/>
      <w:r w:rsidRPr="00900DED">
        <w:t>Application of the Unit</w:t>
      </w:r>
    </w:p>
    <w:p w:rsidR="00000000" w:rsidRPr="00900DED" w:rsidP="00900DED">
      <w:pPr>
        <w:pStyle w:val="BodyText"/>
      </w:pPr>
      <w:r w:rsidRPr="00900DED">
        <w:t>This unit applies to employees</w:t>
      </w:r>
      <w:r w:rsidRPr="00900DED">
        <w:t xml:space="preserve"> in the workplace within all industries and in all contexts.</w:t>
      </w:r>
    </w:p>
    <w:p w:rsidR="00000000" w:rsidRPr="00900DED" w:rsidP="00900DED">
      <w:pPr>
        <w:pStyle w:val="BodyText"/>
      </w:pPr>
      <w:r w:rsidRPr="00900DED">
        <w:t>The application of this unit includes all employees in the workplace who have a functional management role of the emergency response team.  A person performing this role has the delegated respons</w:t>
      </w:r>
      <w:r w:rsidRPr="00900DED">
        <w:t>ibility for the development of business plans and budgets to support the funding of an initial response team; undertake a risk assessment to identify possible hazards that the response team may encounter and develop and implement appropriate controls for t</w:t>
      </w:r>
      <w:r w:rsidRPr="00900DED">
        <w:t>hose hazards including pre-incident planning, emergency procedures, response protocols and subsequent auditing; and recommend the acquisition and procurement of emergency equipment to support the initial response team, developing procedures and coordinatin</w:t>
      </w:r>
      <w:r w:rsidRPr="00900DED">
        <w:t>g training on available equipment in accordance with manufacturers’ specifications.</w:t>
      </w:r>
    </w:p>
    <w:p w:rsidR="00000000" w:rsidRPr="00900DED" w:rsidP="00900DED">
      <w:pPr>
        <w:pStyle w:val="BodyText"/>
      </w:pPr>
      <w:r w:rsidRPr="00900DED">
        <w:t>Responsibilities also include the coordination of training and assessment to ensure that a person is competent prior to induction on to the emergency response team, as well</w:t>
      </w:r>
      <w:r w:rsidRPr="00900DED">
        <w:t xml:space="preserve"> as ensuring effective scheduling of skills maintenance together with the reporting and recording of all training.</w:t>
      </w:r>
    </w:p>
    <w:p w:rsidR="00000000" w:rsidRPr="00900DED" w:rsidP="00900DED">
      <w:pPr>
        <w:pStyle w:val="BodyText"/>
      </w:pPr>
      <w:r w:rsidRPr="00900DED">
        <w:t>The knowledge and skills gained through the completion of this unit may be applied by employees across all industries.</w:t>
      </w: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4" w:name="O_460206"/>
      <w:bookmarkEnd w:id="4"/>
      <w:r w:rsidRPr="00900DED">
        <w:t>Licen</w:t>
      </w:r>
      <w:r w:rsidRPr="00900DED">
        <w:t>sing/Regulatory Information</w:t>
      </w:r>
    </w:p>
    <w:p w:rsidR="00000000" w:rsidRPr="00900DED" w:rsidP="00900DED">
      <w:pPr>
        <w:pStyle w:val="BodyText"/>
      </w:pPr>
      <w:r w:rsidRPr="00900DED">
        <w:t>Not applicable.</w:t>
      </w: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5" w:name="O_460204"/>
      <w:bookmarkEnd w:id="5"/>
      <w:r w:rsidRPr="00900DED">
        <w:t>Pre-Requisites</w:t>
      </w:r>
    </w:p>
    <w:p w:rsidR="00000000" w:rsidRPr="00900DED" w:rsidP="00900DED">
      <w:pPr>
        <w:pStyle w:val="BodyText"/>
      </w:pPr>
      <w:r w:rsidRPr="00900DED">
        <w:t>Not applicable.</w:t>
      </w: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6" w:name="O_460209"/>
      <w:bookmarkEnd w:id="6"/>
      <w:r w:rsidRPr="00900DED">
        <w:t>Employability Skills Information</w:t>
      </w:r>
    </w:p>
    <w:p w:rsidR="00000000" w:rsidRPr="00900DED" w:rsidP="00900DED">
      <w:pPr>
        <w:pStyle w:val="BodyText"/>
      </w:pPr>
      <w:r w:rsidRPr="00900DED">
        <w:t>This unit contains employability skills.</w:t>
      </w: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7" w:name="O_460210"/>
      <w:bookmarkEnd w:id="7"/>
      <w:r w:rsidRPr="00900DE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BodyText"/>
            </w:pPr>
            <w:r w:rsidRPr="00900DED">
              <w:t xml:space="preserve">Performance Criteria describe the required performance needed to demonstrate achievement of the element. Where </w:t>
            </w:r>
            <w:r w:rsidRPr="00900DED">
              <w:rPr>
                <w:rStyle w:val="BoldandItalics"/>
              </w:rPr>
              <w:t>bold italicised</w:t>
            </w:r>
            <w:r w:rsidRPr="00900DED">
              <w:t xml:space="preserve"> text is used, further information is detailed in the Range Stat</w:t>
            </w:r>
            <w:r w:rsidRPr="00900DED">
              <w:t>ement. Assessment of performance is to be consistent with the Evidence Guide.</w:t>
            </w:r>
          </w:p>
        </w:tc>
      </w:tr>
    </w:tbl>
    <w:p w:rsidR="00000000" w:rsidRPr="00900DED" w:rsidP="00900DED">
      <w:pPr>
        <w:pStyle w:val="BodyText"/>
      </w:pP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8" w:name="O_460211"/>
      <w:bookmarkEnd w:id="8"/>
      <w:r w:rsidRPr="00900D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BodyText"/>
            </w:pPr>
            <w:r w:rsidRPr="00900DE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SpecialBold"/>
              </w:rPr>
              <w:t>PERFORMANCE CRITERIA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List"/>
              <w:rPr>
                <w:lang w:val="en-NZ"/>
              </w:rPr>
            </w:pPr>
            <w:r w:rsidRPr="00900DED">
              <w:rPr>
                <w:rStyle w:val="SpecialBold"/>
              </w:rPr>
              <w:t>1.</w:t>
            </w:r>
            <w:r w:rsidRPr="00900DED">
              <w:rPr>
                <w:rStyle w:val="SpecialBold"/>
              </w:rPr>
              <w:tab/>
              <w:t>Establish and maintain initial response teams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"/>
            </w:pPr>
            <w:r w:rsidRPr="00900DED">
              <w:t>1.1</w:t>
            </w:r>
            <w:r w:rsidRPr="00900DED">
              <w:tab/>
            </w:r>
            <w:r w:rsidRPr="00900DED">
              <w:t>Role, authority, structure and scope of the team are negotiated with the management of the workplace and are clearly defined and documented in the workplace emergency procedures.</w:t>
            </w:r>
          </w:p>
          <w:p w:rsidR="00000000" w:rsidRPr="00900DED" w:rsidP="00900DED">
            <w:pPr>
              <w:pStyle w:val="List"/>
            </w:pPr>
            <w:r w:rsidRPr="00900DED">
              <w:t>1.2</w:t>
            </w:r>
            <w:r w:rsidRPr="00900DED">
              <w:tab/>
              <w:t>An appropriate and effective system for alerting initial response team me</w:t>
            </w:r>
            <w:r w:rsidRPr="00900DED">
              <w:t>mbers to an emergency is developed, demonstrated to members and regularly tested.</w:t>
            </w:r>
          </w:p>
          <w:p w:rsidR="00000000" w:rsidRPr="00900DED" w:rsidP="00900DED">
            <w:pPr>
              <w:pStyle w:val="List"/>
            </w:pPr>
            <w:r w:rsidRPr="00900DED">
              <w:t>1.3</w:t>
            </w:r>
            <w:r w:rsidRPr="00900DED">
              <w:tab/>
              <w:t>An appropriate business plan and budget are developed and maintained for the initial response team.</w:t>
            </w:r>
          </w:p>
          <w:p w:rsidR="00000000" w:rsidP="00900DED">
            <w:pPr>
              <w:pStyle w:val="List"/>
              <w:rPr>
                <w:lang w:val="en-NZ"/>
              </w:rPr>
            </w:pPr>
            <w:r w:rsidRPr="00900DED">
              <w:t>1.4</w:t>
            </w:r>
            <w:r w:rsidRPr="00900DED">
              <w:tab/>
              <w:t>Workplace emergency systems and procedures are audited for complia</w:t>
            </w:r>
            <w:r w:rsidRPr="00900DED">
              <w:t>nce.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List"/>
              <w:rPr>
                <w:lang w:val="en-NZ"/>
              </w:rPr>
            </w:pPr>
            <w:r w:rsidRPr="00900DED">
              <w:rPr>
                <w:rStyle w:val="SpecialBold"/>
              </w:rPr>
              <w:t>2.</w:t>
            </w:r>
            <w:r w:rsidRPr="00900DED">
              <w:rPr>
                <w:rStyle w:val="SpecialBold"/>
              </w:rPr>
              <w:tab/>
              <w:t>Provide appropriate information and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"/>
            </w:pPr>
            <w:r w:rsidRPr="00900DED">
              <w:t>2.1</w:t>
            </w:r>
            <w:r w:rsidRPr="00900DED">
              <w:tab/>
              <w:t>Risk assessment relevant to the expected activities of the initial response team is conducted at intervals relevant to the levels of risk.</w:t>
            </w:r>
          </w:p>
          <w:p w:rsidR="00000000" w:rsidRPr="00900DED" w:rsidP="00900DED">
            <w:pPr>
              <w:pStyle w:val="List"/>
            </w:pPr>
            <w:r w:rsidRPr="00900DED">
              <w:t>2.2</w:t>
            </w:r>
            <w:r w:rsidRPr="00900DED">
              <w:tab/>
              <w:t xml:space="preserve">Possible </w:t>
            </w:r>
            <w:r w:rsidRPr="00900DED">
              <w:rPr>
                <w:rStyle w:val="BoldandItalics"/>
              </w:rPr>
              <w:t>hazards</w:t>
            </w:r>
            <w:r w:rsidRPr="00900DED">
              <w:t xml:space="preserve"> are identified, and appropriate cont</w:t>
            </w:r>
            <w:r w:rsidRPr="00900DED">
              <w:t>rols for those hazards are developed and implemented.</w:t>
            </w:r>
          </w:p>
          <w:p w:rsidR="00000000" w:rsidRPr="00900DED" w:rsidP="00900DED">
            <w:pPr>
              <w:pStyle w:val="List"/>
            </w:pPr>
            <w:r w:rsidRPr="00900DED">
              <w:t>2.3</w:t>
            </w:r>
            <w:r w:rsidRPr="00900DED">
              <w:tab/>
              <w:t>Relevant, current information is provided to the initial response team about its role, authority, structure, scope, equipment, training.</w:t>
            </w:r>
          </w:p>
          <w:p w:rsidR="00000000" w:rsidRPr="00900DED" w:rsidP="00900DED">
            <w:pPr>
              <w:pStyle w:val="List"/>
            </w:pPr>
            <w:r w:rsidRPr="00900DED">
              <w:t>2.4</w:t>
            </w:r>
            <w:r w:rsidRPr="00900DED">
              <w:tab/>
              <w:t>Workplace emergency procedures are developed, provided to</w:t>
            </w:r>
            <w:r w:rsidRPr="00900DED">
              <w:t xml:space="preserve"> appropriate people and regularly reviewed.</w:t>
            </w:r>
          </w:p>
          <w:p w:rsidR="00000000" w:rsidRPr="00900DED" w:rsidP="00900DED">
            <w:pPr>
              <w:pStyle w:val="List"/>
            </w:pPr>
            <w:r w:rsidRPr="00900DED">
              <w:t>2.5</w:t>
            </w:r>
            <w:r w:rsidRPr="00900DED">
              <w:tab/>
            </w:r>
            <w:r w:rsidRPr="00900DED">
              <w:rPr>
                <w:rStyle w:val="BoldandItalics"/>
              </w:rPr>
              <w:t>Pre</w:t>
            </w:r>
            <w:r w:rsidRPr="00900DED">
              <w:t>-</w:t>
            </w:r>
            <w:r w:rsidRPr="00900DED">
              <w:rPr>
                <w:rStyle w:val="BoldandItalics"/>
              </w:rPr>
              <w:t>incident planning</w:t>
            </w:r>
            <w:r w:rsidRPr="00900DED">
              <w:t xml:space="preserve"> information about the current layout of the workplace and key features relevant to emergencies is provided to the initial response team in an accessible form.</w:t>
            </w:r>
          </w:p>
          <w:p w:rsidR="00000000" w:rsidP="00900DED">
            <w:pPr>
              <w:pStyle w:val="List"/>
              <w:rPr>
                <w:lang w:val="en-NZ"/>
              </w:rPr>
            </w:pPr>
            <w:r w:rsidRPr="00900DED">
              <w:t>2.6</w:t>
            </w:r>
            <w:r w:rsidRPr="00900DED">
              <w:tab/>
              <w:t xml:space="preserve">Members of the initial </w:t>
            </w:r>
            <w:r w:rsidRPr="00900DED">
              <w:t>response team and emergency control organisation are consulted and encouraged to participate in the development and review of relevant workplace emergency procedures.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List"/>
              <w:rPr>
                <w:lang w:val="en-NZ"/>
              </w:rPr>
            </w:pPr>
            <w:r w:rsidRPr="00900DED">
              <w:rPr>
                <w:rStyle w:val="SpecialBold"/>
              </w:rPr>
              <w:t>3.</w:t>
            </w:r>
            <w:r w:rsidRPr="00900DED">
              <w:rPr>
                <w:rStyle w:val="SpecialBold"/>
              </w:rPr>
              <w:tab/>
              <w:t xml:space="preserve">Make recommendations for the provision of appropriate emergency equipment and manage </w:t>
            </w:r>
            <w:r w:rsidRPr="00900DED">
              <w:rPr>
                <w:rStyle w:val="SpecialBold"/>
              </w:rPr>
              <w:t>its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"/>
            </w:pPr>
            <w:r w:rsidRPr="00900DED">
              <w:t>3.1</w:t>
            </w:r>
            <w:r w:rsidRPr="00900DED">
              <w:tab/>
              <w:t xml:space="preserve">Recommendations are made for the acquisition of </w:t>
            </w:r>
            <w:r w:rsidRPr="00900DED">
              <w:rPr>
                <w:rStyle w:val="BoldandItalics"/>
              </w:rPr>
              <w:t>emergency equipment</w:t>
            </w:r>
            <w:r w:rsidRPr="00900DED">
              <w:t xml:space="preserve"> appropriate to the role and scope of the initial response team.</w:t>
            </w:r>
          </w:p>
          <w:p w:rsidR="00000000" w:rsidRPr="00900DED" w:rsidP="00900DED">
            <w:pPr>
              <w:pStyle w:val="List"/>
            </w:pPr>
            <w:r w:rsidRPr="00900DED">
              <w:t>3.2</w:t>
            </w:r>
            <w:r w:rsidRPr="00900DED">
              <w:tab/>
            </w:r>
            <w:r w:rsidRPr="00900DED">
              <w:t>Safe operating procedures, based on risk assessment and manufacturers' instructions, are developed and communicated to initial response team.</w:t>
            </w:r>
          </w:p>
          <w:p w:rsidR="00000000" w:rsidRPr="00900DED" w:rsidP="00900DED">
            <w:pPr>
              <w:pStyle w:val="List"/>
            </w:pPr>
            <w:r w:rsidRPr="00900DED">
              <w:t>3.3</w:t>
            </w:r>
            <w:r w:rsidRPr="00900DED">
              <w:tab/>
              <w:t>Appropriate arrangements are made for the storage of emergency equipment in a location that is safe, convenien</w:t>
            </w:r>
            <w:r w:rsidRPr="00900DED">
              <w:t>t and readily accessible to initial response team.</w:t>
            </w:r>
          </w:p>
          <w:p w:rsidR="00000000" w:rsidRPr="00900DED" w:rsidP="00900DED">
            <w:pPr>
              <w:pStyle w:val="List"/>
            </w:pPr>
            <w:r w:rsidRPr="00900DED">
              <w:t>3.4</w:t>
            </w:r>
            <w:r w:rsidRPr="00900DED">
              <w:tab/>
              <w:t>Appropriate arrangements are made to ensure emergency equipment is maintained in an accessible and serviceable condition, according to relevant standards and/or the manufacturers' instructions.</w:t>
            </w:r>
          </w:p>
          <w:p w:rsidR="00000000" w:rsidP="00900DED">
            <w:pPr>
              <w:pStyle w:val="List"/>
              <w:rPr>
                <w:lang w:val="en-NZ"/>
              </w:rPr>
            </w:pPr>
            <w:r w:rsidRPr="00900DED">
              <w:t>3.5</w:t>
            </w:r>
            <w:r w:rsidRPr="00900DED">
              <w:tab/>
              <w:t>App</w:t>
            </w:r>
            <w:r w:rsidRPr="00900DED">
              <w:t>ropriate personal protective equipment, and information about its characteristics, limitations, safe use and care, are provided to each member of the initial response team.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List"/>
              <w:rPr>
                <w:lang w:val="en-NZ"/>
              </w:rPr>
            </w:pPr>
            <w:r w:rsidRPr="00900DED">
              <w:rPr>
                <w:rStyle w:val="SpecialBold"/>
              </w:rPr>
              <w:t>4.</w:t>
            </w:r>
            <w:r w:rsidRPr="00900DED">
              <w:rPr>
                <w:rStyle w:val="SpecialBold"/>
              </w:rPr>
              <w:tab/>
              <w:t>Arrange appropriate training for the initial response teams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"/>
            </w:pPr>
            <w:r w:rsidRPr="00900DED">
              <w:t>4.1</w:t>
            </w:r>
            <w:r w:rsidRPr="00900DED">
              <w:tab/>
              <w:t>Training and as</w:t>
            </w:r>
            <w:r w:rsidRPr="00900DED">
              <w:t>sessment is arranged before a person is assigned initial response duties.</w:t>
            </w:r>
          </w:p>
          <w:p w:rsidR="00000000" w:rsidRPr="00900DED" w:rsidP="00900DED">
            <w:pPr>
              <w:pStyle w:val="List"/>
            </w:pPr>
            <w:r w:rsidRPr="00900DED">
              <w:t>4.2</w:t>
            </w:r>
            <w:r w:rsidRPr="00900DED">
              <w:tab/>
              <w:t>Training is arranged according to the needs analysis to ensure currency of competence and where the duties or risks within the workplace change.</w:t>
            </w:r>
          </w:p>
          <w:p w:rsidR="00000000" w:rsidRPr="00900DED" w:rsidP="00900DED">
            <w:pPr>
              <w:pStyle w:val="List"/>
            </w:pPr>
            <w:r w:rsidRPr="00900DED">
              <w:t>4.3</w:t>
            </w:r>
            <w:r w:rsidRPr="00900DED">
              <w:tab/>
              <w:t>Arrangements are made for the</w:t>
            </w:r>
            <w:r w:rsidRPr="00900DED">
              <w:t xml:space="preserve"> effective scheduling, promoting, reporting and recording of training.</w:t>
            </w:r>
          </w:p>
          <w:p w:rsidR="00000000" w:rsidP="00900DED">
            <w:pPr>
              <w:pStyle w:val="List"/>
              <w:rPr>
                <w:lang w:val="en-NZ"/>
              </w:rPr>
            </w:pPr>
            <w:r w:rsidRPr="00900DED">
              <w:t>4.4</w:t>
            </w:r>
            <w:r w:rsidRPr="00900DED">
              <w:tab/>
              <w:t>Feedback on performance during training is used to validate and improve the training.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List"/>
              <w:rPr>
                <w:lang w:val="en-NZ"/>
              </w:rPr>
            </w:pPr>
            <w:r w:rsidRPr="00900DED">
              <w:rPr>
                <w:rStyle w:val="SpecialBold"/>
              </w:rPr>
              <w:t>5.</w:t>
            </w:r>
            <w:r w:rsidRPr="00900DED">
              <w:rPr>
                <w:rStyle w:val="SpecialBold"/>
              </w:rPr>
              <w:tab/>
              <w:t>Monitor and report on effectiveness of the initial response teams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"/>
            </w:pPr>
            <w:r w:rsidRPr="00900DED">
              <w:t>5.1</w:t>
            </w:r>
            <w:r w:rsidRPr="00900DED">
              <w:tab/>
              <w:t>Initial response team</w:t>
            </w:r>
            <w:r w:rsidRPr="00900DED">
              <w:t xml:space="preserve"> is regularly audited and reviewed for relevance and ability of the workplace to implement the system.</w:t>
            </w:r>
          </w:p>
          <w:p w:rsidR="00000000" w:rsidRPr="00900DED" w:rsidP="00900DED">
            <w:pPr>
              <w:pStyle w:val="List"/>
            </w:pPr>
            <w:r w:rsidRPr="00900DED">
              <w:t>5.2</w:t>
            </w:r>
            <w:r w:rsidRPr="00900DED">
              <w:tab/>
              <w:t>Status of the initial response team and emergency control system is reported to management on a regular basis.</w:t>
            </w:r>
          </w:p>
        </w:tc>
      </w:tr>
    </w:tbl>
    <w:p w:rsidR="00000000" w:rsidRPr="00900DED" w:rsidP="00900DED">
      <w:pPr>
        <w:pStyle w:val="BodyText"/>
      </w:pP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9" w:name="O_460202"/>
      <w:bookmarkEnd w:id="9"/>
      <w:r w:rsidRPr="00900DED">
        <w:t>Required Skills and</w:t>
      </w:r>
      <w:r w:rsidRPr="00900DED">
        <w:t xml:space="preserve">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t>This describes the essential skills and knowledge and their level, required for this unit.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SpecialBold"/>
              </w:rPr>
              <w:t>Required Skills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Bullet"/>
            </w:pPr>
            <w:r w:rsidRPr="00900DED">
              <w:t>assess resources needed by workplace emergency initial response teams</w:t>
            </w:r>
          </w:p>
          <w:p w:rsidR="00000000" w:rsidRPr="00900DED" w:rsidP="00900DED">
            <w:pPr>
              <w:pStyle w:val="ListBullet"/>
            </w:pPr>
            <w:r w:rsidRPr="00900DED">
              <w:t>communica</w:t>
            </w:r>
            <w:r w:rsidRPr="00900DED">
              <w:t>te and consult effectively with a range of agencies, professions and advisers</w:t>
            </w:r>
          </w:p>
          <w:p w:rsidR="00000000" w:rsidRPr="00900DED" w:rsidP="00900DED">
            <w:pPr>
              <w:pStyle w:val="ListBullet"/>
            </w:pPr>
            <w:r w:rsidRPr="00900DED">
              <w:t>conduct meetings</w:t>
            </w:r>
          </w:p>
          <w:p w:rsidR="00000000" w:rsidRPr="00900DED" w:rsidP="00900DED">
            <w:pPr>
              <w:pStyle w:val="ListBullet"/>
            </w:pPr>
            <w:r w:rsidRPr="00900DED">
              <w:t>deal with conflict</w:t>
            </w:r>
          </w:p>
          <w:p w:rsidR="00000000" w:rsidRPr="00900DED" w:rsidP="00900DED">
            <w:pPr>
              <w:pStyle w:val="ListBullet"/>
            </w:pPr>
            <w:r w:rsidRPr="00900DED">
              <w:t>develop procedures</w:t>
            </w:r>
          </w:p>
          <w:p w:rsidR="00000000" w:rsidRPr="00900DED" w:rsidP="00900DED">
            <w:pPr>
              <w:pStyle w:val="ListBullet"/>
            </w:pPr>
            <w:r w:rsidRPr="00900DED">
              <w:t>leadership</w:t>
            </w:r>
          </w:p>
          <w:p w:rsidR="00000000" w:rsidRPr="00900DED" w:rsidP="00900DED">
            <w:pPr>
              <w:pStyle w:val="ListBullet"/>
            </w:pPr>
            <w:r w:rsidRPr="00900DED">
              <w:t>manage and conduct risk assessments/analysis</w:t>
            </w:r>
          </w:p>
          <w:p w:rsidR="00000000" w:rsidRPr="00900DED" w:rsidP="00900DED">
            <w:pPr>
              <w:pStyle w:val="ListBullet"/>
            </w:pPr>
            <w:r w:rsidRPr="00900DED">
              <w:t>negotiation</w:t>
            </w:r>
          </w:p>
          <w:p w:rsidR="00000000" w:rsidRPr="00900DED" w:rsidP="00900DED">
            <w:pPr>
              <w:pStyle w:val="ListBullet"/>
            </w:pPr>
            <w:r w:rsidRPr="00900DED">
              <w:t>plan and promote training</w:t>
            </w:r>
          </w:p>
          <w:p w:rsidR="00000000" w:rsidRPr="00900DED" w:rsidP="00900DED">
            <w:pPr>
              <w:pStyle w:val="ListBullet"/>
            </w:pPr>
            <w:r w:rsidRPr="00900DED">
              <w:t>relate to a range of people f</w:t>
            </w:r>
            <w:r w:rsidRPr="00900DED">
              <w:t>rom a range of cultural, linguistic, social and ethnic backgrounds, and a range of physical and intellectual abilities</w:t>
            </w:r>
          </w:p>
          <w:p w:rsidR="00000000" w:rsidRPr="00900DED" w:rsidP="00900DED">
            <w:pPr>
              <w:pStyle w:val="ListBullet"/>
            </w:pPr>
            <w:r w:rsidRPr="00900DED">
              <w:t>select team members</w:t>
            </w:r>
          </w:p>
          <w:p w:rsidR="00000000" w:rsidP="00900DED">
            <w:pPr>
              <w:pStyle w:val="ListBullet"/>
              <w:rPr>
                <w:lang w:val="en-NZ"/>
              </w:rPr>
            </w:pPr>
            <w:r w:rsidRPr="00900DED">
              <w:t>write reports for a range of audiences including senior management and external agencies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SpecialBold"/>
              </w:rPr>
              <w:t>Required Knowledge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Bullet"/>
            </w:pPr>
            <w:r w:rsidRPr="00900DED">
              <w:t>appropriate personal protective clothing and equipment</w:t>
            </w:r>
          </w:p>
          <w:p w:rsidR="00000000" w:rsidRPr="00900DED" w:rsidP="00900DED">
            <w:pPr>
              <w:pStyle w:val="ListBullet"/>
            </w:pPr>
            <w:r w:rsidRPr="00900DED">
              <w:t>audit management systems</w:t>
            </w:r>
          </w:p>
          <w:p w:rsidR="00000000" w:rsidRPr="00900DED" w:rsidP="00900DED">
            <w:pPr>
              <w:pStyle w:val="ListBullet"/>
            </w:pPr>
            <w:r w:rsidRPr="00900DED">
              <w:t>emergency warning systems</w:t>
            </w:r>
          </w:p>
          <w:p w:rsidR="00000000" w:rsidRPr="00900DED" w:rsidP="00900DED">
            <w:pPr>
              <w:pStyle w:val="ListBullet"/>
            </w:pPr>
            <w:r w:rsidRPr="00900DED">
              <w:t>equipment operating characteristics, limitations, hazards, precautions, procedures and general care</w:t>
            </w:r>
          </w:p>
          <w:p w:rsidR="00000000" w:rsidRPr="00900DED" w:rsidP="00900DED">
            <w:pPr>
              <w:pStyle w:val="ListBullet"/>
            </w:pPr>
            <w:r w:rsidRPr="00900DED">
              <w:t>general emergency priorities and strategies</w:t>
            </w:r>
          </w:p>
          <w:p w:rsidR="00000000" w:rsidRPr="00900DED" w:rsidP="00900DED">
            <w:pPr>
              <w:pStyle w:val="ListBullet"/>
            </w:pPr>
            <w:r w:rsidRPr="00900DED">
              <w:t>hazard</w:t>
            </w:r>
            <w:r w:rsidRPr="00900DED">
              <w:t>s and relevant precautions</w:t>
            </w:r>
          </w:p>
          <w:p w:rsidR="00000000" w:rsidRPr="00900DED" w:rsidP="00900DED">
            <w:pPr>
              <w:pStyle w:val="ListBullet"/>
            </w:pPr>
            <w:r w:rsidRPr="00900DED">
              <w:t xml:space="preserve">how people react in emergency situations </w:t>
            </w:r>
          </w:p>
          <w:p w:rsidR="00000000" w:rsidRPr="00900DED" w:rsidP="00900DED">
            <w:pPr>
              <w:pStyle w:val="ListBullet"/>
            </w:pPr>
            <w:r w:rsidRPr="00900DED">
              <w:t>maintenance management systems</w:t>
            </w:r>
          </w:p>
          <w:p w:rsidR="00000000" w:rsidRPr="00900DED" w:rsidP="00900DED">
            <w:pPr>
              <w:pStyle w:val="ListBullet"/>
            </w:pPr>
            <w:r w:rsidRPr="00900DED">
              <w:t>situational awareness</w:t>
            </w:r>
          </w:p>
          <w:p w:rsidR="00000000" w:rsidRPr="00900DED" w:rsidP="00900DED">
            <w:pPr>
              <w:pStyle w:val="ListBullet"/>
            </w:pPr>
            <w:r w:rsidRPr="00900DED">
              <w:t>statutory and legislative requirements</w:t>
            </w:r>
          </w:p>
          <w:p w:rsidR="00000000" w:rsidRPr="00900DED" w:rsidP="00900DED">
            <w:pPr>
              <w:pStyle w:val="ListBullet"/>
            </w:pPr>
            <w:r w:rsidRPr="00900DED">
              <w:t xml:space="preserve">tactics for safely handling specific emergencies </w:t>
            </w:r>
          </w:p>
          <w:p w:rsidR="00000000" w:rsidRPr="00900DED" w:rsidP="00900DED">
            <w:pPr>
              <w:pStyle w:val="ListBullet"/>
            </w:pPr>
            <w:r w:rsidRPr="00900DED">
              <w:t>training management systems</w:t>
            </w:r>
          </w:p>
          <w:p w:rsidR="00000000" w:rsidRPr="00900DED" w:rsidP="00900DED">
            <w:pPr>
              <w:pStyle w:val="ListBullet"/>
            </w:pPr>
            <w:r w:rsidRPr="00900DED">
              <w:t>workplace emergency management plan</w:t>
            </w:r>
          </w:p>
        </w:tc>
      </w:tr>
    </w:tbl>
    <w:p w:rsidR="00000000" w:rsidRPr="00900DED" w:rsidP="00900DED">
      <w:pPr>
        <w:pStyle w:val="BodyText"/>
      </w:pP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10" w:name="O_460208"/>
      <w:bookmarkEnd w:id="10"/>
      <w:r w:rsidRPr="00900DE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BodyText"/>
            </w:pPr>
            <w:r w:rsidRPr="00900DED">
              <w:t>Assessment must confirm the ability to conduct a risk assessment; to identify hazards; to imp</w:t>
            </w:r>
            <w:r w:rsidRPr="00900DED">
              <w:t>lement controls effectively; and to audit all processes. There should also be clear evidence of a systematic approach to managing the workplace emergency initial response team.</w:t>
            </w:r>
          </w:p>
          <w:p w:rsidR="00000000" w:rsidRPr="00900DED" w:rsidP="00900DED">
            <w:pPr>
              <w:pStyle w:val="BodyText"/>
            </w:pPr>
            <w:r w:rsidRPr="00900DED">
              <w:rPr>
                <w:rStyle w:val="SpecialBold"/>
              </w:rPr>
              <w:t>Consistency in performance</w:t>
            </w:r>
          </w:p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t>Competency should be demonstrated over time with a r</w:t>
            </w:r>
            <w:r w:rsidRPr="00900DED">
              <w:t>ange of emergencies and workplace emergency team management issues that could be expected in the workplace.</w:t>
            </w:r>
          </w:p>
        </w:tc>
      </w:tr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BodyText"/>
            </w:pPr>
            <w:r w:rsidRPr="00900DE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BodyText"/>
            </w:pPr>
            <w:r w:rsidRPr="00900DED">
              <w:rPr>
                <w:rStyle w:val="SpecialBold"/>
              </w:rPr>
              <w:t>Context of assessment</w:t>
            </w:r>
          </w:p>
          <w:p w:rsidR="00000000" w:rsidRPr="00900DED" w:rsidP="00900DED">
            <w:pPr>
              <w:pStyle w:val="BodyText"/>
            </w:pPr>
            <w:r w:rsidRPr="00900DED">
              <w:t>Competency should be assessed in the workplace or in a simulated workplace.</w:t>
            </w:r>
          </w:p>
          <w:p w:rsidR="00000000" w:rsidRPr="00900DED" w:rsidP="00900DED">
            <w:pPr>
              <w:pStyle w:val="BodyText"/>
            </w:pPr>
            <w:r w:rsidRPr="00900DED">
              <w:rPr>
                <w:rStyle w:val="SpecialBold"/>
              </w:rPr>
              <w:t>Specific resources for assessment</w:t>
            </w:r>
          </w:p>
          <w:p w:rsidR="00000000" w:rsidRPr="00900DED" w:rsidP="00900DED">
            <w:pPr>
              <w:pStyle w:val="BodyText"/>
            </w:pPr>
            <w:r w:rsidRPr="00900DED">
              <w:t>Access is required to scenarios that reflect a range of emergency situations that may be expected in the workplace.</w:t>
            </w:r>
          </w:p>
        </w:tc>
      </w:tr>
    </w:tbl>
    <w:p w:rsidR="00000000" w:rsidRPr="00900DED" w:rsidP="00900DED">
      <w:pPr>
        <w:pStyle w:val="BodyText"/>
      </w:pP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11" w:name="O_460203"/>
      <w:bookmarkEnd w:id="11"/>
      <w:r w:rsidRPr="00900DE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00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t>The Range Statement relates to the Unit of Competency as a whole. It al</w:t>
            </w:r>
            <w:r w:rsidRPr="00900DED">
              <w:t xml:space="preserve">lows for different work environments and situations that may affect performance. </w:t>
            </w:r>
            <w:r w:rsidRPr="00900DED">
              <w:rPr>
                <w:rStyle w:val="BoldandItalics"/>
              </w:rPr>
              <w:t>Bold italicised</w:t>
            </w:r>
            <w:r w:rsidRPr="00900DED">
              <w:t xml:space="preserve"> wording in the Performance Criteria is detailed below.</w:t>
            </w:r>
          </w:p>
        </w:tc>
      </w:tr>
      <w:tr w:rsidTr="00900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BoldandItalics"/>
              </w:rPr>
              <w:t>Hazards</w:t>
            </w:r>
            <w:r w:rsidRPr="00900DE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Bullet"/>
            </w:pPr>
            <w:r w:rsidRPr="00900DED">
              <w:t>chemical, biological, radiological</w:t>
            </w:r>
          </w:p>
          <w:p w:rsidR="00000000" w:rsidRPr="00900DED" w:rsidP="00900DED">
            <w:pPr>
              <w:pStyle w:val="ListBullet"/>
            </w:pPr>
            <w:r w:rsidRPr="00900DED">
              <w:t>climatic</w:t>
            </w:r>
          </w:p>
          <w:p w:rsidR="00000000" w:rsidRPr="00900DED" w:rsidP="00900DED">
            <w:pPr>
              <w:pStyle w:val="ListBullet"/>
            </w:pPr>
            <w:r w:rsidRPr="00900DED">
              <w:t>electrical</w:t>
            </w:r>
          </w:p>
          <w:p w:rsidR="00000000" w:rsidRPr="00900DED" w:rsidP="00900DED">
            <w:pPr>
              <w:pStyle w:val="ListBullet"/>
            </w:pPr>
            <w:r w:rsidRPr="00900DED">
              <w:t xml:space="preserve">environmental </w:t>
            </w:r>
          </w:p>
          <w:p w:rsidR="00000000" w:rsidRPr="00900DED" w:rsidP="00900DED">
            <w:pPr>
              <w:pStyle w:val="ListBullet"/>
            </w:pPr>
            <w:r w:rsidRPr="00900DED">
              <w:t>explosive</w:t>
            </w:r>
          </w:p>
          <w:p w:rsidR="00000000" w:rsidRPr="00900DED" w:rsidP="00900DED">
            <w:pPr>
              <w:pStyle w:val="ListBullet"/>
            </w:pPr>
            <w:r w:rsidRPr="00900DED">
              <w:t xml:space="preserve">fire </w:t>
            </w:r>
          </w:p>
          <w:p w:rsidR="00000000" w:rsidRPr="00900DED" w:rsidP="00900DED">
            <w:pPr>
              <w:pStyle w:val="ListBullet"/>
            </w:pPr>
            <w:r w:rsidRPr="00900DED">
              <w:t>mechanical</w:t>
            </w:r>
          </w:p>
          <w:p w:rsidR="00000000" w:rsidRPr="00900DED" w:rsidP="00900DED">
            <w:pPr>
              <w:pStyle w:val="ListBullet"/>
            </w:pPr>
            <w:r w:rsidRPr="00900DED">
              <w:t>psychological (e.g. critical incident stress)</w:t>
            </w:r>
          </w:p>
          <w:p w:rsidR="00000000" w:rsidRPr="00900DED" w:rsidP="00900DED">
            <w:pPr>
              <w:pStyle w:val="ListBullet"/>
            </w:pPr>
            <w:r w:rsidRPr="00900DED">
              <w:t>noise related</w:t>
            </w:r>
          </w:p>
          <w:p w:rsidR="00000000" w:rsidRPr="00900DED" w:rsidP="00900DED">
            <w:pPr>
              <w:pStyle w:val="ListBullet"/>
            </w:pPr>
            <w:r w:rsidRPr="00900DED">
              <w:t>security related</w:t>
            </w:r>
          </w:p>
          <w:p w:rsidR="00000000" w:rsidRPr="00900DED" w:rsidP="00900DED">
            <w:pPr>
              <w:pStyle w:val="ListBullet"/>
            </w:pPr>
            <w:r w:rsidRPr="00900DED">
              <w:t>storm/flood</w:t>
            </w:r>
          </w:p>
          <w:p w:rsidR="00000000" w:rsidRPr="00900DED" w:rsidP="00900DED">
            <w:pPr>
              <w:pStyle w:val="ListBullet"/>
            </w:pPr>
            <w:r w:rsidRPr="00900DED">
              <w:t>structural</w:t>
            </w:r>
          </w:p>
          <w:p w:rsidR="00000000" w:rsidRPr="00900DED" w:rsidP="00900DED">
            <w:pPr>
              <w:pStyle w:val="ListBullet"/>
            </w:pPr>
            <w:r w:rsidRPr="00900DED">
              <w:t>thermal</w:t>
            </w:r>
          </w:p>
          <w:p w:rsidR="00000000" w:rsidP="00900DED">
            <w:pPr>
              <w:pStyle w:val="ListBullet"/>
              <w:rPr>
                <w:lang w:val="en-NZ"/>
              </w:rPr>
            </w:pPr>
            <w:r w:rsidRPr="00900DED">
              <w:t>wildlife related</w:t>
            </w:r>
          </w:p>
        </w:tc>
      </w:tr>
      <w:tr w:rsidTr="00900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BoldandItalics"/>
              </w:rPr>
              <w:t>Pre-incident planning</w:t>
            </w:r>
            <w:r w:rsidRPr="00900DE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Bullet"/>
            </w:pPr>
            <w:r w:rsidRPr="00900DED">
              <w:t>contingency plans</w:t>
            </w:r>
          </w:p>
          <w:p w:rsidR="00000000" w:rsidRPr="00900DED" w:rsidP="00900DED">
            <w:pPr>
              <w:pStyle w:val="ListBullet"/>
            </w:pPr>
            <w:r w:rsidRPr="00900DED">
              <w:t>sketches or notes about workplace layout</w:t>
            </w:r>
          </w:p>
          <w:p w:rsidR="00000000" w:rsidRPr="00900DED" w:rsidP="00900DED">
            <w:pPr>
              <w:pStyle w:val="ListBullet"/>
            </w:pPr>
            <w:r w:rsidRPr="00900DED">
              <w:t>features</w:t>
            </w:r>
          </w:p>
          <w:p w:rsidR="00000000" w:rsidRPr="00900DED" w:rsidP="00900DED">
            <w:pPr>
              <w:pStyle w:val="ListBullet"/>
            </w:pPr>
            <w:r w:rsidRPr="00900DED">
              <w:t>hazards</w:t>
            </w:r>
          </w:p>
          <w:p w:rsidR="00000000" w:rsidRPr="00900DED" w:rsidP="00900DED">
            <w:pPr>
              <w:pStyle w:val="ListBullet"/>
            </w:pPr>
            <w:r w:rsidRPr="00900DED">
              <w:t>emergency control facilities</w:t>
            </w:r>
          </w:p>
          <w:p w:rsidR="00000000" w:rsidP="00900DED">
            <w:pPr>
              <w:pStyle w:val="ListBullet"/>
              <w:rPr>
                <w:lang w:val="en-NZ"/>
              </w:rPr>
            </w:pPr>
            <w:r w:rsidRPr="00900DED">
              <w:t>discussions and/or use of operational procedures involving emergency plans, sketches, notes, procedures or material safety data sheets</w:t>
            </w:r>
          </w:p>
        </w:tc>
      </w:tr>
      <w:tr w:rsidTr="00900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BoldandItalics"/>
              </w:rPr>
              <w:t>Emergency equipment</w:t>
            </w:r>
            <w:r w:rsidRPr="00900DE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ListBullet"/>
            </w:pPr>
            <w:r w:rsidRPr="00900DED">
              <w:t>emergency vehicles, trailers, trolleys or caches</w:t>
            </w:r>
          </w:p>
          <w:p w:rsidR="00000000" w:rsidRPr="00900DED" w:rsidP="00900DED">
            <w:pPr>
              <w:pStyle w:val="ListBullet"/>
            </w:pPr>
            <w:r w:rsidRPr="00900DED">
              <w:t>fire pro</w:t>
            </w:r>
            <w:r w:rsidRPr="00900DED">
              <w:t xml:space="preserve">tection equipment </w:t>
            </w:r>
          </w:p>
          <w:p w:rsidR="00000000" w:rsidRPr="00900DED" w:rsidP="00900DED">
            <w:pPr>
              <w:pStyle w:val="ListBullet"/>
            </w:pPr>
            <w:r w:rsidRPr="00900DED">
              <w:t>forcible entry tools</w:t>
            </w:r>
          </w:p>
          <w:p w:rsidR="00000000" w:rsidRPr="00900DED" w:rsidP="00900DED">
            <w:pPr>
              <w:pStyle w:val="ListBullet"/>
            </w:pPr>
            <w:r w:rsidRPr="00900DED">
              <w:t xml:space="preserve">life support equipment </w:t>
            </w:r>
          </w:p>
          <w:p w:rsidR="00000000" w:rsidRPr="00900DED" w:rsidP="00900DED">
            <w:pPr>
              <w:pStyle w:val="ListBullet"/>
            </w:pPr>
            <w:r w:rsidRPr="00900DED">
              <w:t>monitors (or turrets)</w:t>
            </w:r>
          </w:p>
          <w:p w:rsidR="00000000" w:rsidRPr="00900DED" w:rsidP="00900DED">
            <w:pPr>
              <w:pStyle w:val="ListBullet"/>
            </w:pPr>
            <w:r w:rsidRPr="00900DED">
              <w:t>monitoring equipment</w:t>
            </w:r>
          </w:p>
          <w:p w:rsidR="00000000" w:rsidRPr="00900DED" w:rsidP="00900DED">
            <w:pPr>
              <w:pStyle w:val="ListBullet"/>
            </w:pPr>
            <w:r w:rsidRPr="00900DED">
              <w:t xml:space="preserve">personal protective clothing and equipment </w:t>
            </w:r>
          </w:p>
          <w:p w:rsidR="00000000" w:rsidRPr="00900DED" w:rsidP="00900DED">
            <w:pPr>
              <w:pStyle w:val="ListBullet"/>
            </w:pPr>
            <w:r w:rsidRPr="00900DED">
              <w:t>rescue equipment</w:t>
            </w:r>
          </w:p>
          <w:p w:rsidR="00000000" w:rsidRPr="00900DED" w:rsidP="00900DED">
            <w:pPr>
              <w:pStyle w:val="ListBullet"/>
            </w:pPr>
            <w:r w:rsidRPr="00900DED">
              <w:t>spill or leak control kits</w:t>
            </w:r>
          </w:p>
        </w:tc>
      </w:tr>
    </w:tbl>
    <w:p w:rsidR="00CD4719" w:rsidP="00900DED">
      <w:pPr>
        <w:pStyle w:val="BodyText"/>
      </w:pPr>
    </w:p>
    <w:p w:rsidR="00CD4719" w:rsidP="00900DED">
      <w:pPr>
        <w:pStyle w:val="BodyText"/>
      </w:pPr>
    </w:p>
    <w:p w:rsidR="00000000" w:rsidRPr="00900DED" w:rsidP="00900DED">
      <w:pPr>
        <w:pStyle w:val="Heading1"/>
      </w:pPr>
      <w:bookmarkStart w:id="12" w:name="O_460200"/>
      <w:bookmarkEnd w:id="12"/>
      <w:r w:rsidRPr="00900DED">
        <w:t>Unit Sector(s)</w:t>
      </w:r>
    </w:p>
    <w:p w:rsidR="00000000" w:rsidRPr="00900DED" w:rsidP="00900DED">
      <w:pPr>
        <w:pStyle w:val="BodyText"/>
      </w:pPr>
      <w:r w:rsidRPr="00900DED">
        <w:t>Not applicable.</w:t>
      </w:r>
    </w:p>
    <w:p w:rsidR="00000000" w:rsidRPr="00900DED" w:rsidP="00900DED">
      <w:pPr>
        <w:pStyle w:val="AllowPageBreak"/>
      </w:pPr>
    </w:p>
    <w:p w:rsidR="00000000" w:rsidRPr="00900DED" w:rsidP="00900DED">
      <w:pPr>
        <w:pStyle w:val="Heading1"/>
      </w:pPr>
      <w:bookmarkStart w:id="13" w:name="O_460212"/>
      <w:bookmarkEnd w:id="13"/>
      <w:r w:rsidRPr="00900DE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DED">
            <w:pPr>
              <w:pStyle w:val="BodyText"/>
              <w:rPr>
                <w:lang w:val="en-NZ"/>
              </w:rPr>
            </w:pPr>
            <w:r w:rsidRPr="00900DED">
              <w:rPr>
                <w:rStyle w:val="SpecialBold"/>
              </w:rPr>
              <w:t>Co-requisite Unit</w:t>
            </w:r>
            <w:r w:rsidRPr="00900DED">
              <w:t>/</w:t>
            </w:r>
            <w:r w:rsidRPr="00900DE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DED" w:rsidP="00900DED">
            <w:pPr>
              <w:pStyle w:val="BodyText"/>
            </w:pPr>
            <w:r w:rsidRPr="00900DED">
              <w:t>Nil</w:t>
            </w:r>
          </w:p>
        </w:tc>
      </w:tr>
    </w:tbl>
    <w:p w:rsidR="00000000" w:rsidRPr="00900DED" w:rsidP="00900DED">
      <w:pPr>
        <w:pStyle w:val="BodyText"/>
      </w:pPr>
    </w:p>
    <w:p w:rsidR="00000000" w:rsidRPr="00900DED" w:rsidP="00900DED"/>
    <w:sectPr w:rsidSect="00900D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4719" w:rsidP="00CD471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19" w:rsidP="00900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D4719" w:rsidP="00900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4719" w:rsidP="00900D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ED" w:rsidRPr="00CD4719" w:rsidP="00CD47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19" w:rsidRPr="002D2AF8" w:rsidP="00900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PUAWER011B Manage workplace emergency initial response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CD4719" w:rsidP="00900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70E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E1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DED"/>
  </w:style>
  <w:style w:type="character" w:customStyle="1" w:styleId="Heading1Char">
    <w:name w:val="Heading 1 Char"/>
    <w:basedOn w:val="DefaultParagraphFont"/>
    <w:link w:val="Heading1"/>
    <w:rsid w:val="00900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D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DE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00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DE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00D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D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DED"/>
    <w:rPr>
      <w:b/>
      <w:spacing w:val="0"/>
    </w:rPr>
  </w:style>
  <w:style w:type="paragraph" w:customStyle="1" w:styleId="SuperHeading">
    <w:name w:val="SuperHeading"/>
    <w:basedOn w:val="Normal"/>
    <w:rsid w:val="00900D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0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00DED"/>
    <w:pPr>
      <w:spacing w:before="60" w:after="60"/>
    </w:pPr>
  </w:style>
  <w:style w:type="character" w:customStyle="1" w:styleId="BoldandItalics">
    <w:name w:val="Bold and Italics"/>
    <w:qFormat/>
    <w:rsid w:val="00900D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0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0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D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0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D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DED"/>
    <w:rPr>
      <w:i/>
    </w:rPr>
  </w:style>
  <w:style w:type="paragraph" w:styleId="Caption">
    <w:name w:val="caption"/>
    <w:basedOn w:val="BodyText"/>
    <w:next w:val="Normal"/>
    <w:qFormat/>
    <w:rsid w:val="00900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DED"/>
  </w:style>
  <w:style w:type="paragraph" w:styleId="TableofFigures">
    <w:name w:val="table of figures"/>
    <w:basedOn w:val="Normal"/>
    <w:next w:val="Normal"/>
    <w:semiHidden/>
    <w:rsid w:val="00900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DED"/>
    <w:pPr>
      <w:numPr>
        <w:numId w:val="10"/>
      </w:numPr>
    </w:pPr>
  </w:style>
  <w:style w:type="character" w:customStyle="1" w:styleId="WingdingSymbols">
    <w:name w:val="Wingding Symbols"/>
    <w:rsid w:val="00900DED"/>
    <w:rPr>
      <w:rFonts w:ascii="Wingdings" w:hAnsi="Wingdings"/>
    </w:rPr>
  </w:style>
  <w:style w:type="paragraph" w:customStyle="1" w:styleId="TableHeading">
    <w:name w:val="Table Heading"/>
    <w:basedOn w:val="HeadingBase"/>
    <w:rsid w:val="00900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DED"/>
    <w:rPr>
      <w:color w:val="0033CC"/>
      <w:u w:val="none"/>
    </w:rPr>
  </w:style>
  <w:style w:type="paragraph" w:customStyle="1" w:styleId="BodyTextRight">
    <w:name w:val="Body Text Right"/>
    <w:basedOn w:val="BodyText"/>
    <w:rsid w:val="00900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D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DED"/>
    <w:rPr>
      <w:sz w:val="32"/>
    </w:rPr>
  </w:style>
  <w:style w:type="paragraph" w:customStyle="1" w:styleId="HeadingProcedure">
    <w:name w:val="Heading Procedure"/>
    <w:basedOn w:val="HeadingBase"/>
    <w:next w:val="Normal"/>
    <w:rsid w:val="00900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00DED"/>
    <w:pPr>
      <w:ind w:firstLine="0"/>
    </w:pPr>
  </w:style>
  <w:style w:type="paragraph" w:customStyle="1" w:styleId="ListNote">
    <w:name w:val="List Note"/>
    <w:basedOn w:val="List"/>
    <w:rsid w:val="00900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DED"/>
    <w:rPr>
      <w:rFonts w:ascii="Courier New" w:hAnsi="Courier New"/>
    </w:rPr>
  </w:style>
  <w:style w:type="paragraph" w:customStyle="1" w:styleId="NoteBullet">
    <w:name w:val="Note Bullet"/>
    <w:basedOn w:val="Note"/>
    <w:rsid w:val="00900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DED"/>
    <w:rPr>
      <w:b/>
      <w:smallCaps/>
    </w:rPr>
  </w:style>
  <w:style w:type="paragraph" w:customStyle="1" w:styleId="TableListNumber">
    <w:name w:val="Table List Number"/>
    <w:basedOn w:val="ListNumber"/>
    <w:rsid w:val="00900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DED"/>
    <w:pPr>
      <w:numPr>
        <w:numId w:val="8"/>
      </w:numPr>
    </w:pPr>
  </w:style>
  <w:style w:type="paragraph" w:customStyle="1" w:styleId="ListAlpha2">
    <w:name w:val="List Alpha 2"/>
    <w:basedOn w:val="List2"/>
    <w:rsid w:val="00900DED"/>
    <w:pPr>
      <w:numPr>
        <w:numId w:val="7"/>
      </w:numPr>
    </w:pPr>
  </w:style>
  <w:style w:type="paragraph" w:styleId="List2">
    <w:name w:val="List 2"/>
    <w:basedOn w:val="BodyText"/>
    <w:rsid w:val="00900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DED"/>
    <w:pPr>
      <w:numPr>
        <w:numId w:val="2"/>
      </w:numPr>
    </w:pPr>
  </w:style>
  <w:style w:type="paragraph" w:styleId="ListBullet5">
    <w:name w:val="List Bullet 5"/>
    <w:basedOn w:val="List5"/>
    <w:rsid w:val="00900DED"/>
    <w:pPr>
      <w:numPr>
        <w:numId w:val="3"/>
      </w:numPr>
    </w:pPr>
  </w:style>
  <w:style w:type="paragraph" w:styleId="ListContinue2">
    <w:name w:val="List Continue 2"/>
    <w:basedOn w:val="List2"/>
    <w:rsid w:val="00900DED"/>
    <w:pPr>
      <w:ind w:firstLine="0"/>
    </w:pPr>
  </w:style>
  <w:style w:type="paragraph" w:styleId="ListContinue3">
    <w:name w:val="List Continue 3"/>
    <w:basedOn w:val="List3"/>
    <w:rsid w:val="00900DED"/>
    <w:pPr>
      <w:ind w:left="1021" w:firstLine="0"/>
    </w:pPr>
  </w:style>
  <w:style w:type="paragraph" w:styleId="ListContinue4">
    <w:name w:val="List Continue 4"/>
    <w:basedOn w:val="List4"/>
    <w:rsid w:val="00900DED"/>
    <w:pPr>
      <w:ind w:firstLine="0"/>
    </w:pPr>
  </w:style>
  <w:style w:type="paragraph" w:styleId="ListContinue5">
    <w:name w:val="List Continue 5"/>
    <w:basedOn w:val="List5"/>
    <w:rsid w:val="00900DED"/>
    <w:pPr>
      <w:ind w:firstLine="0"/>
    </w:pPr>
  </w:style>
  <w:style w:type="paragraph" w:styleId="ListNumber3">
    <w:name w:val="List Number 3"/>
    <w:basedOn w:val="List3"/>
    <w:rsid w:val="00900DED"/>
    <w:pPr>
      <w:numPr>
        <w:numId w:val="4"/>
      </w:numPr>
    </w:pPr>
  </w:style>
  <w:style w:type="paragraph" w:styleId="ListNumber4">
    <w:name w:val="List Number 4"/>
    <w:basedOn w:val="List4"/>
    <w:rsid w:val="00900DED"/>
    <w:pPr>
      <w:numPr>
        <w:numId w:val="5"/>
      </w:numPr>
    </w:pPr>
  </w:style>
  <w:style w:type="paragraph" w:styleId="ListNumber5">
    <w:name w:val="List Number 5"/>
    <w:basedOn w:val="List5"/>
    <w:rsid w:val="00900DED"/>
    <w:pPr>
      <w:numPr>
        <w:numId w:val="6"/>
      </w:numPr>
    </w:pPr>
  </w:style>
  <w:style w:type="paragraph" w:styleId="BlockText">
    <w:name w:val="Block Text"/>
    <w:basedOn w:val="Normal"/>
    <w:rsid w:val="00900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DED"/>
    <w:rPr>
      <w:sz w:val="16"/>
      <w:vertAlign w:val="superscript"/>
    </w:rPr>
  </w:style>
  <w:style w:type="character" w:customStyle="1" w:styleId="Symbols">
    <w:name w:val="Symbols"/>
    <w:basedOn w:val="DefaultParagraphFont"/>
    <w:rsid w:val="00900DED"/>
    <w:rPr>
      <w:rFonts w:ascii="Symbol" w:hAnsi="Symbol"/>
    </w:rPr>
  </w:style>
  <w:style w:type="character" w:customStyle="1" w:styleId="MenuOptions">
    <w:name w:val="Menu Options"/>
    <w:basedOn w:val="DefaultParagraphFont"/>
    <w:rsid w:val="00900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DED"/>
    <w:rPr>
      <w:b/>
    </w:rPr>
  </w:style>
  <w:style w:type="character" w:customStyle="1" w:styleId="Underlined">
    <w:name w:val="Underlined"/>
    <w:basedOn w:val="DefaultParagraphFont"/>
    <w:rsid w:val="00900DED"/>
    <w:rPr>
      <w:u w:val="single"/>
    </w:rPr>
  </w:style>
  <w:style w:type="paragraph" w:customStyle="1" w:styleId="TableBodyTextRight">
    <w:name w:val="Table Body Text Right"/>
    <w:basedOn w:val="TableBodyText"/>
    <w:rsid w:val="00900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DED"/>
    <w:rPr>
      <w:sz w:val="18"/>
    </w:rPr>
  </w:style>
  <w:style w:type="paragraph" w:customStyle="1" w:styleId="BodySmallRight">
    <w:name w:val="Body Small Right"/>
    <w:basedOn w:val="BodyTextRight"/>
    <w:rsid w:val="00900DED"/>
    <w:rPr>
      <w:sz w:val="18"/>
      <w:szCs w:val="18"/>
    </w:rPr>
  </w:style>
  <w:style w:type="paragraph" w:customStyle="1" w:styleId="MarginEdition">
    <w:name w:val="Margin Edition"/>
    <w:basedOn w:val="MarginNote"/>
    <w:rsid w:val="00900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DED"/>
    <w:rPr>
      <w:sz w:val="2"/>
      <w:szCs w:val="2"/>
    </w:rPr>
  </w:style>
  <w:style w:type="character" w:customStyle="1" w:styleId="Small">
    <w:name w:val="Small"/>
    <w:basedOn w:val="DefaultParagraphFont"/>
    <w:rsid w:val="00900DED"/>
    <w:rPr>
      <w:sz w:val="16"/>
    </w:rPr>
  </w:style>
  <w:style w:type="paragraph" w:customStyle="1" w:styleId="WideTable">
    <w:name w:val="Wide Table"/>
    <w:basedOn w:val="Normal"/>
    <w:rsid w:val="00900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DED"/>
  </w:style>
  <w:style w:type="paragraph" w:styleId="Quote">
    <w:name w:val="Quote"/>
    <w:basedOn w:val="Heading1"/>
    <w:link w:val="QuoteChar"/>
    <w:qFormat/>
    <w:rsid w:val="00900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DED"/>
    <w:pPr>
      <w:pageBreakBefore/>
    </w:pPr>
  </w:style>
  <w:style w:type="paragraph" w:customStyle="1" w:styleId="Border">
    <w:name w:val="Border"/>
    <w:basedOn w:val="Normal"/>
    <w:qFormat/>
    <w:rsid w:val="00900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DED"/>
    <w:rPr>
      <w:u w:val="single"/>
    </w:rPr>
  </w:style>
  <w:style w:type="paragraph" w:styleId="BalloonText">
    <w:name w:val="Balloon Text"/>
    <w:basedOn w:val="Normal"/>
    <w:link w:val="BalloonTextChar"/>
    <w:rsid w:val="00900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D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D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1292</Words>
  <Characters>8025</Characters>
  <Application>Microsoft Office Word</Application>
  <DocSecurity>0</DocSecurity>
  <Lines>268</Lines>
  <Paragraphs>138</Paragraphs>
  <ScaleCrop>false</ScaleCrop>
  <Company>Author-it Software Corporation Ltd.</Company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PUAWER011B Manage workplace emergency initial response teams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2012-08-19T08:59:00Z</dcterms:created>
  <dcterms:modified xsi:type="dcterms:W3CDTF">2012-08-19T08:59:00Z</dcterms:modified>
</cp:coreProperties>
</file>