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106" w:rsidP="00EA410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PUAWER010B Lead a workplace emergency initial response team</w:t>
      </w:r>
      <w:r>
        <w:fldChar w:fldCharType="end"/>
      </w:r>
    </w:p>
    <w:p w:rsidR="00EA4106" w:rsidP="00EA4106">
      <w:pPr>
        <w:pStyle w:val="Version"/>
        <w:sectPr w:rsidSect="000856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0856DC" w:rsidP="000856DC">
      <w:pPr>
        <w:pStyle w:val="SuperHeading"/>
      </w:pPr>
      <w:r w:rsidRPr="000856DC">
        <w:t>PUAWER010B Lead a workplace emergency initial response team</w:t>
      </w:r>
    </w:p>
    <w:p w:rsidR="00000000" w:rsidRPr="000856DC" w:rsidP="000856DC">
      <w:pPr>
        <w:pStyle w:val="SuperHeading"/>
      </w:pPr>
    </w:p>
    <w:p w:rsidR="00000000" w:rsidRPr="000856DC" w:rsidP="000856DC">
      <w:pPr>
        <w:pStyle w:val="Heading1"/>
      </w:pPr>
      <w:bookmarkStart w:id="1" w:name="O_460190"/>
      <w:bookmarkEnd w:id="1"/>
      <w:r w:rsidRPr="000856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TableBodyText"/>
            </w:pPr>
            <w:r w:rsidRPr="000856D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TableBodyText"/>
            </w:pPr>
            <w:r w:rsidRPr="000856DC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TableBodyText"/>
              <w:rPr>
                <w:lang w:val="en-NZ"/>
              </w:rPr>
            </w:pPr>
            <w:r w:rsidRPr="000856DC">
              <w:rPr>
                <w:rStyle w:val="SpecialBold"/>
              </w:rPr>
              <w:t>Comments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TableBodyText"/>
              <w:rPr>
                <w:lang w:val="en-NZ"/>
              </w:rPr>
            </w:pPr>
            <w:r w:rsidRPr="000856D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TableBodyText"/>
              <w:rPr>
                <w:lang w:val="en-NZ"/>
              </w:rPr>
            </w:pPr>
            <w:r w:rsidRPr="000856DC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TableBodyText"/>
              <w:rPr>
                <w:lang w:val="en-NZ"/>
              </w:rPr>
            </w:pPr>
            <w:r w:rsidRPr="000856DC">
              <w:t>Layout adjusted. Application</w:t>
            </w:r>
            <w:r w:rsidRPr="000856DC">
              <w:t>, Required Skills and Range Statement revised.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TableBodyText"/>
              <w:rPr>
                <w:lang w:val="en-NZ"/>
              </w:rPr>
            </w:pPr>
            <w:r w:rsidRPr="000856D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TableBodyText"/>
              <w:rPr>
                <w:lang w:val="en-NZ"/>
              </w:rPr>
            </w:pPr>
            <w:r w:rsidRPr="000856DC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TableBodyText"/>
            </w:pPr>
            <w:r w:rsidRPr="000856DC">
              <w:t>First release in TGA.</w:t>
            </w:r>
          </w:p>
        </w:tc>
      </w:tr>
    </w:tbl>
    <w:p w:rsidR="00000000" w:rsidRPr="000856DC" w:rsidP="000856DC">
      <w:pPr>
        <w:pStyle w:val="TableBodyText"/>
      </w:pP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2" w:name="O_460186"/>
      <w:bookmarkEnd w:id="2"/>
      <w:r w:rsidRPr="000856DC">
        <w:t>Unit Descriptor</w:t>
      </w:r>
    </w:p>
    <w:p w:rsidR="00000000" w:rsidRPr="000856DC" w:rsidP="000856DC">
      <w:pPr>
        <w:pStyle w:val="BodyText"/>
      </w:pPr>
      <w:r w:rsidRPr="000856DC">
        <w:t>This unit covers the competency required to lead a work</w:t>
      </w:r>
      <w:r w:rsidRPr="000856DC">
        <w:t>place emergency initial response team in the control of workplace emergencies in their early stages prior to the arrival of emergency services or specialist response teams.</w:t>
      </w:r>
    </w:p>
    <w:p w:rsidR="00000000" w:rsidRPr="000856DC" w:rsidP="000856DC">
      <w:pPr>
        <w:pStyle w:val="BodyText"/>
      </w:pPr>
      <w:r w:rsidRPr="000856DC">
        <w:t>This unit has been developed to cover the broad range of emergencies and workplaces</w:t>
      </w:r>
      <w:r w:rsidRPr="000856DC">
        <w:t xml:space="preserve"> as considered in Australian Standard 3745—2010.</w:t>
      </w: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3" w:name="O_460198"/>
      <w:bookmarkEnd w:id="3"/>
      <w:r w:rsidRPr="000856DC">
        <w:t>Application of the Unit</w:t>
      </w:r>
    </w:p>
    <w:p w:rsidR="00000000" w:rsidRPr="000856DC" w:rsidP="000856DC">
      <w:pPr>
        <w:pStyle w:val="BodyText"/>
      </w:pPr>
      <w:r w:rsidRPr="000856DC">
        <w:t>This unit applies to employees in the workplace within all industries and in all contexts.</w:t>
      </w:r>
    </w:p>
    <w:p w:rsidR="00000000" w:rsidRPr="000856DC" w:rsidP="000856DC">
      <w:pPr>
        <w:pStyle w:val="BodyText"/>
      </w:pPr>
      <w:r w:rsidRPr="000856DC">
        <w:t>This unit places responsibility on individual employees who are delegated t</w:t>
      </w:r>
      <w:r w:rsidRPr="000856DC">
        <w:t>he responsibility to lead an emergency response team; to prepare the team for workplace emergencies; coordinate and communicate the control of workplace emergencies; and lead the team’s recovery from an emergency. This expectation will be included in appro</w:t>
      </w:r>
      <w:r w:rsidRPr="000856DC">
        <w:t xml:space="preserve">priate position descriptions and duty statements.  </w:t>
      </w:r>
    </w:p>
    <w:p w:rsidR="00000000" w:rsidRPr="000856DC" w:rsidP="000856DC">
      <w:pPr>
        <w:pStyle w:val="BodyText"/>
      </w:pPr>
      <w:r w:rsidRPr="000856DC">
        <w:t>The knowledge and skills gained through the completion of this unit may be applied by employees across all industries.</w:t>
      </w: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4" w:name="O_460191"/>
      <w:bookmarkEnd w:id="4"/>
      <w:r w:rsidRPr="000856DC">
        <w:t>Licensing/Regulatory Information</w:t>
      </w:r>
    </w:p>
    <w:p w:rsidR="00000000" w:rsidRPr="000856DC" w:rsidP="000856DC">
      <w:pPr>
        <w:pStyle w:val="BodyText"/>
      </w:pPr>
      <w:r w:rsidRPr="000856DC">
        <w:t>Not applicable.</w:t>
      </w: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5" w:name="O_460189"/>
      <w:bookmarkEnd w:id="5"/>
      <w:r w:rsidRPr="000856DC">
        <w:t>Pr</w:t>
      </w:r>
      <w:r w:rsidRPr="000856DC">
        <w:t>e-Requisites</w:t>
      </w:r>
    </w:p>
    <w:p w:rsidR="00000000" w:rsidRPr="000856DC" w:rsidP="000856DC">
      <w:pPr>
        <w:pStyle w:val="BodyText"/>
      </w:pPr>
      <w:r w:rsidRPr="000856DC">
        <w:t>PUAWER009B Participate as a member of a workplace emergency initial response team</w:t>
      </w: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6" w:name="O_460194"/>
      <w:bookmarkEnd w:id="6"/>
      <w:r w:rsidRPr="000856DC">
        <w:t>Employability Skills Information</w:t>
      </w:r>
    </w:p>
    <w:p w:rsidR="00000000" w:rsidRPr="000856DC" w:rsidP="000856DC">
      <w:pPr>
        <w:pStyle w:val="BodyText"/>
      </w:pPr>
      <w:r w:rsidRPr="000856DC">
        <w:t>This unit contains employability skills.</w:t>
      </w: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7" w:name="O_460195"/>
      <w:bookmarkEnd w:id="7"/>
      <w:r w:rsidRPr="000856D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BodyText"/>
            </w:pPr>
            <w:r w:rsidRPr="000856DC">
              <w:t xml:space="preserve">Performance Criteria describe the required performance needed to demonstrate achievement of the element. Where </w:t>
            </w:r>
            <w:r w:rsidRPr="000856DC">
              <w:rPr>
                <w:rStyle w:val="BoldandItalics"/>
              </w:rPr>
              <w:t>bold italicised</w:t>
            </w:r>
            <w:r w:rsidRPr="000856DC">
              <w:t xml:space="preserve"> text is used, further information is detailed in the Range Stat</w:t>
            </w:r>
            <w:r w:rsidRPr="000856DC">
              <w:t>ement. Assessment of performance is to be consistent with the Evidence Guide.</w:t>
            </w:r>
          </w:p>
        </w:tc>
      </w:tr>
    </w:tbl>
    <w:p w:rsidR="00000000" w:rsidRPr="000856DC" w:rsidP="000856DC">
      <w:pPr>
        <w:pStyle w:val="BodyText"/>
      </w:pP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8" w:name="O_460196"/>
      <w:bookmarkEnd w:id="8"/>
      <w:r w:rsidRPr="000856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BodyText"/>
            </w:pPr>
            <w:r w:rsidRPr="000856D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rPr>
                <w:rStyle w:val="SpecialBold"/>
              </w:rPr>
              <w:t>PERFORMANCE CRITERIA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List"/>
              <w:rPr>
                <w:lang w:val="en-NZ"/>
              </w:rPr>
            </w:pPr>
            <w:r w:rsidRPr="000856DC">
              <w:rPr>
                <w:rStyle w:val="SpecialBold"/>
              </w:rPr>
              <w:t>1.</w:t>
            </w:r>
            <w:r w:rsidRPr="000856DC">
              <w:rPr>
                <w:rStyle w:val="SpecialBold"/>
              </w:rPr>
              <w:tab/>
              <w:t>Prepare the team for workplace emergencies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List"/>
            </w:pPr>
            <w:r w:rsidRPr="000856DC">
              <w:t>1.1</w:t>
            </w:r>
            <w:r w:rsidRPr="000856DC">
              <w:tab/>
            </w:r>
            <w:r w:rsidRPr="000856DC">
              <w:rPr>
                <w:rStyle w:val="BoldandItalics"/>
              </w:rPr>
              <w:t>Pre</w:t>
            </w:r>
            <w:r w:rsidRPr="000856DC">
              <w:t>-</w:t>
            </w:r>
            <w:r w:rsidRPr="000856DC">
              <w:rPr>
                <w:rStyle w:val="BoldandItalics"/>
              </w:rPr>
              <w:t>incident planning</w:t>
            </w:r>
            <w:r w:rsidRPr="000856DC">
              <w:t xml:space="preserve"> sessions are conducted to familiarise team members with relevant workplace procedures and safe and effective actions to control workplace emergencies according to relevant legislative requirements.</w:t>
            </w:r>
          </w:p>
          <w:p w:rsidR="00000000" w:rsidRPr="000856DC" w:rsidP="000856DC">
            <w:pPr>
              <w:pStyle w:val="List"/>
            </w:pPr>
            <w:r w:rsidRPr="000856DC">
              <w:t>1.2</w:t>
            </w:r>
            <w:r w:rsidRPr="000856DC">
              <w:tab/>
              <w:t>Processes are developed and implemented to ensure the</w:t>
            </w:r>
            <w:r w:rsidRPr="000856DC">
              <w:t xml:space="preserve"> competence of team members is developed and maintained.</w:t>
            </w:r>
          </w:p>
          <w:p w:rsidR="00000000" w:rsidRPr="000856DC" w:rsidP="000856DC">
            <w:pPr>
              <w:pStyle w:val="List"/>
            </w:pPr>
            <w:r w:rsidRPr="000856DC">
              <w:t>1.3</w:t>
            </w:r>
            <w:r w:rsidRPr="000856DC">
              <w:tab/>
              <w:t>Discussions, practice drills and exercises are conducted in accordance with workplace emergency procedures.</w:t>
            </w:r>
          </w:p>
          <w:p w:rsidR="00000000" w:rsidP="000856DC">
            <w:pPr>
              <w:pStyle w:val="List"/>
              <w:rPr>
                <w:lang w:val="en-NZ"/>
              </w:rPr>
            </w:pPr>
            <w:r w:rsidRPr="000856DC">
              <w:t>1.4</w:t>
            </w:r>
            <w:r w:rsidRPr="000856DC">
              <w:tab/>
            </w:r>
            <w:r w:rsidRPr="000856DC">
              <w:rPr>
                <w:rStyle w:val="BoldandItalics"/>
              </w:rPr>
              <w:t>Emergency equipment</w:t>
            </w:r>
            <w:r w:rsidRPr="000856DC">
              <w:t xml:space="preserve"> is confirmed to be in a serviceable and accessible condition in</w:t>
            </w:r>
            <w:r w:rsidRPr="000856DC">
              <w:t xml:space="preserve"> accordance with standard/operating procedures.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List"/>
              <w:rPr>
                <w:lang w:val="en-NZ"/>
              </w:rPr>
            </w:pPr>
            <w:r w:rsidRPr="000856DC">
              <w:rPr>
                <w:rStyle w:val="SpecialBold"/>
              </w:rPr>
              <w:t>2.</w:t>
            </w:r>
            <w:r w:rsidRPr="000856DC">
              <w:rPr>
                <w:rStyle w:val="SpecialBold"/>
              </w:rPr>
              <w:tab/>
              <w:t>Coordinate the response to control workplace emergencies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List"/>
            </w:pPr>
            <w:r w:rsidRPr="000856DC">
              <w:t>2.1</w:t>
            </w:r>
            <w:r w:rsidRPr="000856DC">
              <w:tab/>
              <w:t>Initial response team is made aware of the workplace emergency.</w:t>
            </w:r>
          </w:p>
          <w:p w:rsidR="00000000" w:rsidRPr="000856DC" w:rsidP="000856DC">
            <w:pPr>
              <w:pStyle w:val="List"/>
            </w:pPr>
            <w:r w:rsidRPr="000856DC">
              <w:t>2.2</w:t>
            </w:r>
            <w:r w:rsidRPr="000856DC">
              <w:tab/>
              <w:t>Team's response to the emergency is coordinated according to workplace emer</w:t>
            </w:r>
            <w:r w:rsidRPr="000856DC">
              <w:t>gency procedures, risk assessment and available resources.</w:t>
            </w:r>
          </w:p>
          <w:p w:rsidR="00000000" w:rsidRPr="000856DC" w:rsidP="000856DC">
            <w:pPr>
              <w:pStyle w:val="List"/>
            </w:pPr>
            <w:r w:rsidRPr="000856DC">
              <w:t>2.3</w:t>
            </w:r>
            <w:r w:rsidRPr="000856DC">
              <w:tab/>
              <w:t xml:space="preserve">Situation and its likely development is constantly assessed, </w:t>
            </w:r>
            <w:r w:rsidRPr="000856DC">
              <w:rPr>
                <w:rStyle w:val="BoldandItalics"/>
              </w:rPr>
              <w:t>hazards</w:t>
            </w:r>
            <w:r w:rsidRPr="000856DC">
              <w:t xml:space="preserve"> are identified and appropriate </w:t>
            </w:r>
            <w:r w:rsidRPr="000856DC">
              <w:rPr>
                <w:rStyle w:val="BoldandItalics"/>
              </w:rPr>
              <w:t>precautions</w:t>
            </w:r>
            <w:r w:rsidRPr="000856DC">
              <w:t xml:space="preserve"> are applied and maintained to safeguard team members.</w:t>
            </w:r>
          </w:p>
          <w:p w:rsidR="00000000" w:rsidRPr="000856DC" w:rsidP="000856DC">
            <w:pPr>
              <w:pStyle w:val="List"/>
            </w:pPr>
            <w:r w:rsidRPr="000856DC">
              <w:t>2.4</w:t>
            </w:r>
            <w:r w:rsidRPr="000856DC">
              <w:tab/>
              <w:t xml:space="preserve">Appropriate actions to </w:t>
            </w:r>
            <w:r w:rsidRPr="000856DC">
              <w:t>safely control the emergency are selected, and contingency plans are developed and implemented if needed.</w:t>
            </w:r>
          </w:p>
          <w:p w:rsidR="00000000" w:rsidRPr="000856DC" w:rsidP="000856DC">
            <w:pPr>
              <w:pStyle w:val="List"/>
            </w:pPr>
            <w:r w:rsidRPr="000856DC">
              <w:t>2.5</w:t>
            </w:r>
            <w:r w:rsidRPr="000856DC">
              <w:tab/>
              <w:t>Instructions to implement selected actions are conveyed to team members in a clear manner and confirmed with them.</w:t>
            </w:r>
          </w:p>
          <w:p w:rsidR="00000000" w:rsidRPr="000856DC" w:rsidP="000856DC">
            <w:pPr>
              <w:pStyle w:val="List"/>
            </w:pPr>
            <w:r w:rsidRPr="000856DC">
              <w:t>2.6</w:t>
            </w:r>
            <w:r w:rsidRPr="000856DC">
              <w:tab/>
              <w:t>Actions chosen for the team</w:t>
            </w:r>
            <w:r w:rsidRPr="000856DC">
              <w:t xml:space="preserve"> to implement are consistent with available resources and the priority order of safely protecting self, other people and property where safe to do so.</w:t>
            </w:r>
          </w:p>
          <w:p w:rsidR="00000000" w:rsidP="000856DC">
            <w:pPr>
              <w:pStyle w:val="List"/>
              <w:rPr>
                <w:lang w:val="en-NZ"/>
              </w:rPr>
            </w:pPr>
            <w:r w:rsidRPr="000856DC">
              <w:t>2.7</w:t>
            </w:r>
            <w:r w:rsidRPr="000856DC">
              <w:tab/>
              <w:t xml:space="preserve">Team actions are monitored, recorded and adjusted if needed to ensure safe and appropriate action is </w:t>
            </w:r>
            <w:r w:rsidRPr="000856DC">
              <w:t>maintained.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List"/>
              <w:rPr>
                <w:lang w:val="en-NZ"/>
              </w:rPr>
            </w:pPr>
            <w:r w:rsidRPr="000856DC">
              <w:rPr>
                <w:rStyle w:val="SpecialBold"/>
              </w:rPr>
              <w:t>3.</w:t>
            </w:r>
            <w:r w:rsidRPr="000856DC">
              <w:rPr>
                <w:rStyle w:val="SpecialBold"/>
              </w:rPr>
              <w:tab/>
              <w:t>Communicate with and coordinate personnel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List"/>
            </w:pPr>
            <w:r w:rsidRPr="000856DC">
              <w:t>3.1</w:t>
            </w:r>
            <w:r w:rsidRPr="000856DC">
              <w:tab/>
              <w:t>Effective communication with team members is constantly maintained according to communication systems.</w:t>
            </w:r>
          </w:p>
          <w:p w:rsidR="00000000" w:rsidRPr="000856DC" w:rsidP="000856DC">
            <w:pPr>
              <w:pStyle w:val="List"/>
            </w:pPr>
            <w:r w:rsidRPr="000856DC">
              <w:t>3.2</w:t>
            </w:r>
            <w:r w:rsidRPr="000856DC">
              <w:tab/>
            </w:r>
            <w:r w:rsidRPr="000856DC">
              <w:t>Activities are consistent with the workplace emergency procedures and team members' actions are coordinated.</w:t>
            </w:r>
          </w:p>
          <w:p w:rsidR="00000000" w:rsidRPr="000856DC" w:rsidP="000856DC">
            <w:pPr>
              <w:pStyle w:val="List"/>
            </w:pPr>
            <w:r w:rsidRPr="000856DC">
              <w:t>3.3</w:t>
            </w:r>
            <w:r w:rsidRPr="000856DC">
              <w:tab/>
              <w:t xml:space="preserve">Team members' actions are coordinated with the activities of </w:t>
            </w:r>
            <w:r w:rsidRPr="000856DC">
              <w:rPr>
                <w:rStyle w:val="BoldandItalics"/>
              </w:rPr>
              <w:t>other initial response teams</w:t>
            </w:r>
            <w:r w:rsidRPr="000856DC">
              <w:t xml:space="preserve"> .</w:t>
            </w:r>
          </w:p>
          <w:p w:rsidR="00000000" w:rsidRPr="000856DC" w:rsidP="000856DC">
            <w:pPr>
              <w:pStyle w:val="List"/>
            </w:pPr>
            <w:r w:rsidRPr="000856DC">
              <w:t>3.4</w:t>
            </w:r>
            <w:r w:rsidRPr="000856DC">
              <w:tab/>
              <w:t>On arrival incident controller is briefed and c</w:t>
            </w:r>
            <w:r w:rsidRPr="000856DC">
              <w:t>ontrol is transferred to the appropriate emergency services/specialist response team.</w:t>
            </w:r>
          </w:p>
          <w:p w:rsidR="00000000" w:rsidP="000856DC">
            <w:pPr>
              <w:pStyle w:val="List"/>
              <w:rPr>
                <w:lang w:val="en-NZ"/>
              </w:rPr>
            </w:pPr>
            <w:r w:rsidRPr="000856DC">
              <w:t>3.5</w:t>
            </w:r>
            <w:r w:rsidRPr="000856DC">
              <w:tab/>
              <w:t>Liaison is established with the responding emergency services or specialist response team, and all relevant information and support is provided to them.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List"/>
              <w:rPr>
                <w:lang w:val="en-NZ"/>
              </w:rPr>
            </w:pPr>
            <w:r w:rsidRPr="000856DC">
              <w:rPr>
                <w:rStyle w:val="SpecialBold"/>
              </w:rPr>
              <w:t>4.</w:t>
            </w:r>
            <w:r w:rsidRPr="000856DC">
              <w:rPr>
                <w:rStyle w:val="SpecialBold"/>
              </w:rPr>
              <w:tab/>
              <w:t>Lead team</w:t>
            </w:r>
            <w:r w:rsidRPr="000856DC">
              <w:rPr>
                <w:rStyle w:val="SpecialBold"/>
              </w:rPr>
              <w:t>'s recovery from workplace emergencies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List"/>
            </w:pPr>
            <w:r w:rsidRPr="000856DC">
              <w:t>4.1</w:t>
            </w:r>
            <w:r w:rsidRPr="000856DC">
              <w:tab/>
              <w:t>Team actions are coordinated to prevent a re-occurrence of the emergency and to enable recovery activities to be commenced safely.</w:t>
            </w:r>
          </w:p>
          <w:p w:rsidR="00000000" w:rsidRPr="000856DC" w:rsidP="000856DC">
            <w:pPr>
              <w:pStyle w:val="List"/>
            </w:pPr>
            <w:r w:rsidRPr="000856DC">
              <w:t>4.2</w:t>
            </w:r>
            <w:r w:rsidRPr="000856DC">
              <w:tab/>
              <w:t>Appropriate assistance is coordinated, within the scope of the workplace emerg</w:t>
            </w:r>
            <w:r w:rsidRPr="000856DC">
              <w:t>ency procedures.</w:t>
            </w:r>
          </w:p>
          <w:p w:rsidR="00000000" w:rsidRPr="000856DC" w:rsidP="000856DC">
            <w:pPr>
              <w:pStyle w:val="List"/>
            </w:pPr>
            <w:r w:rsidRPr="000856DC">
              <w:t>4.3</w:t>
            </w:r>
            <w:r w:rsidRPr="000856DC">
              <w:tab/>
              <w:t>Equipment is checked, serviced and stored, replaced or disposed of, to ensure its readiness for use .</w:t>
            </w:r>
          </w:p>
          <w:p w:rsidR="00000000" w:rsidRPr="000856DC" w:rsidP="000856DC">
            <w:pPr>
              <w:pStyle w:val="List"/>
            </w:pPr>
            <w:r w:rsidRPr="000856DC">
              <w:t>4.4</w:t>
            </w:r>
            <w:r w:rsidRPr="000856DC">
              <w:tab/>
              <w:t>Any injuries, accidents or near misses involving the team are reported and critical incident support services for the team are re</w:t>
            </w:r>
            <w:r w:rsidRPr="000856DC">
              <w:t>quested in accordance with relevant regulatory requirements.</w:t>
            </w:r>
          </w:p>
          <w:p w:rsidR="00000000" w:rsidRPr="000856DC" w:rsidP="000856DC">
            <w:pPr>
              <w:pStyle w:val="List"/>
            </w:pPr>
            <w:r w:rsidRPr="000856DC">
              <w:t>4.5</w:t>
            </w:r>
            <w:r w:rsidRPr="000856DC">
              <w:tab/>
              <w:t>A debriefing of the team is conducted and an incident report is prepared and submitted according to workplace procedures.</w:t>
            </w:r>
          </w:p>
        </w:tc>
      </w:tr>
    </w:tbl>
    <w:p w:rsidR="00000000" w:rsidRPr="000856DC" w:rsidP="000856DC">
      <w:pPr>
        <w:pStyle w:val="BodyText"/>
      </w:pP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9" w:name="O_460187"/>
      <w:bookmarkEnd w:id="9"/>
      <w:r w:rsidRPr="000856D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t>This describes the e</w:t>
            </w:r>
            <w:r w:rsidRPr="000856DC">
              <w:t>ssential skills and knowledge and their level, required for this unit.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rPr>
                <w:rStyle w:val="SpecialBold"/>
              </w:rPr>
              <w:t>Required Skills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ListBullet"/>
            </w:pPr>
            <w:r w:rsidRPr="000856DC">
              <w:t>coordinate the use of emergency equipment safely and effectively under emergency conditions</w:t>
            </w:r>
          </w:p>
          <w:p w:rsidR="00000000" w:rsidRPr="000856DC" w:rsidP="000856DC">
            <w:pPr>
              <w:pStyle w:val="ListBullet"/>
            </w:pPr>
            <w:r w:rsidRPr="000856DC">
              <w:t>communication skills during emergencies</w:t>
            </w:r>
          </w:p>
          <w:p w:rsidR="00000000" w:rsidP="000856DC">
            <w:pPr>
              <w:pStyle w:val="ListBullet"/>
              <w:rPr>
                <w:lang w:val="en-NZ"/>
              </w:rPr>
            </w:pPr>
            <w:r w:rsidRPr="000856DC">
              <w:t>ability to take on a leadership role, which includes giving clear directions under emergency conditions, making decisions appropriate to the situation and keeping others appropriately informed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rPr>
                <w:rStyle w:val="SpecialBold"/>
              </w:rPr>
              <w:t>Required Knowledge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ListBullet"/>
            </w:pPr>
            <w:r w:rsidRPr="000856DC">
              <w:t>alarm systems and associated equipment</w:t>
            </w:r>
          </w:p>
          <w:p w:rsidR="00000000" w:rsidRPr="000856DC" w:rsidP="000856DC">
            <w:pPr>
              <w:pStyle w:val="ListBullet"/>
            </w:pPr>
            <w:r w:rsidRPr="000856DC">
              <w:t>ap</w:t>
            </w:r>
            <w:r w:rsidRPr="000856DC">
              <w:t>propriate personal protective clothing and equipment</w:t>
            </w:r>
          </w:p>
          <w:p w:rsidR="00000000" w:rsidRPr="000856DC" w:rsidP="000856DC">
            <w:pPr>
              <w:pStyle w:val="ListBullet"/>
            </w:pPr>
            <w:r w:rsidRPr="000856DC">
              <w:t>building fire safety features</w:t>
            </w:r>
          </w:p>
          <w:p w:rsidR="00000000" w:rsidRPr="000856DC" w:rsidP="000856DC">
            <w:pPr>
              <w:pStyle w:val="ListBullet"/>
            </w:pPr>
            <w:r w:rsidRPr="000856DC">
              <w:t>dealing with contingencies</w:t>
            </w:r>
          </w:p>
          <w:p w:rsidR="00000000" w:rsidRPr="000856DC" w:rsidP="000856DC">
            <w:pPr>
              <w:pStyle w:val="ListBullet"/>
            </w:pPr>
            <w:r w:rsidRPr="000856DC">
              <w:t>equipment operating characteristics, limitations, hazards, precautions, procedures and general care</w:t>
            </w:r>
          </w:p>
          <w:p w:rsidR="00000000" w:rsidRPr="000856DC" w:rsidP="000856DC">
            <w:pPr>
              <w:pStyle w:val="ListBullet"/>
            </w:pPr>
            <w:r w:rsidRPr="000856DC">
              <w:t>general emergency priorities and strategies</w:t>
            </w:r>
          </w:p>
          <w:p w:rsidR="00000000" w:rsidRPr="000856DC" w:rsidP="000856DC">
            <w:pPr>
              <w:pStyle w:val="ListBullet"/>
            </w:pPr>
            <w:r w:rsidRPr="000856DC">
              <w:t>ha</w:t>
            </w:r>
            <w:r w:rsidRPr="000856DC">
              <w:t>zards and relevant precautions</w:t>
            </w:r>
          </w:p>
          <w:p w:rsidR="00000000" w:rsidRPr="000856DC" w:rsidP="000856DC">
            <w:pPr>
              <w:pStyle w:val="ListBullet"/>
            </w:pPr>
            <w:r w:rsidRPr="000856DC">
              <w:t xml:space="preserve">how people react in emergency situations </w:t>
            </w:r>
          </w:p>
          <w:p w:rsidR="00000000" w:rsidRPr="000856DC" w:rsidP="000856DC">
            <w:pPr>
              <w:pStyle w:val="ListBullet"/>
            </w:pPr>
            <w:r w:rsidRPr="000856DC">
              <w:t>procedures for responding to alarms</w:t>
            </w:r>
          </w:p>
          <w:p w:rsidR="00000000" w:rsidRPr="000856DC" w:rsidP="000856DC">
            <w:pPr>
              <w:pStyle w:val="ListBullet"/>
            </w:pPr>
            <w:r w:rsidRPr="000856DC">
              <w:t>risk assessment</w:t>
            </w:r>
          </w:p>
          <w:p w:rsidR="00000000" w:rsidRPr="000856DC" w:rsidP="000856DC">
            <w:pPr>
              <w:pStyle w:val="ListBullet"/>
            </w:pPr>
            <w:r w:rsidRPr="000856DC">
              <w:t>roles, responsibilities and authority of emergency services personnel</w:t>
            </w:r>
          </w:p>
          <w:p w:rsidR="00000000" w:rsidRPr="000856DC" w:rsidP="000856DC">
            <w:pPr>
              <w:pStyle w:val="ListBullet"/>
            </w:pPr>
            <w:r w:rsidRPr="000856DC">
              <w:t xml:space="preserve">situational awareness </w:t>
            </w:r>
          </w:p>
          <w:p w:rsidR="00000000" w:rsidRPr="000856DC" w:rsidP="000856DC">
            <w:pPr>
              <w:pStyle w:val="ListBullet"/>
            </w:pPr>
            <w:r w:rsidRPr="000856DC">
              <w:t>survival, rescue and recovery procedures</w:t>
            </w:r>
          </w:p>
          <w:p w:rsidR="00000000" w:rsidRPr="000856DC" w:rsidP="000856DC">
            <w:pPr>
              <w:pStyle w:val="ListBullet"/>
            </w:pPr>
            <w:r w:rsidRPr="000856DC">
              <w:t>tactics for safely handling specific emergencies</w:t>
            </w:r>
          </w:p>
          <w:p w:rsidR="00000000" w:rsidRPr="000856DC" w:rsidP="000856DC">
            <w:pPr>
              <w:pStyle w:val="ListBullet"/>
            </w:pPr>
            <w:r w:rsidRPr="000856DC">
              <w:t>workplace emergency management plan</w:t>
            </w:r>
          </w:p>
        </w:tc>
      </w:tr>
    </w:tbl>
    <w:p w:rsidR="00000000" w:rsidRPr="000856DC" w:rsidP="000856DC">
      <w:pPr>
        <w:pStyle w:val="BodyText"/>
      </w:pP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10" w:name="O_460193"/>
      <w:bookmarkEnd w:id="10"/>
      <w:r w:rsidRPr="000856D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BodyText"/>
            </w:pPr>
            <w:r w:rsidRPr="000856DC">
              <w:t>Ass</w:t>
            </w:r>
            <w:r w:rsidRPr="000856DC">
              <w:t>essment must confirm the ability to lead a safe and prompt response to a workplace emergency; to constantly assess the situation, identify hazards, apply and coordinate appropriate precautions; to select, implement and coordinate safe and effective actions</w:t>
            </w:r>
            <w:r w:rsidRPr="000856DC">
              <w:t xml:space="preserve"> by the team; to support the responding emergency services or specialist response teams; and to complete appropriate reports.</w:t>
            </w:r>
          </w:p>
          <w:p w:rsidR="00000000" w:rsidRPr="000856DC" w:rsidP="000856DC">
            <w:pPr>
              <w:pStyle w:val="BodyText"/>
            </w:pPr>
            <w:r w:rsidRPr="000856DC">
              <w:rPr>
                <w:rStyle w:val="SpecialBold"/>
              </w:rPr>
              <w:t>Consistency in performance</w:t>
            </w:r>
          </w:p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t>Competency should be demonstrated over time with a range of emergencies that could be expected in the workplace, including dealing with plausible contingencies while leading a team.</w:t>
            </w:r>
          </w:p>
        </w:tc>
      </w:tr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BodyText"/>
            </w:pPr>
            <w:r w:rsidRPr="000856D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BodyText"/>
            </w:pPr>
            <w:r w:rsidRPr="000856DC">
              <w:rPr>
                <w:rStyle w:val="SpecialBold"/>
              </w:rPr>
              <w:t>Context of assessment</w:t>
            </w:r>
          </w:p>
          <w:p w:rsidR="00000000" w:rsidRPr="000856DC" w:rsidP="000856DC">
            <w:pPr>
              <w:pStyle w:val="BodyText"/>
            </w:pPr>
            <w:r w:rsidRPr="000856DC">
              <w:t>Co</w:t>
            </w:r>
            <w:r w:rsidRPr="000856DC">
              <w:t>mpetency should be assessed in a simulated environment under conditions that safely replicate a range of workplace emergency situations.</w:t>
            </w:r>
          </w:p>
          <w:p w:rsidR="00000000" w:rsidRPr="000856DC" w:rsidP="000856DC">
            <w:pPr>
              <w:pStyle w:val="BodyText"/>
            </w:pPr>
            <w:r w:rsidRPr="000856DC">
              <w:rPr>
                <w:rStyle w:val="SpecialBold"/>
              </w:rPr>
              <w:t>Specific resources for assessment</w:t>
            </w:r>
          </w:p>
          <w:p w:rsidR="00000000" w:rsidRPr="000856DC" w:rsidP="000856DC">
            <w:pPr>
              <w:pStyle w:val="BodyText"/>
            </w:pPr>
            <w:r w:rsidRPr="000856DC">
              <w:t>Access to:</w:t>
            </w:r>
          </w:p>
          <w:p w:rsidR="00000000" w:rsidRPr="000856DC" w:rsidP="000856DC">
            <w:pPr>
              <w:pStyle w:val="ListBullet"/>
            </w:pPr>
            <w:r w:rsidRPr="000856DC">
              <w:t>scenarios that reflect emergency situations that may be expected in the w</w:t>
            </w:r>
            <w:r w:rsidRPr="000856DC">
              <w:t>orkplace</w:t>
            </w:r>
          </w:p>
          <w:p w:rsidR="00000000" w:rsidRPr="000856DC" w:rsidP="000856DC">
            <w:pPr>
              <w:pStyle w:val="ListBullet"/>
            </w:pPr>
            <w:r w:rsidRPr="000856DC">
              <w:t>workplace emergency initial response equipment</w:t>
            </w:r>
          </w:p>
        </w:tc>
      </w:tr>
    </w:tbl>
    <w:p w:rsidR="00000000" w:rsidRPr="000856DC" w:rsidP="000856DC">
      <w:pPr>
        <w:pStyle w:val="BodyText"/>
      </w:pP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11" w:name="O_460188"/>
      <w:bookmarkEnd w:id="11"/>
      <w:r w:rsidRPr="000856D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5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t xml:space="preserve">The Range Statement relates to the Unit of Competency as a whole. It allows for different work environments and situations that may affect performance. </w:t>
            </w:r>
            <w:r w:rsidRPr="000856DC">
              <w:rPr>
                <w:rStyle w:val="BoldandItalics"/>
              </w:rPr>
              <w:t>Bold italicised</w:t>
            </w:r>
            <w:r w:rsidRPr="000856DC">
              <w:t xml:space="preserve"> wording in the Performance Criteria is detailed below.</w:t>
            </w:r>
          </w:p>
        </w:tc>
      </w:tr>
      <w:tr w:rsidTr="00085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rPr>
                <w:rStyle w:val="BoldandItalics"/>
              </w:rPr>
              <w:t>Pre-incident planning</w:t>
            </w:r>
            <w:r w:rsidRPr="000856D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ListBullet"/>
            </w:pPr>
            <w:r w:rsidRPr="000856DC">
              <w:t>contingency plans, sketches or notes about workplace layout, features, hazards and emergency control facilities</w:t>
            </w:r>
          </w:p>
          <w:p w:rsidR="00000000" w:rsidP="000856DC">
            <w:pPr>
              <w:pStyle w:val="ListBullet"/>
              <w:rPr>
                <w:lang w:val="en-NZ"/>
              </w:rPr>
            </w:pPr>
            <w:r w:rsidRPr="000856DC">
              <w:t>discussions and/or use of operation</w:t>
            </w:r>
            <w:r w:rsidRPr="000856DC">
              <w:t>al procedures involving emergency plans, sketches, notes, procedures or material safety data sheets</w:t>
            </w:r>
          </w:p>
        </w:tc>
      </w:tr>
      <w:tr w:rsidTr="00085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rPr>
                <w:rStyle w:val="BoldandItalics"/>
              </w:rPr>
              <w:t>Emergency equipment</w:t>
            </w:r>
            <w:r w:rsidRPr="000856D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ListBullet"/>
            </w:pPr>
            <w:r w:rsidRPr="000856DC">
              <w:t>emergency vehicles, trailers, trolleys or caches</w:t>
            </w:r>
          </w:p>
          <w:p w:rsidR="00000000" w:rsidRPr="000856DC" w:rsidP="000856DC">
            <w:pPr>
              <w:pStyle w:val="ListBullet"/>
            </w:pPr>
            <w:r w:rsidRPr="000856DC">
              <w:t xml:space="preserve">fire protection equipment </w:t>
            </w:r>
          </w:p>
          <w:p w:rsidR="00000000" w:rsidRPr="000856DC" w:rsidP="000856DC">
            <w:pPr>
              <w:pStyle w:val="ListBullet"/>
            </w:pPr>
            <w:r w:rsidRPr="000856DC">
              <w:t>forcible entry tools</w:t>
            </w:r>
          </w:p>
          <w:p w:rsidR="00000000" w:rsidRPr="000856DC" w:rsidP="000856DC">
            <w:pPr>
              <w:pStyle w:val="ListBullet"/>
            </w:pPr>
            <w:r w:rsidRPr="000856DC">
              <w:t xml:space="preserve">life support equipment </w:t>
            </w:r>
          </w:p>
          <w:p w:rsidR="00000000" w:rsidRPr="000856DC" w:rsidP="000856DC">
            <w:pPr>
              <w:pStyle w:val="ListBullet"/>
            </w:pPr>
            <w:r w:rsidRPr="000856DC">
              <w:t>monitors (or turrets)</w:t>
            </w:r>
          </w:p>
          <w:p w:rsidR="00000000" w:rsidRPr="000856DC" w:rsidP="000856DC">
            <w:pPr>
              <w:pStyle w:val="ListBullet"/>
            </w:pPr>
            <w:r w:rsidRPr="000856DC">
              <w:t>monitoring equipment</w:t>
            </w:r>
          </w:p>
          <w:p w:rsidR="00000000" w:rsidRPr="000856DC" w:rsidP="000856DC">
            <w:pPr>
              <w:pStyle w:val="ListBullet"/>
            </w:pPr>
            <w:r w:rsidRPr="000856DC">
              <w:t xml:space="preserve">personal protective clothing and equipment </w:t>
            </w:r>
          </w:p>
          <w:p w:rsidR="00000000" w:rsidRPr="000856DC" w:rsidP="000856DC">
            <w:pPr>
              <w:pStyle w:val="ListBullet"/>
            </w:pPr>
            <w:r w:rsidRPr="000856DC">
              <w:t>rescue equipment</w:t>
            </w:r>
          </w:p>
          <w:p w:rsidR="00000000" w:rsidP="000856DC">
            <w:pPr>
              <w:pStyle w:val="ListBullet"/>
              <w:rPr>
                <w:lang w:val="en-NZ"/>
              </w:rPr>
            </w:pPr>
            <w:r w:rsidRPr="000856DC">
              <w:t>spill or leak control kits</w:t>
            </w:r>
          </w:p>
        </w:tc>
      </w:tr>
      <w:tr w:rsidTr="00085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rPr>
                <w:rStyle w:val="BoldandItalics"/>
              </w:rPr>
              <w:t>Hazards</w:t>
            </w:r>
            <w:r w:rsidRPr="000856D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ListBullet"/>
            </w:pPr>
            <w:r w:rsidRPr="000856DC">
              <w:t>chemical, biological, radiological</w:t>
            </w:r>
          </w:p>
          <w:p w:rsidR="00000000" w:rsidRPr="000856DC" w:rsidP="000856DC">
            <w:pPr>
              <w:pStyle w:val="ListBullet"/>
            </w:pPr>
            <w:r w:rsidRPr="000856DC">
              <w:t>climatic</w:t>
            </w:r>
          </w:p>
          <w:p w:rsidR="00000000" w:rsidRPr="000856DC" w:rsidP="000856DC">
            <w:pPr>
              <w:pStyle w:val="ListBullet"/>
            </w:pPr>
            <w:r w:rsidRPr="000856DC">
              <w:t>electrical</w:t>
            </w:r>
          </w:p>
          <w:p w:rsidR="00000000" w:rsidRPr="000856DC" w:rsidP="000856DC">
            <w:pPr>
              <w:pStyle w:val="ListBullet"/>
            </w:pPr>
            <w:r w:rsidRPr="000856DC">
              <w:t xml:space="preserve">environmental </w:t>
            </w:r>
          </w:p>
          <w:p w:rsidR="00000000" w:rsidRPr="000856DC" w:rsidP="000856DC">
            <w:pPr>
              <w:pStyle w:val="ListBullet"/>
            </w:pPr>
            <w:r w:rsidRPr="000856DC">
              <w:t>explosive</w:t>
            </w:r>
          </w:p>
          <w:p w:rsidR="00000000" w:rsidRPr="000856DC" w:rsidP="000856DC">
            <w:pPr>
              <w:pStyle w:val="ListBullet"/>
            </w:pPr>
            <w:r w:rsidRPr="000856DC">
              <w:t xml:space="preserve">fire </w:t>
            </w:r>
          </w:p>
          <w:p w:rsidR="00000000" w:rsidRPr="000856DC" w:rsidP="000856DC">
            <w:pPr>
              <w:pStyle w:val="ListBullet"/>
            </w:pPr>
            <w:r w:rsidRPr="000856DC">
              <w:t>mechanical</w:t>
            </w:r>
          </w:p>
          <w:p w:rsidR="00000000" w:rsidRPr="000856DC" w:rsidP="000856DC">
            <w:pPr>
              <w:pStyle w:val="ListBullet"/>
            </w:pPr>
            <w:r w:rsidRPr="000856DC">
              <w:t>psychological (e.g. critical incident stress)</w:t>
            </w:r>
          </w:p>
          <w:p w:rsidR="00000000" w:rsidRPr="000856DC" w:rsidP="000856DC">
            <w:pPr>
              <w:pStyle w:val="ListBullet"/>
            </w:pPr>
            <w:r w:rsidRPr="000856DC">
              <w:t>noise related</w:t>
            </w:r>
          </w:p>
          <w:p w:rsidR="00000000" w:rsidRPr="000856DC" w:rsidP="000856DC">
            <w:pPr>
              <w:pStyle w:val="ListBullet"/>
            </w:pPr>
            <w:r w:rsidRPr="000856DC">
              <w:t>security related</w:t>
            </w:r>
          </w:p>
          <w:p w:rsidR="00000000" w:rsidRPr="000856DC" w:rsidP="000856DC">
            <w:pPr>
              <w:pStyle w:val="ListBullet"/>
            </w:pPr>
            <w:r w:rsidRPr="000856DC">
              <w:t>storm/flood</w:t>
            </w:r>
          </w:p>
          <w:p w:rsidR="00000000" w:rsidRPr="000856DC" w:rsidP="000856DC">
            <w:pPr>
              <w:pStyle w:val="ListBullet"/>
            </w:pPr>
            <w:r w:rsidRPr="000856DC">
              <w:t>structural</w:t>
            </w:r>
          </w:p>
          <w:p w:rsidR="00000000" w:rsidRPr="000856DC" w:rsidP="000856DC">
            <w:pPr>
              <w:pStyle w:val="ListBullet"/>
            </w:pPr>
            <w:r w:rsidRPr="000856DC">
              <w:t>thermal</w:t>
            </w:r>
          </w:p>
          <w:p w:rsidR="00000000" w:rsidP="000856DC">
            <w:pPr>
              <w:pStyle w:val="ListBullet"/>
              <w:rPr>
                <w:lang w:val="en-NZ"/>
              </w:rPr>
            </w:pPr>
            <w:r w:rsidRPr="000856DC">
              <w:t>wildlife related</w:t>
            </w:r>
          </w:p>
        </w:tc>
      </w:tr>
      <w:tr w:rsidTr="00085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rPr>
                <w:rStyle w:val="BoldandItalics"/>
              </w:rPr>
              <w:t>Other initial response teams</w:t>
            </w:r>
            <w:r w:rsidRPr="000856D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ListBullet"/>
            </w:pPr>
            <w:r w:rsidRPr="000856DC">
              <w:t>damage control</w:t>
            </w:r>
          </w:p>
          <w:p w:rsidR="00000000" w:rsidRPr="000856DC" w:rsidP="000856DC">
            <w:pPr>
              <w:pStyle w:val="ListBullet"/>
            </w:pPr>
            <w:r w:rsidRPr="000856DC">
              <w:t>emergency control organisation</w:t>
            </w:r>
          </w:p>
          <w:p w:rsidR="00000000" w:rsidRPr="000856DC" w:rsidP="000856DC">
            <w:pPr>
              <w:pStyle w:val="ListBullet"/>
            </w:pPr>
            <w:r w:rsidRPr="000856DC">
              <w:t>fire team</w:t>
            </w:r>
          </w:p>
          <w:p w:rsidR="00000000" w:rsidRPr="000856DC" w:rsidP="000856DC">
            <w:pPr>
              <w:pStyle w:val="ListBullet"/>
            </w:pPr>
            <w:r w:rsidRPr="000856DC">
              <w:t>first aid</w:t>
            </w:r>
          </w:p>
          <w:p w:rsidR="00000000" w:rsidRPr="000856DC" w:rsidP="000856DC">
            <w:pPr>
              <w:pStyle w:val="ListBullet"/>
            </w:pPr>
            <w:r w:rsidRPr="000856DC">
              <w:t>maintenance</w:t>
            </w:r>
          </w:p>
          <w:p w:rsidR="00000000" w:rsidRPr="000856DC" w:rsidP="000856DC">
            <w:pPr>
              <w:pStyle w:val="ListBullet"/>
            </w:pPr>
            <w:r w:rsidRPr="000856DC">
              <w:t>security</w:t>
            </w:r>
          </w:p>
        </w:tc>
      </w:tr>
    </w:tbl>
    <w:p w:rsidR="00EA4106" w:rsidP="000856DC">
      <w:pPr>
        <w:pStyle w:val="BodyText"/>
      </w:pPr>
    </w:p>
    <w:p w:rsidR="00EA4106" w:rsidP="000856DC">
      <w:pPr>
        <w:pStyle w:val="BodyText"/>
      </w:pPr>
    </w:p>
    <w:p w:rsidR="00000000" w:rsidRPr="000856DC" w:rsidP="000856DC">
      <w:pPr>
        <w:pStyle w:val="Heading1"/>
      </w:pPr>
      <w:bookmarkStart w:id="12" w:name="O_460185"/>
      <w:bookmarkEnd w:id="12"/>
      <w:r w:rsidRPr="000856DC">
        <w:t>Unit Sector(s)</w:t>
      </w:r>
    </w:p>
    <w:p w:rsidR="00000000" w:rsidRPr="000856DC" w:rsidP="000856DC">
      <w:pPr>
        <w:pStyle w:val="BodyText"/>
      </w:pPr>
      <w:r w:rsidRPr="000856DC">
        <w:t>Not applicable.</w:t>
      </w:r>
    </w:p>
    <w:p w:rsidR="00000000" w:rsidRPr="000856DC" w:rsidP="000856DC">
      <w:pPr>
        <w:pStyle w:val="AllowPageBreak"/>
      </w:pPr>
    </w:p>
    <w:p w:rsidR="00000000" w:rsidRPr="000856DC" w:rsidP="000856DC">
      <w:pPr>
        <w:pStyle w:val="Heading1"/>
      </w:pPr>
      <w:bookmarkStart w:id="13" w:name="O_460197"/>
      <w:bookmarkEnd w:id="13"/>
      <w:r w:rsidRPr="000856D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A4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DC">
            <w:pPr>
              <w:pStyle w:val="BodyText"/>
              <w:rPr>
                <w:lang w:val="en-NZ"/>
              </w:rPr>
            </w:pPr>
            <w:r w:rsidRPr="000856DC">
              <w:rPr>
                <w:rStyle w:val="SpecialBold"/>
              </w:rPr>
              <w:t>Co-requisite Unit</w:t>
            </w:r>
            <w:r w:rsidRPr="000856DC">
              <w:t>/</w:t>
            </w:r>
            <w:r w:rsidRPr="000856D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DC" w:rsidP="000856DC">
            <w:pPr>
              <w:pStyle w:val="BodyText"/>
            </w:pPr>
            <w:r w:rsidRPr="000856DC">
              <w:t>Nil</w:t>
            </w:r>
          </w:p>
        </w:tc>
      </w:tr>
    </w:tbl>
    <w:p w:rsidR="00000000" w:rsidRPr="000856DC" w:rsidP="000856DC">
      <w:pPr>
        <w:pStyle w:val="BodyText"/>
      </w:pPr>
    </w:p>
    <w:p w:rsidR="00000000" w:rsidRPr="000856DC" w:rsidP="000856DC"/>
    <w:sectPr w:rsidSect="000856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4106" w:rsidP="00EA410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06" w:rsidP="00085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A4106" w:rsidP="00085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A4106" w:rsidP="000856D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DC" w:rsidRPr="00EA4106" w:rsidP="00EA41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06" w:rsidRPr="002D2AF8" w:rsidP="00085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PUAWER010B Lead a workplace emergency initial response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EA4106" w:rsidP="000856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AA2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5286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6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6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6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6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6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6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6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6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6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6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6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6DC"/>
  </w:style>
  <w:style w:type="character" w:customStyle="1" w:styleId="Heading1Char">
    <w:name w:val="Heading 1 Char"/>
    <w:basedOn w:val="DefaultParagraphFont"/>
    <w:link w:val="Heading1"/>
    <w:rsid w:val="000856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6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6D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856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6D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856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56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6DC"/>
    <w:rPr>
      <w:b/>
      <w:spacing w:val="0"/>
    </w:rPr>
  </w:style>
  <w:style w:type="paragraph" w:customStyle="1" w:styleId="SuperHeading">
    <w:name w:val="SuperHeading"/>
    <w:basedOn w:val="Normal"/>
    <w:rsid w:val="000856D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856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856DC"/>
    <w:pPr>
      <w:spacing w:before="60" w:after="60"/>
    </w:pPr>
  </w:style>
  <w:style w:type="character" w:customStyle="1" w:styleId="BoldandItalics">
    <w:name w:val="Bold and Italics"/>
    <w:qFormat/>
    <w:rsid w:val="000856D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856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6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6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6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6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6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6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6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6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856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6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6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56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6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6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6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56D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56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6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6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6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6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6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6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6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6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6DC"/>
    <w:rPr>
      <w:i/>
    </w:rPr>
  </w:style>
  <w:style w:type="paragraph" w:styleId="Caption">
    <w:name w:val="caption"/>
    <w:basedOn w:val="BodyText"/>
    <w:next w:val="Normal"/>
    <w:qFormat/>
    <w:rsid w:val="000856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6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6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6DC"/>
  </w:style>
  <w:style w:type="paragraph" w:styleId="TableofFigures">
    <w:name w:val="table of figures"/>
    <w:basedOn w:val="Normal"/>
    <w:next w:val="Normal"/>
    <w:semiHidden/>
    <w:rsid w:val="000856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6DC"/>
    <w:pPr>
      <w:numPr>
        <w:numId w:val="10"/>
      </w:numPr>
    </w:pPr>
  </w:style>
  <w:style w:type="character" w:customStyle="1" w:styleId="WingdingSymbols">
    <w:name w:val="Wingding Symbols"/>
    <w:rsid w:val="000856DC"/>
    <w:rPr>
      <w:rFonts w:ascii="Wingdings" w:hAnsi="Wingdings"/>
    </w:rPr>
  </w:style>
  <w:style w:type="paragraph" w:customStyle="1" w:styleId="TableHeading">
    <w:name w:val="Table Heading"/>
    <w:basedOn w:val="HeadingBase"/>
    <w:rsid w:val="000856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6DC"/>
    <w:rPr>
      <w:color w:val="0033CC"/>
      <w:u w:val="none"/>
    </w:rPr>
  </w:style>
  <w:style w:type="paragraph" w:customStyle="1" w:styleId="BodyTextRight">
    <w:name w:val="Body Text Right"/>
    <w:basedOn w:val="BodyText"/>
    <w:rsid w:val="000856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6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6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6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6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6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6DC"/>
    <w:rPr>
      <w:sz w:val="32"/>
    </w:rPr>
  </w:style>
  <w:style w:type="paragraph" w:customStyle="1" w:styleId="HeadingProcedure">
    <w:name w:val="Heading Procedure"/>
    <w:basedOn w:val="HeadingBase"/>
    <w:next w:val="Normal"/>
    <w:rsid w:val="000856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856DC"/>
    <w:pPr>
      <w:ind w:firstLine="0"/>
    </w:pPr>
  </w:style>
  <w:style w:type="paragraph" w:customStyle="1" w:styleId="ListNote">
    <w:name w:val="List Note"/>
    <w:basedOn w:val="List"/>
    <w:rsid w:val="000856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6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6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6DC"/>
    <w:rPr>
      <w:rFonts w:ascii="Courier New" w:hAnsi="Courier New"/>
    </w:rPr>
  </w:style>
  <w:style w:type="paragraph" w:customStyle="1" w:styleId="NoteBullet">
    <w:name w:val="Note Bullet"/>
    <w:basedOn w:val="Note"/>
    <w:rsid w:val="000856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6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6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6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6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56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6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6DC"/>
    <w:rPr>
      <w:b/>
      <w:smallCaps/>
    </w:rPr>
  </w:style>
  <w:style w:type="paragraph" w:customStyle="1" w:styleId="TableListNumber">
    <w:name w:val="Table List Number"/>
    <w:basedOn w:val="ListNumber"/>
    <w:rsid w:val="000856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6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6DC"/>
    <w:pPr>
      <w:numPr>
        <w:numId w:val="8"/>
      </w:numPr>
    </w:pPr>
  </w:style>
  <w:style w:type="paragraph" w:customStyle="1" w:styleId="ListAlpha2">
    <w:name w:val="List Alpha 2"/>
    <w:basedOn w:val="List2"/>
    <w:rsid w:val="000856DC"/>
    <w:pPr>
      <w:numPr>
        <w:numId w:val="7"/>
      </w:numPr>
    </w:pPr>
  </w:style>
  <w:style w:type="paragraph" w:styleId="List2">
    <w:name w:val="List 2"/>
    <w:basedOn w:val="BodyText"/>
    <w:rsid w:val="000856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6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6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6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6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6DC"/>
    <w:pPr>
      <w:numPr>
        <w:numId w:val="2"/>
      </w:numPr>
    </w:pPr>
  </w:style>
  <w:style w:type="paragraph" w:styleId="ListBullet5">
    <w:name w:val="List Bullet 5"/>
    <w:basedOn w:val="List5"/>
    <w:rsid w:val="000856DC"/>
    <w:pPr>
      <w:numPr>
        <w:numId w:val="3"/>
      </w:numPr>
    </w:pPr>
  </w:style>
  <w:style w:type="paragraph" w:styleId="ListContinue2">
    <w:name w:val="List Continue 2"/>
    <w:basedOn w:val="List2"/>
    <w:rsid w:val="000856DC"/>
    <w:pPr>
      <w:ind w:firstLine="0"/>
    </w:pPr>
  </w:style>
  <w:style w:type="paragraph" w:styleId="ListContinue3">
    <w:name w:val="List Continue 3"/>
    <w:basedOn w:val="List3"/>
    <w:rsid w:val="000856DC"/>
    <w:pPr>
      <w:ind w:left="1021" w:firstLine="0"/>
    </w:pPr>
  </w:style>
  <w:style w:type="paragraph" w:styleId="ListContinue4">
    <w:name w:val="List Continue 4"/>
    <w:basedOn w:val="List4"/>
    <w:rsid w:val="000856DC"/>
    <w:pPr>
      <w:ind w:firstLine="0"/>
    </w:pPr>
  </w:style>
  <w:style w:type="paragraph" w:styleId="ListContinue5">
    <w:name w:val="List Continue 5"/>
    <w:basedOn w:val="List5"/>
    <w:rsid w:val="000856DC"/>
    <w:pPr>
      <w:ind w:firstLine="0"/>
    </w:pPr>
  </w:style>
  <w:style w:type="paragraph" w:styleId="ListNumber3">
    <w:name w:val="List Number 3"/>
    <w:basedOn w:val="List3"/>
    <w:rsid w:val="000856DC"/>
    <w:pPr>
      <w:numPr>
        <w:numId w:val="4"/>
      </w:numPr>
    </w:pPr>
  </w:style>
  <w:style w:type="paragraph" w:styleId="ListNumber4">
    <w:name w:val="List Number 4"/>
    <w:basedOn w:val="List4"/>
    <w:rsid w:val="000856DC"/>
    <w:pPr>
      <w:numPr>
        <w:numId w:val="5"/>
      </w:numPr>
    </w:pPr>
  </w:style>
  <w:style w:type="paragraph" w:styleId="ListNumber5">
    <w:name w:val="List Number 5"/>
    <w:basedOn w:val="List5"/>
    <w:rsid w:val="000856DC"/>
    <w:pPr>
      <w:numPr>
        <w:numId w:val="6"/>
      </w:numPr>
    </w:pPr>
  </w:style>
  <w:style w:type="paragraph" w:styleId="BlockText">
    <w:name w:val="Block Text"/>
    <w:basedOn w:val="Normal"/>
    <w:rsid w:val="000856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6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6DC"/>
    <w:rPr>
      <w:sz w:val="16"/>
      <w:vertAlign w:val="superscript"/>
    </w:rPr>
  </w:style>
  <w:style w:type="character" w:customStyle="1" w:styleId="Symbols">
    <w:name w:val="Symbols"/>
    <w:basedOn w:val="DefaultParagraphFont"/>
    <w:rsid w:val="000856DC"/>
    <w:rPr>
      <w:rFonts w:ascii="Symbol" w:hAnsi="Symbol"/>
    </w:rPr>
  </w:style>
  <w:style w:type="character" w:customStyle="1" w:styleId="MenuOptions">
    <w:name w:val="Menu Options"/>
    <w:basedOn w:val="DefaultParagraphFont"/>
    <w:rsid w:val="000856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6DC"/>
    <w:rPr>
      <w:b/>
    </w:rPr>
  </w:style>
  <w:style w:type="character" w:customStyle="1" w:styleId="Underlined">
    <w:name w:val="Underlined"/>
    <w:basedOn w:val="DefaultParagraphFont"/>
    <w:rsid w:val="000856DC"/>
    <w:rPr>
      <w:u w:val="single"/>
    </w:rPr>
  </w:style>
  <w:style w:type="paragraph" w:customStyle="1" w:styleId="TableBodyTextRight">
    <w:name w:val="Table Body Text Right"/>
    <w:basedOn w:val="TableBodyText"/>
    <w:rsid w:val="000856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6DC"/>
    <w:rPr>
      <w:sz w:val="18"/>
    </w:rPr>
  </w:style>
  <w:style w:type="paragraph" w:customStyle="1" w:styleId="BodySmallRight">
    <w:name w:val="Body Small Right"/>
    <w:basedOn w:val="BodyTextRight"/>
    <w:rsid w:val="000856DC"/>
    <w:rPr>
      <w:sz w:val="18"/>
      <w:szCs w:val="18"/>
    </w:rPr>
  </w:style>
  <w:style w:type="paragraph" w:customStyle="1" w:styleId="MarginEdition">
    <w:name w:val="Margin Edition"/>
    <w:basedOn w:val="MarginNote"/>
    <w:rsid w:val="000856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6DC"/>
    <w:rPr>
      <w:sz w:val="2"/>
      <w:szCs w:val="2"/>
    </w:rPr>
  </w:style>
  <w:style w:type="character" w:customStyle="1" w:styleId="Small">
    <w:name w:val="Small"/>
    <w:basedOn w:val="DefaultParagraphFont"/>
    <w:rsid w:val="000856DC"/>
    <w:rPr>
      <w:sz w:val="16"/>
    </w:rPr>
  </w:style>
  <w:style w:type="paragraph" w:customStyle="1" w:styleId="WideTable">
    <w:name w:val="Wide Table"/>
    <w:basedOn w:val="Normal"/>
    <w:rsid w:val="000856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6DC"/>
  </w:style>
  <w:style w:type="paragraph" w:styleId="Quote">
    <w:name w:val="Quote"/>
    <w:basedOn w:val="Heading1"/>
    <w:link w:val="QuoteChar"/>
    <w:qFormat/>
    <w:rsid w:val="000856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6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6DC"/>
    <w:pPr>
      <w:pageBreakBefore/>
    </w:pPr>
  </w:style>
  <w:style w:type="paragraph" w:customStyle="1" w:styleId="Border">
    <w:name w:val="Border"/>
    <w:basedOn w:val="Normal"/>
    <w:qFormat/>
    <w:rsid w:val="000856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6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6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6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6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6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6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6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6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6DC"/>
    <w:rPr>
      <w:u w:val="single"/>
    </w:rPr>
  </w:style>
  <w:style w:type="paragraph" w:styleId="BalloonText">
    <w:name w:val="Balloon Text"/>
    <w:basedOn w:val="Normal"/>
    <w:link w:val="BalloonTextChar"/>
    <w:rsid w:val="000856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6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6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6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6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6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1155</Words>
  <Characters>7297</Characters>
  <Application>Microsoft Office Word</Application>
  <DocSecurity>0</DocSecurity>
  <Lines>254</Lines>
  <Paragraphs>133</Paragraphs>
  <ScaleCrop>false</ScaleCrop>
  <Company>Author-it Software Corporation Ltd.</Company>
  <LinksUpToDate>false</LinksUpToDate>
  <CharactersWithSpaces>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PUAWER010B Lead a workplace emergency initial response team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2012-08-19T09:14:00Z</dcterms:created>
  <dcterms:modified xsi:type="dcterms:W3CDTF">2012-08-19T09:14:00Z</dcterms:modified>
</cp:coreProperties>
</file>