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5DB" w:rsidP="00E905D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PUAWER002B Ensure workplace emergency prevention procedures, systems and processes are implemented</w:t>
      </w:r>
      <w:r>
        <w:fldChar w:fldCharType="end"/>
      </w:r>
    </w:p>
    <w:p w:rsidR="00E905DB" w:rsidP="00E905DB">
      <w:pPr>
        <w:pStyle w:val="Version"/>
        <w:sectPr w:rsidSect="009D02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0229" w:rsidP="009D0229">
      <w:pPr>
        <w:pStyle w:val="SuperHeading"/>
      </w:pPr>
      <w:r w:rsidRPr="009D0229">
        <w:t>PUAWER002B Ensure workplace emergency prevention procedures, systems and processes are implemented</w:t>
      </w:r>
    </w:p>
    <w:p w:rsidR="00000000" w:rsidRPr="009D0229" w:rsidP="009D0229">
      <w:pPr>
        <w:pStyle w:val="Heading1"/>
      </w:pPr>
      <w:bookmarkStart w:id="1" w:name="O_460070"/>
      <w:bookmarkEnd w:id="1"/>
      <w:r w:rsidRPr="009D02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TableBodyText"/>
            </w:pPr>
            <w:r w:rsidRPr="009D022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TableBodyText"/>
            </w:pPr>
            <w:r w:rsidRPr="009D0229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TableBodyText"/>
              <w:rPr>
                <w:lang w:val="en-NZ"/>
              </w:rPr>
            </w:pPr>
            <w:r w:rsidRPr="009D0229">
              <w:rPr>
                <w:rStyle w:val="SpecialBold"/>
              </w:rPr>
              <w:t>Comments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TableBodyText"/>
              <w:rPr>
                <w:lang w:val="en-NZ"/>
              </w:rPr>
            </w:pPr>
            <w:r w:rsidRPr="009D022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TableBodyText"/>
              <w:rPr>
                <w:lang w:val="en-NZ"/>
              </w:rPr>
            </w:pPr>
            <w:r w:rsidRPr="009D0229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TableBodyText"/>
              <w:rPr>
                <w:lang w:val="en-NZ"/>
              </w:rPr>
            </w:pPr>
            <w:r w:rsidRPr="009D0229">
              <w:t>Layout adjusted. Application revised.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TableBodyText"/>
              <w:rPr>
                <w:lang w:val="en-NZ"/>
              </w:rPr>
            </w:pPr>
            <w:r w:rsidRPr="009D022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TableBodyText"/>
              <w:rPr>
                <w:lang w:val="en-NZ"/>
              </w:rPr>
            </w:pPr>
            <w:r w:rsidRPr="009D0229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TableBodyText"/>
            </w:pPr>
            <w:r w:rsidRPr="009D0229">
              <w:t>First release in TGA.</w:t>
            </w:r>
          </w:p>
        </w:tc>
      </w:tr>
    </w:tbl>
    <w:p w:rsidR="00000000" w:rsidRPr="009D0229" w:rsidP="009D0229">
      <w:pPr>
        <w:pStyle w:val="TableBodyText"/>
      </w:pP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2" w:name="O_460066"/>
      <w:bookmarkEnd w:id="2"/>
      <w:r w:rsidRPr="009D0229">
        <w:t>Unit Descriptor</w:t>
      </w:r>
    </w:p>
    <w:p w:rsidR="00000000" w:rsidRPr="009D0229" w:rsidP="009D0229">
      <w:pPr>
        <w:pStyle w:val="BodyText"/>
      </w:pPr>
      <w:r w:rsidRPr="009D0229">
        <w:t>This unit covers the competency required to implement wor</w:t>
      </w:r>
      <w:r w:rsidRPr="009D0229">
        <w:t>kplace emergency prevention procedures within a workplace or a defined group of workplaces.</w:t>
      </w:r>
    </w:p>
    <w:p w:rsidR="00000000" w:rsidRPr="009D0229" w:rsidP="009D0229">
      <w:pPr>
        <w:pStyle w:val="BodyText"/>
      </w:pPr>
      <w:r w:rsidRPr="009D0229">
        <w:t xml:space="preserve">The person undertaking this work may be supervising some people in the workplace. All aspects of the unit must be undertaken in line with legislative requirements, </w:t>
      </w:r>
      <w:r w:rsidRPr="009D0229">
        <w:t>workplace policies and procedures, and accepted safe practices.</w:t>
      </w:r>
    </w:p>
    <w:p w:rsidR="00000000" w:rsidRPr="009D0229" w:rsidP="009D0229">
      <w:pPr>
        <w:pStyle w:val="BodyText"/>
      </w:pPr>
      <w:r w:rsidRPr="009D0229">
        <w:t>This unit has been developed to cover the broad range of emergencies and workplaces as considered in Australian Standard 3745—2010.</w:t>
      </w: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3" w:name="O_460078"/>
      <w:bookmarkEnd w:id="3"/>
      <w:r w:rsidRPr="009D0229">
        <w:t>Application of the Unit</w:t>
      </w:r>
    </w:p>
    <w:p w:rsidR="00000000" w:rsidRPr="009D0229" w:rsidP="009D0229">
      <w:pPr>
        <w:pStyle w:val="BodyText"/>
      </w:pPr>
      <w:r w:rsidRPr="009D0229">
        <w:t>This unit applies t</w:t>
      </w:r>
      <w:r w:rsidRPr="009D0229">
        <w:t>o employees in the workplace within all industries and in all contexts.</w:t>
      </w:r>
    </w:p>
    <w:p w:rsidR="00000000" w:rsidRPr="009D0229" w:rsidP="009D0229">
      <w:pPr>
        <w:pStyle w:val="BodyText"/>
      </w:pPr>
      <w:r w:rsidRPr="009D0229">
        <w:t>This unit places responsibility on individual employees in the workplace to implement workplace emergency prevention procedures, systems and processes; coordinate workplace emergency p</w:t>
      </w:r>
      <w:r w:rsidRPr="009D0229">
        <w:t>revention inspections; review and report on workplace procedures; and undertake routine hazard analysis consistent with job function.</w:t>
      </w:r>
    </w:p>
    <w:p w:rsidR="00000000" w:rsidRPr="009D0229" w:rsidP="009D0229">
      <w:pPr>
        <w:pStyle w:val="BodyText"/>
      </w:pPr>
      <w:r w:rsidRPr="009D0229">
        <w:t>The knowledge and skills gained through the completion of this unit may be applied by employees across all industries.</w:t>
      </w: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4" w:name="O_460071"/>
      <w:bookmarkEnd w:id="4"/>
      <w:r w:rsidRPr="009D0229">
        <w:t>Licensing/Regulatory Information</w:t>
      </w:r>
    </w:p>
    <w:p w:rsidR="00000000" w:rsidRPr="009D0229" w:rsidP="009D0229">
      <w:pPr>
        <w:pStyle w:val="BodyText"/>
      </w:pPr>
      <w:r w:rsidRPr="009D0229">
        <w:t>Not applicable.</w:t>
      </w: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5" w:name="O_460069"/>
      <w:bookmarkEnd w:id="5"/>
      <w:r w:rsidRPr="009D0229">
        <w:t>Pre-Requisites</w:t>
      </w:r>
    </w:p>
    <w:p w:rsidR="00000000" w:rsidRPr="009D0229" w:rsidP="009D0229">
      <w:pPr>
        <w:pStyle w:val="BodyText"/>
      </w:pPr>
      <w:r w:rsidRPr="009D0229">
        <w:t>Not applicable.</w:t>
      </w: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6" w:name="O_460074"/>
      <w:bookmarkEnd w:id="6"/>
      <w:r w:rsidRPr="009D0229">
        <w:t>Employability Skills Information</w:t>
      </w:r>
    </w:p>
    <w:p w:rsidR="00000000" w:rsidRPr="009D0229" w:rsidP="009D0229">
      <w:pPr>
        <w:pStyle w:val="BodyText"/>
      </w:pPr>
      <w:r w:rsidRPr="009D0229">
        <w:t>This unit contains employability skills.</w:t>
      </w: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7" w:name="O_460075"/>
      <w:bookmarkEnd w:id="7"/>
      <w:r w:rsidRPr="009D022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BodyText"/>
            </w:pPr>
            <w:r w:rsidRPr="009D0229">
              <w:t xml:space="preserve">Performance Criteria describe the required performance needed to demonstrate achievement of the element. Where </w:t>
            </w:r>
            <w:r w:rsidRPr="009D0229">
              <w:rPr>
                <w:rStyle w:val="BoldandItalics"/>
              </w:rPr>
              <w:t>bold italicised</w:t>
            </w:r>
            <w:r w:rsidRPr="009D0229">
              <w:t xml:space="preserve"> text is used, fur</w:t>
            </w:r>
            <w:r w:rsidRPr="009D0229">
              <w:t>ther information is detailed in the Range Statement. Assessment of performance is to be consistent with the Evidence Guide.</w:t>
            </w:r>
          </w:p>
        </w:tc>
      </w:tr>
    </w:tbl>
    <w:p w:rsidR="00000000" w:rsidRPr="009D0229" w:rsidP="009D0229">
      <w:pPr>
        <w:pStyle w:val="BodyText"/>
      </w:pP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8" w:name="O_460076"/>
      <w:bookmarkEnd w:id="8"/>
      <w:r w:rsidRPr="009D02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BodyText"/>
            </w:pPr>
            <w:r w:rsidRPr="009D022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rPr>
                <w:rStyle w:val="SpecialBold"/>
              </w:rPr>
              <w:t>PERFORMANCE CRITERIA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List"/>
              <w:rPr>
                <w:lang w:val="en-NZ"/>
              </w:rPr>
            </w:pPr>
            <w:r w:rsidRPr="009D0229">
              <w:rPr>
                <w:rStyle w:val="SpecialBold"/>
              </w:rPr>
              <w:t>1.</w:t>
            </w:r>
            <w:r w:rsidRPr="009D0229">
              <w:rPr>
                <w:rStyle w:val="SpecialBold"/>
              </w:rPr>
              <w:tab/>
            </w:r>
            <w:r w:rsidRPr="009D0229">
              <w:rPr>
                <w:rStyle w:val="SpecialBold"/>
              </w:rPr>
              <w:t>Ensure workplace emergency prevention processes are implemented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List"/>
            </w:pPr>
            <w:r w:rsidRPr="009D0229">
              <w:t>1.1</w:t>
            </w:r>
            <w:r w:rsidRPr="009D0229">
              <w:tab/>
              <w:t>Workplace emergency prevention inspections are carried out according to workplace procedures, safe practices and workplace emergency management plan.</w:t>
            </w:r>
          </w:p>
          <w:p w:rsidR="00000000" w:rsidRPr="009D0229" w:rsidP="009D0229">
            <w:pPr>
              <w:pStyle w:val="List"/>
            </w:pPr>
            <w:r w:rsidRPr="009D0229">
              <w:t>1.2</w:t>
            </w:r>
            <w:r w:rsidRPr="009D0229">
              <w:tab/>
            </w:r>
            <w:r w:rsidRPr="009D0229">
              <w:rPr>
                <w:rStyle w:val="BoldandItalics"/>
              </w:rPr>
              <w:t>Situations that could lead to work</w:t>
            </w:r>
            <w:r w:rsidRPr="009D0229">
              <w:rPr>
                <w:rStyle w:val="BoldandItalics"/>
              </w:rPr>
              <w:t>place emergencies</w:t>
            </w:r>
            <w:r w:rsidRPr="009D0229">
              <w:t xml:space="preserve"> are identified, mitigated or corrected, and recorded or reported.</w:t>
            </w:r>
          </w:p>
          <w:p w:rsidR="00000000" w:rsidP="009D0229">
            <w:pPr>
              <w:pStyle w:val="List"/>
              <w:rPr>
                <w:lang w:val="en-NZ"/>
              </w:rPr>
            </w:pPr>
            <w:r w:rsidRPr="009D0229">
              <w:t>1.3</w:t>
            </w:r>
            <w:r w:rsidRPr="009D0229">
              <w:tab/>
              <w:t>Processes are reviewed and reported.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List"/>
              <w:rPr>
                <w:lang w:val="en-NZ"/>
              </w:rPr>
            </w:pPr>
            <w:r w:rsidRPr="009D0229">
              <w:rPr>
                <w:rStyle w:val="SpecialBold"/>
              </w:rPr>
              <w:t>2.</w:t>
            </w:r>
            <w:r w:rsidRPr="009D0229">
              <w:rPr>
                <w:rStyle w:val="SpecialBold"/>
              </w:rPr>
              <w:tab/>
              <w:t>Ensure appropriate hazard analysis is undertaken and results are implemented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List"/>
            </w:pPr>
            <w:r w:rsidRPr="009D0229">
              <w:t>2.1</w:t>
            </w:r>
            <w:r w:rsidRPr="009D0229">
              <w:tab/>
              <w:t>Workplace procedures are implemented to ensure</w:t>
            </w:r>
            <w:r w:rsidRPr="009D0229">
              <w:t xml:space="preserve"> that an emergency prevention </w:t>
            </w:r>
            <w:r w:rsidRPr="009D0229">
              <w:rPr>
                <w:rStyle w:val="BoldandItalics"/>
              </w:rPr>
              <w:t>hazard analysis</w:t>
            </w:r>
            <w:r w:rsidRPr="009D0229">
              <w:t xml:space="preserve"> in the area is routinely undertaken.</w:t>
            </w:r>
          </w:p>
          <w:p w:rsidR="00000000" w:rsidRPr="009D0229" w:rsidP="009D0229">
            <w:pPr>
              <w:pStyle w:val="List"/>
            </w:pPr>
            <w:r w:rsidRPr="009D0229">
              <w:t>2.2</w:t>
            </w:r>
            <w:r w:rsidRPr="009D0229">
              <w:tab/>
              <w:t>Personnel are designated to implement the processes according to the hazard analysis.</w:t>
            </w:r>
          </w:p>
          <w:p w:rsidR="00000000" w:rsidP="009D0229">
            <w:pPr>
              <w:pStyle w:val="List"/>
              <w:rPr>
                <w:lang w:val="en-NZ"/>
              </w:rPr>
            </w:pPr>
            <w:r w:rsidRPr="009D0229">
              <w:t>2.3</w:t>
            </w:r>
            <w:r w:rsidRPr="009D0229">
              <w:tab/>
              <w:t>Workplace procedures are implemented to ensure personnel comply with identified</w:t>
            </w:r>
            <w:r w:rsidRPr="009D0229">
              <w:t xml:space="preserve"> emergency prevention processes.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List"/>
              <w:rPr>
                <w:lang w:val="en-NZ"/>
              </w:rPr>
            </w:pPr>
            <w:r w:rsidRPr="009D0229">
              <w:rPr>
                <w:rStyle w:val="SpecialBold"/>
              </w:rPr>
              <w:t>3.</w:t>
            </w:r>
            <w:r w:rsidRPr="009D0229">
              <w:rPr>
                <w:rStyle w:val="SpecialBold"/>
              </w:rPr>
              <w:tab/>
              <w:t>Ensure workplace emergency protection systems, emergency control equipment and evacuation systems remain effective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List"/>
            </w:pPr>
            <w:r w:rsidRPr="009D0229">
              <w:t>3.1</w:t>
            </w:r>
            <w:r w:rsidRPr="009D0229">
              <w:tab/>
              <w:t xml:space="preserve">Workplace procedures are implemented to ensure work practices do not interfere with the area's </w:t>
            </w:r>
            <w:r w:rsidRPr="009D0229">
              <w:rPr>
                <w:rStyle w:val="BoldandItalics"/>
              </w:rPr>
              <w:t>emerg</w:t>
            </w:r>
            <w:r w:rsidRPr="009D0229">
              <w:rPr>
                <w:rStyle w:val="BoldandItalics"/>
              </w:rPr>
              <w:t>ency protection systems</w:t>
            </w:r>
            <w:r w:rsidRPr="009D0229">
              <w:t xml:space="preserve">, </w:t>
            </w:r>
            <w:r w:rsidRPr="009D0229">
              <w:rPr>
                <w:rStyle w:val="BoldandItalics"/>
              </w:rPr>
              <w:t>emergency control equipment</w:t>
            </w:r>
            <w:r w:rsidRPr="009D0229">
              <w:t xml:space="preserve"> and </w:t>
            </w:r>
            <w:r w:rsidRPr="009D0229">
              <w:rPr>
                <w:rStyle w:val="BoldandItalics"/>
              </w:rPr>
              <w:t>evacuation systems.</w:t>
            </w:r>
          </w:p>
          <w:p w:rsidR="00000000" w:rsidRPr="009D0229" w:rsidP="009D0229">
            <w:pPr>
              <w:pStyle w:val="List"/>
            </w:pPr>
            <w:r w:rsidRPr="009D0229">
              <w:t>3.2</w:t>
            </w:r>
            <w:r w:rsidRPr="009D0229">
              <w:tab/>
              <w:t>Workplace procedures are implemented to ensure problems or deficiencies with area emergency protection systems, emergency control equipment and evacuation systems are correcte</w:t>
            </w:r>
            <w:r w:rsidRPr="009D0229">
              <w:t>d and reported.</w:t>
            </w:r>
          </w:p>
        </w:tc>
      </w:tr>
    </w:tbl>
    <w:p w:rsidR="00000000" w:rsidRPr="009D0229" w:rsidP="009D0229">
      <w:pPr>
        <w:pStyle w:val="BodyText"/>
      </w:pP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9" w:name="O_460067"/>
      <w:bookmarkEnd w:id="9"/>
      <w:r w:rsidRPr="009D022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t>This describes the essential skills and knowledge and their level, required for this unit.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rPr>
                <w:rStyle w:val="SpecialBold"/>
              </w:rPr>
              <w:t>Required Skills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ListBullet"/>
            </w:pPr>
            <w:r w:rsidRPr="009D0229">
              <w:t>communicate effectively</w:t>
            </w:r>
          </w:p>
          <w:p w:rsidR="00000000" w:rsidRPr="009D0229" w:rsidP="009D0229">
            <w:pPr>
              <w:pStyle w:val="ListBullet"/>
            </w:pPr>
            <w:r w:rsidRPr="009D0229">
              <w:t>delegate affectively according to workplace procedures and level of responsibility</w:t>
            </w:r>
          </w:p>
          <w:p w:rsidR="00000000" w:rsidRPr="009D0229" w:rsidP="009D0229">
            <w:pPr>
              <w:pStyle w:val="ListBullet"/>
            </w:pPr>
            <w:r w:rsidRPr="009D0229">
              <w:t>effective leadership and decision-making to ensure safety in the workplace</w:t>
            </w:r>
          </w:p>
          <w:p w:rsidR="00000000" w:rsidP="009D0229">
            <w:pPr>
              <w:pStyle w:val="ListBullet"/>
              <w:rPr>
                <w:lang w:val="en-NZ"/>
              </w:rPr>
            </w:pPr>
            <w:r w:rsidRPr="009D0229">
              <w:t>monitor and review the work area to identify new and emerging risks on an ongoing basis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rPr>
                <w:rStyle w:val="SpecialBold"/>
              </w:rPr>
              <w:t xml:space="preserve">Required </w:t>
            </w:r>
            <w:r w:rsidRPr="009D0229">
              <w:rPr>
                <w:rStyle w:val="SpecialBold"/>
              </w:rPr>
              <w:t>Knowledge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ListBullet"/>
            </w:pPr>
            <w:r w:rsidRPr="009D0229">
              <w:t>basic types, principles of operation and limitations of emergency prevention and protection systems and emergency control equipment typically installed in the workplace</w:t>
            </w:r>
          </w:p>
          <w:p w:rsidR="00000000" w:rsidRPr="009D0229" w:rsidP="009D0229">
            <w:pPr>
              <w:pStyle w:val="ListBullet"/>
            </w:pPr>
            <w:r w:rsidRPr="009D0229">
              <w:t>hazard analysis processes</w:t>
            </w:r>
          </w:p>
          <w:p w:rsidR="00000000" w:rsidRPr="009D0229" w:rsidP="009D0229">
            <w:pPr>
              <w:pStyle w:val="ListBullet"/>
            </w:pPr>
            <w:r w:rsidRPr="009D0229">
              <w:t>reporting procedures</w:t>
            </w:r>
          </w:p>
          <w:p w:rsidR="00000000" w:rsidRPr="009D0229" w:rsidP="009D0229">
            <w:pPr>
              <w:pStyle w:val="ListBullet"/>
            </w:pPr>
            <w:r w:rsidRPr="009D0229">
              <w:t>workplace procedures to recti</w:t>
            </w:r>
            <w:r w:rsidRPr="009D0229">
              <w:t>fy problems</w:t>
            </w:r>
          </w:p>
        </w:tc>
      </w:tr>
    </w:tbl>
    <w:p w:rsidR="00000000" w:rsidRPr="009D0229" w:rsidP="009D0229">
      <w:pPr>
        <w:pStyle w:val="BodyText"/>
      </w:pP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10" w:name="O_460073"/>
      <w:bookmarkEnd w:id="10"/>
      <w:r w:rsidRPr="009D022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BodyText"/>
            </w:pPr>
            <w:r w:rsidRPr="009D0229">
              <w:t>Assessment must confirm the</w:t>
            </w:r>
            <w:r w:rsidRPr="009D0229">
              <w:t xml:space="preserve"> ability to identify workplace emergency prevention procedures and to ensure these procedures are routinely implemented.</w:t>
            </w:r>
          </w:p>
          <w:p w:rsidR="00000000" w:rsidRPr="009D0229" w:rsidP="009D0229">
            <w:pPr>
              <w:pStyle w:val="BodyText"/>
            </w:pPr>
            <w:r w:rsidRPr="009D0229">
              <w:rPr>
                <w:rStyle w:val="SpecialBold"/>
              </w:rPr>
              <w:t>Consistency in performance</w:t>
            </w:r>
          </w:p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t>Competency should be demonstrated over time with a range of emergencies that could be expected in the workpl</w:t>
            </w:r>
            <w:r w:rsidRPr="009D0229">
              <w:t>ace.</w:t>
            </w:r>
          </w:p>
        </w:tc>
      </w:tr>
      <w:tr w:rsidTr="00E9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BodyText"/>
            </w:pPr>
            <w:r w:rsidRPr="009D022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BodyText"/>
            </w:pPr>
            <w:r w:rsidRPr="009D0229">
              <w:rPr>
                <w:rStyle w:val="SpecialBold"/>
              </w:rPr>
              <w:t>Context of assessment</w:t>
            </w:r>
          </w:p>
          <w:p w:rsidR="00000000" w:rsidRPr="009D0229" w:rsidP="009D0229">
            <w:pPr>
              <w:pStyle w:val="BodyText"/>
            </w:pPr>
            <w:r w:rsidRPr="009D0229">
              <w:t>Competency should be assessed in the workplace or in a simulated workplace.</w:t>
            </w:r>
          </w:p>
          <w:p w:rsidR="00000000" w:rsidRPr="009D0229" w:rsidP="009D0229">
            <w:pPr>
              <w:pStyle w:val="BodyText"/>
            </w:pPr>
            <w:r w:rsidRPr="009D0229">
              <w:rPr>
                <w:rStyle w:val="SpecialBold"/>
              </w:rPr>
              <w:t>Specific resources for assessment</w:t>
            </w:r>
          </w:p>
          <w:p w:rsidR="00000000" w:rsidRPr="009D0229" w:rsidP="009D0229">
            <w:pPr>
              <w:pStyle w:val="BodyText"/>
            </w:pPr>
            <w:r w:rsidRPr="009D0229">
              <w:t>Access to:</w:t>
            </w:r>
          </w:p>
          <w:p w:rsidR="00000000" w:rsidRPr="009D0229" w:rsidP="009D0229">
            <w:pPr>
              <w:pStyle w:val="ListBullet"/>
            </w:pPr>
            <w:r w:rsidRPr="009D0229">
              <w:t>scenarios that reflect a range of emergency situations tha</w:t>
            </w:r>
            <w:r w:rsidRPr="009D0229">
              <w:t>t may be expected in the workplace</w:t>
            </w:r>
          </w:p>
          <w:p w:rsidR="00000000" w:rsidRPr="009D0229" w:rsidP="009D0229">
            <w:pPr>
              <w:pStyle w:val="ListBullet"/>
            </w:pPr>
            <w:r w:rsidRPr="009D0229">
              <w:t>relevant workplace hazard analysis results</w:t>
            </w:r>
          </w:p>
        </w:tc>
      </w:tr>
    </w:tbl>
    <w:p w:rsidR="00000000" w:rsidRPr="009D0229" w:rsidP="009D0229">
      <w:pPr>
        <w:pStyle w:val="BodyText"/>
      </w:pPr>
    </w:p>
    <w:p w:rsidR="00000000" w:rsidRPr="009D0229" w:rsidP="009D0229">
      <w:pPr>
        <w:pStyle w:val="AllowPageBreak"/>
      </w:pPr>
    </w:p>
    <w:p w:rsidR="00000000" w:rsidRPr="009D0229" w:rsidP="009D0229">
      <w:pPr>
        <w:pStyle w:val="Heading1"/>
      </w:pPr>
      <w:bookmarkStart w:id="11" w:name="O_460068"/>
      <w:bookmarkEnd w:id="11"/>
      <w:r w:rsidRPr="009D022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D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t xml:space="preserve">The Range Statement relates to the Unit of Competency as a whole. It allows for different work environments and situations that may affect </w:t>
            </w:r>
            <w:r w:rsidRPr="009D0229">
              <w:t xml:space="preserve">performance. </w:t>
            </w:r>
            <w:r w:rsidRPr="009D0229">
              <w:rPr>
                <w:rStyle w:val="BoldandItalics"/>
              </w:rPr>
              <w:t>Bold italicised</w:t>
            </w:r>
            <w:r w:rsidRPr="009D0229">
              <w:t xml:space="preserve"> wording in the Performance Criteria is detailed below.</w:t>
            </w:r>
          </w:p>
        </w:tc>
      </w:tr>
      <w:tr w:rsidTr="009D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rPr>
                <w:rStyle w:val="BoldandItalics"/>
              </w:rPr>
              <w:t>Situations that could lead to workplace emergencies</w:t>
            </w:r>
            <w:r w:rsidRPr="009D022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ListBullet"/>
            </w:pPr>
            <w:r w:rsidRPr="009D0229">
              <w:t>deficient or ineffective security arrangements</w:t>
            </w:r>
          </w:p>
          <w:p w:rsidR="00000000" w:rsidRPr="009D0229" w:rsidP="009D0229">
            <w:pPr>
              <w:pStyle w:val="ListBullet"/>
            </w:pPr>
            <w:r w:rsidRPr="009D0229">
              <w:t>fire/smoke hazards</w:t>
            </w:r>
          </w:p>
          <w:p w:rsidR="00000000" w:rsidRPr="009D0229" w:rsidP="009D0229">
            <w:pPr>
              <w:pStyle w:val="ListBullet"/>
            </w:pPr>
            <w:r w:rsidRPr="009D0229">
              <w:t>poor housekeeping</w:t>
            </w:r>
          </w:p>
          <w:p w:rsidR="00000000" w:rsidRPr="009D0229" w:rsidP="009D0229">
            <w:pPr>
              <w:pStyle w:val="ListBullet"/>
            </w:pPr>
            <w:r w:rsidRPr="009D0229">
              <w:t>unreported faults</w:t>
            </w:r>
          </w:p>
          <w:p w:rsidR="00000000" w:rsidRPr="009D0229" w:rsidP="009D0229">
            <w:pPr>
              <w:pStyle w:val="ListBullet"/>
            </w:pPr>
            <w:r w:rsidRPr="009D0229">
              <w:t>unsafe practices</w:t>
            </w:r>
          </w:p>
          <w:p w:rsidR="00000000" w:rsidRPr="009D0229" w:rsidP="009D0229">
            <w:pPr>
              <w:pStyle w:val="ListBullet"/>
            </w:pPr>
            <w:r w:rsidRPr="009D0229">
              <w:t xml:space="preserve">unsafe storage and handling of dangerous goods and hazardous materials </w:t>
            </w:r>
          </w:p>
          <w:p w:rsidR="00000000" w:rsidP="009D0229">
            <w:pPr>
              <w:pStyle w:val="ListBullet"/>
              <w:rPr>
                <w:lang w:val="en-NZ"/>
              </w:rPr>
            </w:pPr>
            <w:r w:rsidRPr="009D0229">
              <w:t>unsafe use of electrical or mechanical equipment</w:t>
            </w:r>
          </w:p>
        </w:tc>
      </w:tr>
      <w:tr w:rsidTr="009D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rPr>
                <w:rStyle w:val="BoldandItalics"/>
              </w:rPr>
              <w:t>Emergency protection systems</w:t>
            </w:r>
            <w:r w:rsidRPr="009D022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ListBullet"/>
            </w:pPr>
            <w:r w:rsidRPr="009D0229">
              <w:t>automatic fire/leak/spill/movement detectors</w:t>
            </w:r>
          </w:p>
          <w:p w:rsidR="00000000" w:rsidRPr="009D0229" w:rsidP="009D0229">
            <w:pPr>
              <w:pStyle w:val="ListBullet"/>
            </w:pPr>
            <w:r w:rsidRPr="009D0229">
              <w:t>communications equipment</w:t>
            </w:r>
          </w:p>
          <w:p w:rsidR="00000000" w:rsidRPr="009D0229" w:rsidP="009D0229">
            <w:pPr>
              <w:pStyle w:val="ListBullet"/>
            </w:pPr>
            <w:r w:rsidRPr="009D0229">
              <w:t>CCTV</w:t>
            </w:r>
          </w:p>
          <w:p w:rsidR="00000000" w:rsidRPr="009D0229" w:rsidP="009D0229">
            <w:pPr>
              <w:pStyle w:val="ListBullet"/>
            </w:pPr>
            <w:r w:rsidRPr="009D0229">
              <w:t>fire/smoke doors</w:t>
            </w:r>
          </w:p>
          <w:p w:rsidR="00000000" w:rsidRPr="009D0229" w:rsidP="009D0229">
            <w:pPr>
              <w:pStyle w:val="ListBullet"/>
            </w:pPr>
            <w:r w:rsidRPr="009D0229">
              <w:t>manual alarms</w:t>
            </w:r>
          </w:p>
          <w:p w:rsidR="00000000" w:rsidRPr="009D0229" w:rsidP="009D0229">
            <w:pPr>
              <w:pStyle w:val="ListBullet"/>
            </w:pPr>
            <w:r w:rsidRPr="009D0229">
              <w:t>security infrastructure</w:t>
            </w:r>
          </w:p>
          <w:p w:rsidR="00000000" w:rsidRPr="009D0229" w:rsidP="009D0229">
            <w:pPr>
              <w:pStyle w:val="ListBullet"/>
            </w:pPr>
            <w:r w:rsidRPr="009D0229">
              <w:t>special hazard identification systems</w:t>
            </w:r>
          </w:p>
          <w:p w:rsidR="00000000" w:rsidRPr="009D0229" w:rsidP="009D0229">
            <w:pPr>
              <w:pStyle w:val="ListBullet"/>
            </w:pPr>
            <w:r w:rsidRPr="009D0229">
              <w:t>spill/leak containment systems (sprinkler and deluge systems</w:t>
            </w:r>
          </w:p>
          <w:p w:rsidR="00000000" w:rsidP="009D0229">
            <w:pPr>
              <w:pStyle w:val="ListBullet"/>
              <w:rPr>
                <w:lang w:val="en-NZ"/>
              </w:rPr>
            </w:pPr>
            <w:r w:rsidRPr="009D0229">
              <w:t>warning systems</w:t>
            </w:r>
          </w:p>
        </w:tc>
      </w:tr>
      <w:tr w:rsidTr="009D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rPr>
                <w:rStyle w:val="BoldandItalics"/>
              </w:rPr>
              <w:t>Emergency control equipment</w:t>
            </w:r>
            <w:r w:rsidRPr="009D022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ListBullet"/>
            </w:pPr>
            <w:r w:rsidRPr="009D0229">
              <w:t>communications equipment</w:t>
            </w:r>
          </w:p>
          <w:p w:rsidR="00000000" w:rsidRPr="009D0229" w:rsidP="009D0229">
            <w:pPr>
              <w:pStyle w:val="ListBullet"/>
            </w:pPr>
            <w:r w:rsidRPr="009D0229">
              <w:t>escape equipment</w:t>
            </w:r>
          </w:p>
          <w:p w:rsidR="00000000" w:rsidRPr="009D0229" w:rsidP="009D0229">
            <w:pPr>
              <w:pStyle w:val="ListBullet"/>
            </w:pPr>
            <w:r w:rsidRPr="009D0229">
              <w:t>fi</w:t>
            </w:r>
            <w:r w:rsidRPr="009D0229">
              <w:t>re/smoke detection, alarm, mitigation and suppression systems</w:t>
            </w:r>
          </w:p>
          <w:p w:rsidR="00000000" w:rsidRPr="009D0229" w:rsidP="009D0229">
            <w:pPr>
              <w:pStyle w:val="ListBullet"/>
            </w:pPr>
            <w:r w:rsidRPr="009D0229">
              <w:t>first-aid kits</w:t>
            </w:r>
          </w:p>
          <w:p w:rsidR="00000000" w:rsidRPr="009D0229" w:rsidP="009D0229">
            <w:pPr>
              <w:pStyle w:val="ListBullet"/>
            </w:pPr>
            <w:r w:rsidRPr="009D0229">
              <w:t>forcible entry tools</w:t>
            </w:r>
          </w:p>
          <w:p w:rsidR="00000000" w:rsidRPr="009D0229" w:rsidP="009D0229">
            <w:pPr>
              <w:pStyle w:val="ListBullet"/>
            </w:pPr>
            <w:r w:rsidRPr="009D0229">
              <w:t>initial response firefighting equipment</w:t>
            </w:r>
          </w:p>
          <w:p w:rsidR="00000000" w:rsidRPr="009D0229" w:rsidP="009D0229">
            <w:pPr>
              <w:pStyle w:val="ListBullet"/>
            </w:pPr>
            <w:r w:rsidRPr="009D0229">
              <w:t>isolation barriers</w:t>
            </w:r>
          </w:p>
          <w:p w:rsidR="00000000" w:rsidRPr="009D0229" w:rsidP="009D0229">
            <w:pPr>
              <w:pStyle w:val="ListBullet"/>
            </w:pPr>
            <w:r w:rsidRPr="009D0229">
              <w:t>personal protection kits</w:t>
            </w:r>
          </w:p>
          <w:p w:rsidR="00000000" w:rsidRPr="009D0229" w:rsidP="009D0229">
            <w:pPr>
              <w:pStyle w:val="ListBullet"/>
            </w:pPr>
            <w:r w:rsidRPr="009D0229">
              <w:t>shower and eyewash</w:t>
            </w:r>
          </w:p>
          <w:p w:rsidR="00000000" w:rsidP="009D0229">
            <w:pPr>
              <w:pStyle w:val="ListBullet"/>
              <w:rPr>
                <w:lang w:val="en-NZ"/>
              </w:rPr>
            </w:pPr>
            <w:r w:rsidRPr="009D0229">
              <w:t>spill control kits/equipment</w:t>
            </w:r>
          </w:p>
        </w:tc>
      </w:tr>
      <w:tr w:rsidTr="009D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9">
            <w:pPr>
              <w:pStyle w:val="BodyText"/>
              <w:rPr>
                <w:lang w:val="en-NZ"/>
              </w:rPr>
            </w:pPr>
            <w:r w:rsidRPr="009D0229">
              <w:rPr>
                <w:rStyle w:val="BoldandItalics"/>
              </w:rPr>
              <w:t>Evacuation systems</w:t>
            </w:r>
            <w:r w:rsidRPr="009D022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9" w:rsidP="009D0229">
            <w:pPr>
              <w:pStyle w:val="ListBullet"/>
            </w:pPr>
            <w:r w:rsidRPr="009D0229">
              <w:t>access, egress</w:t>
            </w:r>
          </w:p>
          <w:p w:rsidR="00000000" w:rsidRPr="009D0229" w:rsidP="009D0229">
            <w:pPr>
              <w:pStyle w:val="ListBullet"/>
            </w:pPr>
            <w:r w:rsidRPr="009D0229">
              <w:t>exits</w:t>
            </w:r>
          </w:p>
          <w:p w:rsidR="00000000" w:rsidRPr="009D0229" w:rsidP="009D0229">
            <w:pPr>
              <w:pStyle w:val="ListBullet"/>
            </w:pPr>
            <w:r w:rsidRPr="009D0229">
              <w:t>procedures</w:t>
            </w:r>
          </w:p>
        </w:tc>
      </w:tr>
    </w:tbl>
    <w:p w:rsidR="00E905DB" w:rsidP="009D0229">
      <w:pPr>
        <w:pStyle w:val="BodyText"/>
      </w:pPr>
    </w:p>
    <w:p w:rsidR="00E905DB" w:rsidP="009D0229">
      <w:pPr>
        <w:pStyle w:val="BodyText"/>
      </w:pPr>
    </w:p>
    <w:p w:rsidR="00000000" w:rsidRPr="009D0229" w:rsidP="009D0229">
      <w:pPr>
        <w:pStyle w:val="Heading1"/>
      </w:pPr>
      <w:bookmarkStart w:id="12" w:name="O_460065"/>
      <w:bookmarkEnd w:id="12"/>
      <w:r w:rsidRPr="009D0229">
        <w:t>Unit Sector(s)</w:t>
      </w:r>
    </w:p>
    <w:p w:rsidR="00000000" w:rsidRPr="009D0229" w:rsidP="009D0229">
      <w:pPr>
        <w:pStyle w:val="BodyText"/>
      </w:pPr>
      <w:r w:rsidRPr="009D0229">
        <w:t>Not applicable.</w:t>
      </w:r>
    </w:p>
    <w:p w:rsidR="00000000" w:rsidRPr="009D0229" w:rsidP="009D0229"/>
    <w:sectPr w:rsidSect="009D02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05DB" w:rsidP="00E905D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DB" w:rsidP="009D0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905DB" w:rsidP="009D0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905DB" w:rsidP="009D02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9" w:rsidRPr="00E905DB" w:rsidP="00E905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DB" w:rsidRPr="002D2AF8" w:rsidP="009D0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PUAWER002B Ensure workplace emergency prevention procedures, systems and processes are implemented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905DB" w:rsidP="009D02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5AB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2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2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2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2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2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2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2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2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2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2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229"/>
  </w:style>
  <w:style w:type="character" w:customStyle="1" w:styleId="Heading1Char">
    <w:name w:val="Heading 1 Char"/>
    <w:basedOn w:val="DefaultParagraphFont"/>
    <w:link w:val="Heading1"/>
    <w:rsid w:val="009D02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2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22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D02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22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D02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02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229"/>
    <w:rPr>
      <w:b/>
      <w:spacing w:val="0"/>
    </w:rPr>
  </w:style>
  <w:style w:type="paragraph" w:customStyle="1" w:styleId="SuperHeading">
    <w:name w:val="SuperHeading"/>
    <w:basedOn w:val="Normal"/>
    <w:rsid w:val="009D02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D02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D0229"/>
    <w:pPr>
      <w:spacing w:before="60" w:after="60"/>
    </w:pPr>
  </w:style>
  <w:style w:type="character" w:customStyle="1" w:styleId="BoldandItalics">
    <w:name w:val="Bold and Italics"/>
    <w:qFormat/>
    <w:rsid w:val="009D022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D02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2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2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2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2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2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2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2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2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D02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2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2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02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2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2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2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2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2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2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2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2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2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2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2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2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2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229"/>
    <w:rPr>
      <w:i/>
    </w:rPr>
  </w:style>
  <w:style w:type="paragraph" w:styleId="Caption">
    <w:name w:val="caption"/>
    <w:basedOn w:val="BodyText"/>
    <w:next w:val="Normal"/>
    <w:qFormat/>
    <w:rsid w:val="009D02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2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2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229"/>
  </w:style>
  <w:style w:type="paragraph" w:styleId="TableofFigures">
    <w:name w:val="table of figures"/>
    <w:basedOn w:val="Normal"/>
    <w:next w:val="Normal"/>
    <w:semiHidden/>
    <w:rsid w:val="009D02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229"/>
    <w:pPr>
      <w:numPr>
        <w:numId w:val="10"/>
      </w:numPr>
    </w:pPr>
  </w:style>
  <w:style w:type="character" w:customStyle="1" w:styleId="WingdingSymbols">
    <w:name w:val="Wingding Symbols"/>
    <w:rsid w:val="009D0229"/>
    <w:rPr>
      <w:rFonts w:ascii="Wingdings" w:hAnsi="Wingdings"/>
    </w:rPr>
  </w:style>
  <w:style w:type="paragraph" w:customStyle="1" w:styleId="TableHeading">
    <w:name w:val="Table Heading"/>
    <w:basedOn w:val="HeadingBase"/>
    <w:rsid w:val="009D02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229"/>
    <w:rPr>
      <w:color w:val="0033CC"/>
      <w:u w:val="none"/>
    </w:rPr>
  </w:style>
  <w:style w:type="paragraph" w:customStyle="1" w:styleId="BodyTextRight">
    <w:name w:val="Body Text Right"/>
    <w:basedOn w:val="BodyText"/>
    <w:rsid w:val="009D02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2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2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2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2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2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229"/>
    <w:rPr>
      <w:sz w:val="32"/>
    </w:rPr>
  </w:style>
  <w:style w:type="paragraph" w:customStyle="1" w:styleId="HeadingProcedure">
    <w:name w:val="Heading Procedure"/>
    <w:basedOn w:val="HeadingBase"/>
    <w:next w:val="Normal"/>
    <w:rsid w:val="009D02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D0229"/>
    <w:pPr>
      <w:ind w:firstLine="0"/>
    </w:pPr>
  </w:style>
  <w:style w:type="paragraph" w:customStyle="1" w:styleId="ListNote">
    <w:name w:val="List Note"/>
    <w:basedOn w:val="List"/>
    <w:rsid w:val="009D02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2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2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229"/>
    <w:rPr>
      <w:rFonts w:ascii="Courier New" w:hAnsi="Courier New"/>
    </w:rPr>
  </w:style>
  <w:style w:type="paragraph" w:customStyle="1" w:styleId="NoteBullet">
    <w:name w:val="Note Bullet"/>
    <w:basedOn w:val="Note"/>
    <w:rsid w:val="009D02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2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2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2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2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2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2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229"/>
    <w:rPr>
      <w:b/>
      <w:smallCaps/>
    </w:rPr>
  </w:style>
  <w:style w:type="paragraph" w:customStyle="1" w:styleId="TableListNumber">
    <w:name w:val="Table List Number"/>
    <w:basedOn w:val="ListNumber"/>
    <w:rsid w:val="009D02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2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229"/>
    <w:pPr>
      <w:numPr>
        <w:numId w:val="8"/>
      </w:numPr>
    </w:pPr>
  </w:style>
  <w:style w:type="paragraph" w:customStyle="1" w:styleId="ListAlpha2">
    <w:name w:val="List Alpha 2"/>
    <w:basedOn w:val="List2"/>
    <w:rsid w:val="009D0229"/>
    <w:pPr>
      <w:numPr>
        <w:numId w:val="7"/>
      </w:numPr>
    </w:pPr>
  </w:style>
  <w:style w:type="paragraph" w:styleId="List2">
    <w:name w:val="List 2"/>
    <w:basedOn w:val="BodyText"/>
    <w:rsid w:val="009D02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2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2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2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2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229"/>
    <w:pPr>
      <w:numPr>
        <w:numId w:val="2"/>
      </w:numPr>
    </w:pPr>
  </w:style>
  <w:style w:type="paragraph" w:styleId="ListBullet5">
    <w:name w:val="List Bullet 5"/>
    <w:basedOn w:val="List5"/>
    <w:rsid w:val="009D0229"/>
    <w:pPr>
      <w:numPr>
        <w:numId w:val="3"/>
      </w:numPr>
    </w:pPr>
  </w:style>
  <w:style w:type="paragraph" w:styleId="ListContinue2">
    <w:name w:val="List Continue 2"/>
    <w:basedOn w:val="List2"/>
    <w:rsid w:val="009D0229"/>
    <w:pPr>
      <w:ind w:firstLine="0"/>
    </w:pPr>
  </w:style>
  <w:style w:type="paragraph" w:styleId="ListContinue3">
    <w:name w:val="List Continue 3"/>
    <w:basedOn w:val="List3"/>
    <w:rsid w:val="009D0229"/>
    <w:pPr>
      <w:ind w:left="1021" w:firstLine="0"/>
    </w:pPr>
  </w:style>
  <w:style w:type="paragraph" w:styleId="ListContinue4">
    <w:name w:val="List Continue 4"/>
    <w:basedOn w:val="List4"/>
    <w:rsid w:val="009D0229"/>
    <w:pPr>
      <w:ind w:firstLine="0"/>
    </w:pPr>
  </w:style>
  <w:style w:type="paragraph" w:styleId="ListContinue5">
    <w:name w:val="List Continue 5"/>
    <w:basedOn w:val="List5"/>
    <w:rsid w:val="009D0229"/>
    <w:pPr>
      <w:ind w:firstLine="0"/>
    </w:pPr>
  </w:style>
  <w:style w:type="paragraph" w:styleId="ListNumber3">
    <w:name w:val="List Number 3"/>
    <w:basedOn w:val="List3"/>
    <w:rsid w:val="009D0229"/>
    <w:pPr>
      <w:numPr>
        <w:numId w:val="4"/>
      </w:numPr>
    </w:pPr>
  </w:style>
  <w:style w:type="paragraph" w:styleId="ListNumber4">
    <w:name w:val="List Number 4"/>
    <w:basedOn w:val="List4"/>
    <w:rsid w:val="009D0229"/>
    <w:pPr>
      <w:numPr>
        <w:numId w:val="5"/>
      </w:numPr>
    </w:pPr>
  </w:style>
  <w:style w:type="paragraph" w:styleId="ListNumber5">
    <w:name w:val="List Number 5"/>
    <w:basedOn w:val="List5"/>
    <w:rsid w:val="009D0229"/>
    <w:pPr>
      <w:numPr>
        <w:numId w:val="6"/>
      </w:numPr>
    </w:pPr>
  </w:style>
  <w:style w:type="paragraph" w:styleId="BlockText">
    <w:name w:val="Block Text"/>
    <w:basedOn w:val="Normal"/>
    <w:rsid w:val="009D02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2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229"/>
    <w:rPr>
      <w:sz w:val="16"/>
      <w:vertAlign w:val="superscript"/>
    </w:rPr>
  </w:style>
  <w:style w:type="character" w:customStyle="1" w:styleId="Symbols">
    <w:name w:val="Symbols"/>
    <w:basedOn w:val="DefaultParagraphFont"/>
    <w:rsid w:val="009D0229"/>
    <w:rPr>
      <w:rFonts w:ascii="Symbol" w:hAnsi="Symbol"/>
    </w:rPr>
  </w:style>
  <w:style w:type="character" w:customStyle="1" w:styleId="MenuOptions">
    <w:name w:val="Menu Options"/>
    <w:basedOn w:val="DefaultParagraphFont"/>
    <w:rsid w:val="009D02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229"/>
    <w:rPr>
      <w:b/>
    </w:rPr>
  </w:style>
  <w:style w:type="character" w:customStyle="1" w:styleId="Underlined">
    <w:name w:val="Underlined"/>
    <w:basedOn w:val="DefaultParagraphFont"/>
    <w:rsid w:val="009D0229"/>
    <w:rPr>
      <w:u w:val="single"/>
    </w:rPr>
  </w:style>
  <w:style w:type="paragraph" w:customStyle="1" w:styleId="TableBodyTextRight">
    <w:name w:val="Table Body Text Right"/>
    <w:basedOn w:val="TableBodyText"/>
    <w:rsid w:val="009D02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229"/>
    <w:rPr>
      <w:sz w:val="18"/>
    </w:rPr>
  </w:style>
  <w:style w:type="paragraph" w:customStyle="1" w:styleId="BodySmallRight">
    <w:name w:val="Body Small Right"/>
    <w:basedOn w:val="BodyTextRight"/>
    <w:rsid w:val="009D0229"/>
    <w:rPr>
      <w:sz w:val="18"/>
      <w:szCs w:val="18"/>
    </w:rPr>
  </w:style>
  <w:style w:type="paragraph" w:customStyle="1" w:styleId="MarginEdition">
    <w:name w:val="Margin Edition"/>
    <w:basedOn w:val="MarginNote"/>
    <w:rsid w:val="009D02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229"/>
    <w:rPr>
      <w:sz w:val="2"/>
      <w:szCs w:val="2"/>
    </w:rPr>
  </w:style>
  <w:style w:type="character" w:customStyle="1" w:styleId="Small">
    <w:name w:val="Small"/>
    <w:basedOn w:val="DefaultParagraphFont"/>
    <w:rsid w:val="009D0229"/>
    <w:rPr>
      <w:sz w:val="16"/>
    </w:rPr>
  </w:style>
  <w:style w:type="paragraph" w:customStyle="1" w:styleId="WideTable">
    <w:name w:val="Wide Table"/>
    <w:basedOn w:val="Normal"/>
    <w:rsid w:val="009D02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229"/>
  </w:style>
  <w:style w:type="paragraph" w:styleId="Quote">
    <w:name w:val="Quote"/>
    <w:basedOn w:val="Heading1"/>
    <w:link w:val="QuoteChar"/>
    <w:qFormat/>
    <w:rsid w:val="009D02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2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229"/>
    <w:pPr>
      <w:pageBreakBefore/>
    </w:pPr>
  </w:style>
  <w:style w:type="paragraph" w:customStyle="1" w:styleId="Border">
    <w:name w:val="Border"/>
    <w:basedOn w:val="Normal"/>
    <w:qFormat/>
    <w:rsid w:val="009D02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2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2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2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2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2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2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2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2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229"/>
    <w:rPr>
      <w:u w:val="single"/>
    </w:rPr>
  </w:style>
  <w:style w:type="paragraph" w:styleId="BalloonText">
    <w:name w:val="Balloon Text"/>
    <w:basedOn w:val="Normal"/>
    <w:link w:val="BalloonTextChar"/>
    <w:rsid w:val="009D0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2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2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2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2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2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792</Words>
  <Characters>5276</Characters>
  <Application>Microsoft Office Word</Application>
  <DocSecurity>0</DocSecurity>
  <Lines>202</Lines>
  <Paragraphs>121</Paragraphs>
  <ScaleCrop>false</ScaleCrop>
  <Company>Author-it Software Corporation Ltd.</Company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PUAWER002B Ensure workplace emergency prevention procedures, systems and processes are implemented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2012-10-11T20:03:00Z</dcterms:created>
  <dcterms:modified xsi:type="dcterms:W3CDTF">2012-10-11T20:04:00Z</dcterms:modified>
</cp:coreProperties>
</file>