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96C" w:rsidP="0047396C">
      <w:pPr>
        <w:pStyle w:val="Title"/>
      </w:pPr>
      <w:bookmarkStart w:id="0" w:name="_GoBack"/>
      <w:bookmarkEnd w:id="0"/>
      <w:r>
        <w:fldChar w:fldCharType="begin"/>
      </w:r>
      <w:r>
        <w:instrText xml:space="preserve"> TITLE   \* MERGEFORMAT </w:instrText>
      </w:r>
      <w:r>
        <w:fldChar w:fldCharType="separate"/>
      </w:r>
      <w:r>
        <w:t>PUATEA004D Work effectively in a public safety organisation</w:t>
      </w:r>
      <w:r>
        <w:fldChar w:fldCharType="end"/>
      </w:r>
    </w:p>
    <w:p w:rsidR="0047396C" w:rsidP="0047396C">
      <w:pPr>
        <w:pStyle w:val="Version"/>
        <w:sectPr w:rsidSect="00362C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62C60" w:rsidP="00362C60">
      <w:pPr>
        <w:pStyle w:val="SuperHeading"/>
      </w:pPr>
      <w:r w:rsidRPr="00362C60">
        <w:t>PUATEA004D Work effectively in a public safety organisation</w:t>
      </w:r>
    </w:p>
    <w:p w:rsidR="00000000" w:rsidRPr="00362C60" w:rsidP="00362C60">
      <w:pPr>
        <w:pStyle w:val="SuperHeading"/>
      </w:pPr>
    </w:p>
    <w:p w:rsidR="00000000" w:rsidRPr="00362C60" w:rsidP="00362C60">
      <w:pPr>
        <w:pStyle w:val="Heading1"/>
      </w:pPr>
      <w:bookmarkStart w:id="1" w:name="O_480096"/>
      <w:bookmarkEnd w:id="1"/>
      <w:r w:rsidRPr="00362C60">
        <w:t>Modification History</w:t>
      </w:r>
    </w:p>
    <w:tbl>
      <w:tblPr>
        <w:tblW w:w="0" w:type="auto"/>
        <w:tblLayout w:type="fixed"/>
        <w:tblCellMar>
          <w:left w:w="62" w:type="dxa"/>
          <w:right w:w="62" w:type="dxa"/>
        </w:tblCellMar>
        <w:tblLook w:val="0000"/>
      </w:tblPr>
      <w:tblGrid>
        <w:gridCol w:w="1134"/>
        <w:gridCol w:w="2268"/>
        <w:gridCol w:w="3477"/>
      </w:tblGrid>
      <w:tr w:rsidTr="004739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C60" w:rsidP="00362C60">
            <w:pPr>
              <w:pStyle w:val="TableBodyText"/>
            </w:pPr>
            <w:r w:rsidRPr="00362C60">
              <w:rPr>
                <w:rStyle w:val="SpecialBold"/>
              </w:rPr>
              <w:t>Release</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C60" w:rsidP="00362C60">
            <w:pPr>
              <w:pStyle w:val="TableBodyText"/>
            </w:pPr>
            <w:r w:rsidRPr="00362C60">
              <w:rPr>
                <w:rStyle w:val="SpecialBold"/>
              </w:rPr>
              <w:t>TP version</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rPr>
                <w:rStyle w:val="SpecialBold"/>
              </w:rPr>
              <w:t>Comments</w:t>
            </w:r>
          </w:p>
        </w:tc>
      </w:tr>
      <w:tr w:rsidTr="0047396C">
        <w:tblPrEx>
          <w:tblW w:w="0" w:type="auto"/>
          <w:tblLayout w:type="fixed"/>
          <w:tblCellMar>
            <w:left w:w="62" w:type="dxa"/>
            <w:right w:w="62" w:type="dxa"/>
          </w:tblCellMar>
          <w:tblLook w:val="0000"/>
        </w:tblPrEx>
        <w:trPr>
          <w:trHeight w:val="2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t>2</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t>PUA12 V1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t>Layout adjusted. Range Statement edited.</w:t>
            </w:r>
          </w:p>
        </w:tc>
      </w:tr>
      <w:tr w:rsidTr="004739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t>1</w:t>
            </w: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C60">
            <w:pPr>
              <w:pStyle w:val="TableBodyText"/>
              <w:rPr>
                <w:lang w:val="en-NZ"/>
              </w:rPr>
            </w:pPr>
            <w:r w:rsidRPr="00362C60">
              <w:t>UA00 V8.1</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C60" w:rsidP="00362C60">
            <w:pPr>
              <w:pStyle w:val="TableBodyText"/>
            </w:pPr>
            <w:r w:rsidRPr="00362C60">
              <w:t>First release in TGA.</w:t>
            </w:r>
          </w:p>
        </w:tc>
      </w:tr>
    </w:tbl>
    <w:p w:rsidR="00000000" w:rsidRPr="00362C60" w:rsidP="00362C60">
      <w:pPr>
        <w:pStyle w:val="TableBodyText"/>
      </w:pPr>
    </w:p>
    <w:p w:rsidR="00000000" w:rsidRPr="00362C60" w:rsidP="00362C60">
      <w:pPr>
        <w:pStyle w:val="AllowPageBreak"/>
      </w:pPr>
    </w:p>
    <w:p w:rsidR="00000000" w:rsidRPr="00362C60" w:rsidP="00362C60">
      <w:pPr>
        <w:pStyle w:val="Heading1"/>
      </w:pPr>
      <w:bookmarkStart w:id="2" w:name="O_480099"/>
      <w:bookmarkEnd w:id="2"/>
      <w:r w:rsidRPr="00362C60">
        <w:t>Unit Descriptor</w:t>
      </w:r>
    </w:p>
    <w:p w:rsidR="00000000" w:rsidRPr="00362C60" w:rsidP="00362C60">
      <w:pPr>
        <w:pStyle w:val="BodyText"/>
      </w:pPr>
      <w:r w:rsidRPr="00362C60">
        <w:t xml:space="preserve">This unit covers the competency required to manage own work and to work effectively with other personnel in a </w:t>
      </w:r>
      <w:r w:rsidRPr="00362C60">
        <w:rPr>
          <w:rStyle w:val="BoldandItalics"/>
        </w:rPr>
        <w:t>public safety organisation</w:t>
      </w:r>
      <w:r w:rsidRPr="00362C60">
        <w:t>.</w:t>
      </w:r>
    </w:p>
    <w:p w:rsidR="00000000" w:rsidRPr="00362C60" w:rsidP="00362C60">
      <w:pPr>
        <w:pStyle w:val="BodyText"/>
      </w:pPr>
      <w:r w:rsidRPr="00362C60">
        <w:t>This un</w:t>
      </w:r>
      <w:r w:rsidRPr="00362C60">
        <w:t>it does not include competency to work in a team as covered in PUATEA001B Work in a team.</w:t>
      </w:r>
    </w:p>
    <w:p w:rsidR="00000000" w:rsidRPr="00362C60" w:rsidP="00362C60">
      <w:pPr>
        <w:pStyle w:val="BodyText"/>
      </w:pPr>
      <w:r w:rsidRPr="00362C60">
        <w:t>No licensing, legislative, regulatory or certification requirements apply to this unit at the time of publication.</w:t>
      </w:r>
    </w:p>
    <w:p w:rsidR="00000000" w:rsidRPr="00362C60" w:rsidP="00362C60">
      <w:pPr>
        <w:pStyle w:val="AllowPageBreak"/>
      </w:pPr>
    </w:p>
    <w:p w:rsidR="00000000" w:rsidRPr="00362C60" w:rsidP="00362C60">
      <w:pPr>
        <w:pStyle w:val="Heading1"/>
      </w:pPr>
      <w:bookmarkStart w:id="3" w:name="O_480107"/>
      <w:bookmarkEnd w:id="3"/>
      <w:r w:rsidRPr="00362C60">
        <w:t>Application of the Unit</w:t>
      </w:r>
    </w:p>
    <w:p w:rsidR="00000000" w:rsidRPr="00362C60" w:rsidP="00362C60">
      <w:pPr>
        <w:pStyle w:val="BodyText"/>
      </w:pPr>
      <w:r w:rsidRPr="00362C60">
        <w:t>This unit applies to a person who works in a public safety organisation and who is responsible for managing their own work priorities and working with others.</w:t>
      </w:r>
    </w:p>
    <w:p w:rsidR="00000000" w:rsidRPr="00362C60" w:rsidP="00362C60">
      <w:pPr>
        <w:pStyle w:val="AllowPageBreak"/>
      </w:pPr>
    </w:p>
    <w:p w:rsidR="00000000" w:rsidRPr="00362C60" w:rsidP="00362C60">
      <w:pPr>
        <w:pStyle w:val="Heading1"/>
      </w:pPr>
      <w:bookmarkStart w:id="4" w:name="O_480102"/>
      <w:bookmarkEnd w:id="4"/>
      <w:r w:rsidRPr="00362C60">
        <w:t>Licensing/Regulatory Information</w:t>
      </w:r>
    </w:p>
    <w:p w:rsidR="00000000" w:rsidRPr="00362C60" w:rsidP="00362C60">
      <w:pPr>
        <w:pStyle w:val="BodyText"/>
      </w:pPr>
      <w:r w:rsidRPr="00362C60">
        <w:t>Not applicable.</w:t>
      </w:r>
    </w:p>
    <w:p w:rsidR="00000000" w:rsidRPr="00362C60" w:rsidP="00362C60">
      <w:pPr>
        <w:pStyle w:val="AllowPageBreak"/>
      </w:pPr>
    </w:p>
    <w:p w:rsidR="00000000" w:rsidRPr="00362C60" w:rsidP="00362C60">
      <w:pPr>
        <w:pStyle w:val="Heading1"/>
      </w:pPr>
      <w:bookmarkStart w:id="5" w:name="O_480095"/>
      <w:bookmarkEnd w:id="5"/>
      <w:r w:rsidRPr="00362C60">
        <w:t>Pre-Requisites</w:t>
      </w:r>
    </w:p>
    <w:p w:rsidR="00000000" w:rsidRPr="00362C60" w:rsidP="00362C60">
      <w:pPr>
        <w:pStyle w:val="BodyText"/>
      </w:pPr>
      <w:r w:rsidRPr="00362C60">
        <w:t>Not applicable.</w:t>
      </w:r>
    </w:p>
    <w:p w:rsidR="00000000" w:rsidRPr="00362C60" w:rsidP="00362C60">
      <w:pPr>
        <w:pStyle w:val="AllowPageBreak"/>
      </w:pPr>
    </w:p>
    <w:p w:rsidR="00000000" w:rsidRPr="00362C60" w:rsidP="00362C60">
      <w:pPr>
        <w:pStyle w:val="Heading1"/>
      </w:pPr>
      <w:bookmarkStart w:id="6" w:name="O_480104"/>
      <w:bookmarkEnd w:id="6"/>
      <w:r w:rsidRPr="00362C60">
        <w:t>Employability Skills Information</w:t>
      </w:r>
    </w:p>
    <w:p w:rsidR="00000000" w:rsidRPr="00362C60" w:rsidP="00362C60">
      <w:pPr>
        <w:pStyle w:val="BodyText"/>
      </w:pPr>
      <w:r w:rsidRPr="00362C60">
        <w:t>This unit contains employability skills.</w:t>
      </w:r>
    </w:p>
    <w:p w:rsidR="00000000" w:rsidRPr="00362C60" w:rsidP="00362C60">
      <w:pPr>
        <w:pStyle w:val="AllowPageBreak"/>
      </w:pPr>
    </w:p>
    <w:p w:rsidR="00000000" w:rsidRPr="00362C60" w:rsidP="00362C60">
      <w:pPr>
        <w:pStyle w:val="Heading1"/>
      </w:pPr>
      <w:bookmarkStart w:id="7" w:name="O_480105"/>
      <w:bookmarkEnd w:id="7"/>
      <w:r w:rsidRPr="00362C60">
        <w:t>Elements and Performance Criteria Pre-Content</w:t>
      </w:r>
    </w:p>
    <w:tbl>
      <w:tblPr>
        <w:tblW w:w="0" w:type="auto"/>
        <w:tblLayout w:type="fixed"/>
        <w:tblCellMar>
          <w:left w:w="62" w:type="dxa"/>
          <w:right w:w="62" w:type="dxa"/>
        </w:tblCellMar>
        <w:tblLook w:val="0000"/>
      </w:tblPr>
      <w:tblGrid>
        <w:gridCol w:w="3060"/>
        <w:gridCol w:w="5580"/>
      </w:tblGrid>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BodyText"/>
              <w:rPr>
                <w:lang w:val="en-NZ"/>
              </w:rPr>
            </w:pPr>
            <w:r w:rsidRPr="00362C6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BodyText"/>
            </w:pPr>
            <w:r w:rsidRPr="00362C60">
              <w:t>Performance Criteri</w:t>
            </w:r>
            <w:r w:rsidRPr="00362C60">
              <w:t xml:space="preserve">a describe the required performance needed to demonstrate achievement of the element. Where </w:t>
            </w:r>
            <w:r w:rsidRPr="00362C60">
              <w:rPr>
                <w:rStyle w:val="BoldandItalics"/>
              </w:rPr>
              <w:t>bold italicised</w:t>
            </w:r>
            <w:r w:rsidRPr="00362C60">
              <w:t xml:space="preserve"> text is used, further information is detailed in the Range Statement. Assessment of performance is to be consistent with the Evidence Guide.</w:t>
            </w:r>
          </w:p>
        </w:tc>
      </w:tr>
    </w:tbl>
    <w:p w:rsidR="00000000" w:rsidRPr="00362C60" w:rsidP="00362C60">
      <w:pPr>
        <w:pStyle w:val="BodyText"/>
      </w:pPr>
    </w:p>
    <w:p w:rsidR="00000000" w:rsidRPr="00362C60" w:rsidP="00362C60">
      <w:pPr>
        <w:pStyle w:val="AllowPageBreak"/>
      </w:pPr>
    </w:p>
    <w:p w:rsidR="00000000" w:rsidRPr="00362C60" w:rsidP="00362C60">
      <w:pPr>
        <w:pStyle w:val="Heading1"/>
      </w:pPr>
      <w:bookmarkStart w:id="8" w:name="O_480106"/>
      <w:bookmarkEnd w:id="8"/>
      <w:r w:rsidRPr="00362C60">
        <w:t>Elements and Performance Criteria</w:t>
      </w:r>
    </w:p>
    <w:tbl>
      <w:tblPr>
        <w:tblW w:w="0" w:type="auto"/>
        <w:tblLayout w:type="fixed"/>
        <w:tblCellMar>
          <w:left w:w="62" w:type="dxa"/>
          <w:right w:w="62" w:type="dxa"/>
        </w:tblCellMar>
        <w:tblLook w:val="0000"/>
      </w:tblPr>
      <w:tblGrid>
        <w:gridCol w:w="3060"/>
        <w:gridCol w:w="5580"/>
      </w:tblGrid>
      <w:tr w:rsidTr="00473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362C60" w:rsidP="00362C60">
            <w:pPr>
              <w:pStyle w:val="BodyText"/>
            </w:pPr>
            <w:r w:rsidRPr="00362C6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SpecialBold"/>
              </w:rPr>
              <w:t>PERFORMANCE CRITERIA</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List"/>
              <w:rPr>
                <w:lang w:val="en-NZ"/>
              </w:rPr>
            </w:pPr>
            <w:r w:rsidRPr="00362C60">
              <w:rPr>
                <w:rStyle w:val="SpecialBold"/>
              </w:rPr>
              <w:t>1.</w:t>
            </w:r>
            <w:r w:rsidRPr="00362C60">
              <w:rPr>
                <w:rStyle w:val="SpecialBold"/>
              </w:rPr>
              <w:tab/>
              <w:t>Manage own work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List"/>
            </w:pPr>
            <w:r w:rsidRPr="00362C60">
              <w:t>1.1</w:t>
            </w:r>
            <w:r w:rsidRPr="00362C60">
              <w:tab/>
              <w:t>Instructions are understood, acknowledged and implemented.</w:t>
            </w:r>
          </w:p>
          <w:p w:rsidR="00000000" w:rsidRPr="00362C60" w:rsidP="00362C60">
            <w:pPr>
              <w:pStyle w:val="List"/>
            </w:pPr>
            <w:r w:rsidRPr="00362C60">
              <w:t>1.2</w:t>
            </w:r>
            <w:r w:rsidRPr="00362C60">
              <w:tab/>
            </w:r>
            <w:r w:rsidRPr="00362C60">
              <w:rPr>
                <w:rStyle w:val="BoldandItalics"/>
              </w:rPr>
              <w:t>Factors affecting work requirements</w:t>
            </w:r>
            <w:r w:rsidRPr="00362C60">
              <w:t xml:space="preserve"> are identified, their impact is assessed and action is taken to ensure work requirements are met.</w:t>
            </w:r>
          </w:p>
          <w:p w:rsidR="00000000" w:rsidRPr="00362C60" w:rsidP="00362C60">
            <w:pPr>
              <w:pStyle w:val="List"/>
            </w:pPr>
            <w:r w:rsidRPr="00362C60">
              <w:t>1.3</w:t>
            </w:r>
            <w:r w:rsidRPr="00362C60">
              <w:tab/>
              <w:t>Work load is assessed and priorities are set within allocated timeframes.</w:t>
            </w:r>
          </w:p>
          <w:p w:rsidR="00000000" w:rsidRPr="00362C60" w:rsidP="00362C60">
            <w:pPr>
              <w:pStyle w:val="List"/>
            </w:pPr>
            <w:r w:rsidRPr="00362C60">
              <w:t>1.4</w:t>
            </w:r>
            <w:r w:rsidRPr="00362C60">
              <w:tab/>
              <w:t>Own work is monitored to ensure compliance with organisational requirements</w:t>
            </w:r>
            <w:r w:rsidRPr="00362C60">
              <w:t>.</w:t>
            </w:r>
          </w:p>
          <w:p w:rsidR="00000000" w:rsidRPr="00362C60" w:rsidP="00362C60">
            <w:pPr>
              <w:pStyle w:val="List"/>
            </w:pPr>
            <w:r w:rsidRPr="00362C60">
              <w:t>1.5</w:t>
            </w:r>
            <w:r w:rsidRPr="00362C60">
              <w:tab/>
              <w:t xml:space="preserve">Need for additional support is communicated clearly to </w:t>
            </w:r>
            <w:r w:rsidRPr="00362C60">
              <w:rPr>
                <w:rStyle w:val="BoldandItalics"/>
              </w:rPr>
              <w:t>appropriate person.</w:t>
            </w:r>
          </w:p>
          <w:p w:rsidR="00000000" w:rsidRPr="00362C60" w:rsidP="00362C60">
            <w:pPr>
              <w:pStyle w:val="List"/>
            </w:pPr>
            <w:r w:rsidRPr="00362C60">
              <w:t>1.6</w:t>
            </w:r>
            <w:r w:rsidRPr="00362C60">
              <w:tab/>
              <w:t>Tasks are completed and results are achieved with minimum supervision.</w:t>
            </w:r>
          </w:p>
          <w:p w:rsidR="00000000" w:rsidP="00362C60">
            <w:pPr>
              <w:pStyle w:val="List"/>
              <w:rPr>
                <w:lang w:val="en-NZ"/>
              </w:rPr>
            </w:pPr>
            <w:r w:rsidRPr="00362C60">
              <w:t>1.7</w:t>
            </w:r>
            <w:r w:rsidRPr="00362C60">
              <w:tab/>
            </w:r>
            <w:r w:rsidRPr="00362C60">
              <w:rPr>
                <w:rStyle w:val="BoldandItalics"/>
              </w:rPr>
              <w:t>Conduct</w:t>
            </w:r>
            <w:r w:rsidRPr="00362C60">
              <w:t xml:space="preserve"> is at all times in accordance with organisational policies, procedures and standards.</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List"/>
              <w:rPr>
                <w:lang w:val="en-NZ"/>
              </w:rPr>
            </w:pPr>
            <w:r w:rsidRPr="00362C60">
              <w:rPr>
                <w:rStyle w:val="SpecialBold"/>
              </w:rPr>
              <w:t>2</w:t>
            </w:r>
            <w:r w:rsidRPr="00362C60">
              <w:rPr>
                <w:rStyle w:val="SpecialBold"/>
              </w:rPr>
              <w:t>.</w:t>
            </w:r>
            <w:r w:rsidRPr="00362C60">
              <w:rPr>
                <w:rStyle w:val="SpecialBold"/>
              </w:rPr>
              <w:tab/>
              <w:t>Develop and maintain own expertise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List"/>
            </w:pPr>
            <w:r w:rsidRPr="00362C60">
              <w:t>2.1</w:t>
            </w:r>
            <w:r w:rsidRPr="00362C60">
              <w:tab/>
            </w:r>
            <w:r w:rsidRPr="00362C60">
              <w:rPr>
                <w:rStyle w:val="BoldandItalics"/>
              </w:rPr>
              <w:t>Workplace information</w:t>
            </w:r>
            <w:r w:rsidRPr="00362C60">
              <w:t xml:space="preserve"> is accessed and clarification is sought where necessary.</w:t>
            </w:r>
          </w:p>
          <w:p w:rsidR="00000000" w:rsidRPr="00362C60" w:rsidP="00362C60">
            <w:pPr>
              <w:pStyle w:val="List"/>
            </w:pPr>
            <w:r w:rsidRPr="00362C60">
              <w:t>2.2</w:t>
            </w:r>
            <w:r w:rsidRPr="00362C60">
              <w:tab/>
              <w:t>Currency of required licences and certificates is maintained.</w:t>
            </w:r>
          </w:p>
          <w:p w:rsidR="00000000" w:rsidRPr="00362C60" w:rsidP="00362C60">
            <w:pPr>
              <w:pStyle w:val="List"/>
            </w:pPr>
            <w:r w:rsidRPr="00362C60">
              <w:t>2.3</w:t>
            </w:r>
            <w:r w:rsidRPr="00362C60">
              <w:tab/>
            </w:r>
            <w:r w:rsidRPr="00362C60">
              <w:rPr>
                <w:rStyle w:val="BoldandItalics"/>
              </w:rPr>
              <w:t>Training and development</w:t>
            </w:r>
            <w:r w:rsidRPr="00362C60">
              <w:t xml:space="preserve"> needs relevant to area of work are identified in conjunction with supervisor and are followed up with relevant personnel.</w:t>
            </w:r>
          </w:p>
          <w:p w:rsidR="00000000" w:rsidP="00362C60">
            <w:pPr>
              <w:pStyle w:val="List"/>
              <w:rPr>
                <w:lang w:val="en-NZ"/>
              </w:rPr>
            </w:pPr>
            <w:r w:rsidRPr="00362C60">
              <w:t>2.4</w:t>
            </w:r>
            <w:r w:rsidRPr="00362C60">
              <w:tab/>
              <w:t>Programs are participated in to ensure level of expertise meets organisational requirements.</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List"/>
              <w:rPr>
                <w:lang w:val="en-NZ"/>
              </w:rPr>
            </w:pPr>
            <w:r w:rsidRPr="00362C60">
              <w:rPr>
                <w:rStyle w:val="SpecialBold"/>
              </w:rPr>
              <w:t>3.</w:t>
            </w:r>
            <w:r w:rsidRPr="00362C60">
              <w:rPr>
                <w:rStyle w:val="SpecialBold"/>
              </w:rPr>
              <w:tab/>
              <w:t>Maintain work effectiveness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List"/>
            </w:pPr>
            <w:r w:rsidRPr="00362C60">
              <w:t>3.1</w:t>
            </w:r>
            <w:r w:rsidRPr="00362C60">
              <w:tab/>
            </w:r>
            <w:r w:rsidRPr="00362C60">
              <w:t>Organisational policies and procedures relating to work performance are understood and issues with own wellbeing or performance are discussed with supervisor.</w:t>
            </w:r>
          </w:p>
          <w:p w:rsidR="00000000" w:rsidRPr="00362C60" w:rsidP="00362C60">
            <w:pPr>
              <w:pStyle w:val="List"/>
            </w:pPr>
            <w:r w:rsidRPr="00362C60">
              <w:t>3.2</w:t>
            </w:r>
            <w:r w:rsidRPr="00362C60">
              <w:tab/>
              <w:t xml:space="preserve"> Signs of personal stress are recognised and managed and </w:t>
            </w:r>
            <w:r w:rsidRPr="00362C60">
              <w:rPr>
                <w:rStyle w:val="BoldandItalics"/>
              </w:rPr>
              <w:t>action</w:t>
            </w:r>
            <w:r w:rsidRPr="00362C60">
              <w:t xml:space="preserve"> is taken to ensure continued </w:t>
            </w:r>
            <w:r w:rsidRPr="00362C60">
              <w:t>work effectiveness.</w:t>
            </w:r>
          </w:p>
          <w:p w:rsidR="00000000" w:rsidP="00362C60">
            <w:pPr>
              <w:pStyle w:val="List"/>
              <w:rPr>
                <w:lang w:val="en-NZ"/>
              </w:rPr>
            </w:pPr>
            <w:r w:rsidRPr="00362C60">
              <w:t>3.3</w:t>
            </w:r>
            <w:r w:rsidRPr="00362C60">
              <w:tab/>
              <w:t>Peer support is sought when required.</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List"/>
              <w:rPr>
                <w:lang w:val="en-NZ"/>
              </w:rPr>
            </w:pPr>
            <w:r w:rsidRPr="00362C60">
              <w:rPr>
                <w:rStyle w:val="SpecialBold"/>
              </w:rPr>
              <w:t>4.</w:t>
            </w:r>
            <w:r w:rsidRPr="00362C60">
              <w:rPr>
                <w:rStyle w:val="SpecialBold"/>
              </w:rPr>
              <w:tab/>
              <w:t>Promote cooperation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List"/>
            </w:pPr>
            <w:r w:rsidRPr="00362C60">
              <w:t>4.1</w:t>
            </w:r>
            <w:r w:rsidRPr="00362C60">
              <w:tab/>
              <w:t>Responsibilities and duties are undertaken in a positive manner to promote cooperation and good relationships.</w:t>
            </w:r>
          </w:p>
          <w:p w:rsidR="00000000" w:rsidRPr="00362C60" w:rsidP="00362C60">
            <w:pPr>
              <w:pStyle w:val="List"/>
            </w:pPr>
            <w:r w:rsidRPr="00362C60">
              <w:t>4.2</w:t>
            </w:r>
            <w:r w:rsidRPr="00362C60">
              <w:tab/>
              <w:t>Communication with others is conducted in a courteo</w:t>
            </w:r>
            <w:r w:rsidRPr="00362C60">
              <w:t>us manner appropriate to the purpose, situation and relationship with the receiver.</w:t>
            </w:r>
          </w:p>
          <w:p w:rsidR="00000000" w:rsidRPr="00362C60" w:rsidP="00362C60">
            <w:pPr>
              <w:pStyle w:val="List"/>
            </w:pPr>
            <w:r w:rsidRPr="00362C60">
              <w:t>4.3</w:t>
            </w:r>
            <w:r w:rsidRPr="00362C60">
              <w:tab/>
              <w:t>Problems and conflict are recognised and resolved through agreed and accepted processes.</w:t>
            </w:r>
          </w:p>
          <w:p w:rsidR="00000000" w:rsidP="00362C60">
            <w:pPr>
              <w:pStyle w:val="List"/>
              <w:rPr>
                <w:lang w:val="en-NZ"/>
              </w:rPr>
            </w:pPr>
            <w:r w:rsidRPr="00362C60">
              <w:t>4.4</w:t>
            </w:r>
            <w:r w:rsidRPr="00362C60">
              <w:tab/>
              <w:t>Contribution of individuals of different age, gender and social and cultura</w:t>
            </w:r>
            <w:r w:rsidRPr="00362C60">
              <w:t>l backgrounds are recognised and accessed.</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List"/>
              <w:rPr>
                <w:lang w:val="en-NZ"/>
              </w:rPr>
            </w:pPr>
            <w:r w:rsidRPr="00362C60">
              <w:rPr>
                <w:rStyle w:val="SpecialBold"/>
              </w:rPr>
              <w:t>5.</w:t>
            </w:r>
            <w:r w:rsidRPr="00362C60">
              <w:rPr>
                <w:rStyle w:val="SpecialBold"/>
              </w:rPr>
              <w:tab/>
              <w:t>Contribute to improving workplace and quality of outcomes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List"/>
            </w:pPr>
            <w:r w:rsidRPr="00362C60">
              <w:t>5.1</w:t>
            </w:r>
            <w:r w:rsidRPr="00362C60">
              <w:tab/>
            </w:r>
            <w:r w:rsidRPr="00362C60">
              <w:rPr>
                <w:rStyle w:val="BoldandItalics"/>
              </w:rPr>
              <w:t>Workplace issues</w:t>
            </w:r>
            <w:r w:rsidRPr="00362C60">
              <w:t xml:space="preserve"> are </w:t>
            </w:r>
            <w:r w:rsidRPr="00362C60">
              <w:rPr>
                <w:rStyle w:val="BoldandItalics"/>
              </w:rPr>
              <w:t>raised with appropriate personnel</w:t>
            </w:r>
            <w:r w:rsidRPr="00362C60">
              <w:t xml:space="preserve"> and contribution is made to resolve issues in accordance with workplace procedures.</w:t>
            </w:r>
          </w:p>
          <w:p w:rsidR="00000000" w:rsidRPr="00362C60" w:rsidP="00362C60">
            <w:pPr>
              <w:pStyle w:val="List"/>
            </w:pPr>
            <w:r w:rsidRPr="00362C60">
              <w:t>5.2</w:t>
            </w:r>
            <w:r w:rsidRPr="00362C60">
              <w:tab/>
              <w:t>Work</w:t>
            </w:r>
            <w:r w:rsidRPr="00362C60">
              <w:t xml:space="preserve"> related meetings and </w:t>
            </w:r>
            <w:r w:rsidRPr="00362C60">
              <w:rPr>
                <w:rStyle w:val="BoldandItalics"/>
              </w:rPr>
              <w:t>workplace committees</w:t>
            </w:r>
            <w:r w:rsidRPr="00362C60">
              <w:t xml:space="preserve"> are attended/</w:t>
            </w:r>
            <w:r w:rsidRPr="00362C60">
              <w:rPr>
                <w:rStyle w:val="BoldandItalics"/>
              </w:rPr>
              <w:t>contributed</w:t>
            </w:r>
            <w:r w:rsidRPr="00362C60">
              <w:t xml:space="preserve"> to in line with level of responsibility.</w:t>
            </w:r>
          </w:p>
          <w:p w:rsidR="00000000" w:rsidRPr="00362C60" w:rsidP="00362C60">
            <w:pPr>
              <w:pStyle w:val="List"/>
            </w:pPr>
            <w:r w:rsidRPr="00362C60">
              <w:t>5.3</w:t>
            </w:r>
            <w:r w:rsidRPr="00362C60">
              <w:tab/>
              <w:t>Suggestions for improvements in work practices and procedures are made.</w:t>
            </w:r>
          </w:p>
          <w:p w:rsidR="00000000" w:rsidRPr="00362C60" w:rsidP="00362C60">
            <w:pPr>
              <w:pStyle w:val="List"/>
            </w:pPr>
            <w:r w:rsidRPr="00362C60">
              <w:t>5.4</w:t>
            </w:r>
            <w:r w:rsidRPr="00362C60">
              <w:tab/>
              <w:t>Agreed changes to improve work outcomes are implemented.</w:t>
            </w:r>
          </w:p>
        </w:tc>
      </w:tr>
    </w:tbl>
    <w:p w:rsidR="00000000" w:rsidRPr="00362C60" w:rsidP="00362C60">
      <w:pPr>
        <w:pStyle w:val="BodyText"/>
      </w:pPr>
    </w:p>
    <w:p w:rsidR="00000000" w:rsidRPr="00362C60" w:rsidP="00362C60">
      <w:pPr>
        <w:pStyle w:val="AllowPageBreak"/>
      </w:pPr>
    </w:p>
    <w:p w:rsidR="00000000" w:rsidRPr="00362C60" w:rsidP="00362C60">
      <w:pPr>
        <w:pStyle w:val="Heading1"/>
      </w:pPr>
      <w:bookmarkStart w:id="9" w:name="O_480101"/>
      <w:bookmarkEnd w:id="9"/>
      <w:r w:rsidRPr="00362C60">
        <w:t>Required Skills and Knowledge</w:t>
      </w:r>
    </w:p>
    <w:tbl>
      <w:tblPr>
        <w:tblW w:w="0" w:type="auto"/>
        <w:tblLayout w:type="fixed"/>
        <w:tblCellMar>
          <w:left w:w="62" w:type="dxa"/>
          <w:right w:w="62" w:type="dxa"/>
        </w:tblCellMar>
        <w:tblLook w:val="0000"/>
      </w:tblPr>
      <w:tblGrid>
        <w:gridCol w:w="8640"/>
      </w:tblGrid>
      <w:tr w:rsidTr="00473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t>This describes the essential skills and knowledge and their level, required for this unit.</w:t>
            </w:r>
          </w:p>
        </w:tc>
      </w:tr>
      <w:tr w:rsidTr="00473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SpecialBold"/>
              </w:rPr>
              <w:t>Required Skills</w:t>
            </w:r>
          </w:p>
        </w:tc>
      </w:tr>
      <w:tr w:rsidTr="00473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2C60" w:rsidP="00362C60">
            <w:pPr>
              <w:pStyle w:val="ListBullet"/>
            </w:pPr>
            <w:r w:rsidRPr="00362C60">
              <w:t>access and interpret workplace information</w:t>
            </w:r>
          </w:p>
          <w:p w:rsidR="00000000" w:rsidRPr="00362C60" w:rsidP="00362C60">
            <w:pPr>
              <w:pStyle w:val="ListBullet"/>
            </w:pPr>
            <w:r w:rsidRPr="00362C60">
              <w:t>communicate concerns about own fitness/stress</w:t>
            </w:r>
          </w:p>
          <w:p w:rsidR="00000000" w:rsidRPr="00362C60" w:rsidP="00362C60">
            <w:pPr>
              <w:pStyle w:val="ListBullet"/>
            </w:pPr>
            <w:r w:rsidRPr="00362C60">
              <w:t>communicate with people of different ages, cultures, gender, language backgrounds</w:t>
            </w:r>
          </w:p>
          <w:p w:rsidR="00000000" w:rsidP="00362C60">
            <w:pPr>
              <w:pStyle w:val="ListBullet"/>
              <w:rPr>
                <w:lang w:val="en-NZ"/>
              </w:rPr>
            </w:pPr>
            <w:r w:rsidRPr="00362C60">
              <w:t>participate in meetings/speak in a group</w:t>
            </w:r>
          </w:p>
        </w:tc>
      </w:tr>
      <w:tr w:rsidTr="00473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SpecialBold"/>
              </w:rPr>
              <w:t>Required Knowledge</w:t>
            </w:r>
          </w:p>
        </w:tc>
      </w:tr>
      <w:tr w:rsidTr="00473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2C60" w:rsidP="00362C60">
            <w:pPr>
              <w:pStyle w:val="ListBullet"/>
            </w:pPr>
            <w:r w:rsidRPr="00362C60">
              <w:t>available training and development</w:t>
            </w:r>
          </w:p>
          <w:p w:rsidR="00000000" w:rsidRPr="00362C60" w:rsidP="00362C60">
            <w:pPr>
              <w:pStyle w:val="ListBullet"/>
            </w:pPr>
            <w:r w:rsidRPr="00362C60">
              <w:t>basic principles of participating in meetings</w:t>
            </w:r>
          </w:p>
          <w:p w:rsidR="00000000" w:rsidRPr="00362C60" w:rsidP="00362C60">
            <w:pPr>
              <w:pStyle w:val="ListBullet"/>
            </w:pPr>
            <w:r w:rsidRPr="00362C60">
              <w:t>career progression options</w:t>
            </w:r>
          </w:p>
          <w:p w:rsidR="00000000" w:rsidRPr="00362C60" w:rsidP="00362C60">
            <w:pPr>
              <w:pStyle w:val="ListBullet"/>
            </w:pPr>
            <w:r w:rsidRPr="00362C60">
              <w:t>con</w:t>
            </w:r>
            <w:r w:rsidRPr="00362C60">
              <w:t>flict resolution strategies</w:t>
            </w:r>
          </w:p>
          <w:p w:rsidR="00000000" w:rsidRPr="00362C60" w:rsidP="00362C60">
            <w:pPr>
              <w:pStyle w:val="ListBullet"/>
            </w:pPr>
            <w:r w:rsidRPr="00362C60">
              <w:t>cultural diversity principles</w:t>
            </w:r>
          </w:p>
          <w:p w:rsidR="00000000" w:rsidRPr="00362C60" w:rsidP="00362C60">
            <w:pPr>
              <w:pStyle w:val="ListBullet"/>
            </w:pPr>
            <w:r w:rsidRPr="00362C60">
              <w:t>dress codes</w:t>
            </w:r>
          </w:p>
          <w:p w:rsidR="00000000" w:rsidRPr="00362C60" w:rsidP="00362C60">
            <w:pPr>
              <w:pStyle w:val="ListBullet"/>
            </w:pPr>
            <w:r w:rsidRPr="00362C60">
              <w:t>equal opportunity responsibilities</w:t>
            </w:r>
          </w:p>
          <w:p w:rsidR="00000000" w:rsidRPr="00362C60" w:rsidP="00362C60">
            <w:pPr>
              <w:pStyle w:val="ListBullet"/>
            </w:pPr>
            <w:r w:rsidRPr="00362C60">
              <w:t>factors which can affect work performance</w:t>
            </w:r>
          </w:p>
          <w:p w:rsidR="00000000" w:rsidRPr="00362C60" w:rsidP="00362C60">
            <w:pPr>
              <w:pStyle w:val="ListBullet"/>
            </w:pPr>
            <w:r w:rsidRPr="00362C60">
              <w:t>implications of change in the workplace on own job (such as introduction of new/amended legislation; introduc</w:t>
            </w:r>
            <w:r w:rsidRPr="00362C60">
              <w:t>tion of new personnel; introduction of new technology including new communication systems; implementation of new work practices and services; organisational restructures)</w:t>
            </w:r>
          </w:p>
          <w:p w:rsidR="00000000" w:rsidRPr="00362C60" w:rsidP="00362C60">
            <w:pPr>
              <w:pStyle w:val="ListBullet"/>
            </w:pPr>
            <w:r w:rsidRPr="00362C60">
              <w:t xml:space="preserve">implications of external change on the organisation (such as at an international, national or state/territory level and invoke changes in society, changes to legislation, changes to organisational policies and procedures; community expectations; political </w:t>
            </w:r>
            <w:r w:rsidRPr="00362C60">
              <w:t xml:space="preserve">changes) </w:t>
            </w:r>
          </w:p>
          <w:p w:rsidR="00000000" w:rsidRPr="00362C60" w:rsidP="00362C60">
            <w:pPr>
              <w:pStyle w:val="ListBullet"/>
            </w:pPr>
            <w:r w:rsidRPr="00362C60">
              <w:t xml:space="preserve">information on any licensing and certification requirements for driving vehicles and providing emergency care </w:t>
            </w:r>
          </w:p>
          <w:p w:rsidR="00000000" w:rsidRPr="00362C60" w:rsidP="00362C60">
            <w:pPr>
              <w:pStyle w:val="ListBullet"/>
            </w:pPr>
            <w:r w:rsidRPr="00362C60">
              <w:t>organisational policies and procedures (such as legislation relevant to the operation/incident/response; legislation relevant to the or</w:t>
            </w:r>
            <w:r w:rsidRPr="00362C60">
              <w:t>ganisation; operational, corporate and strategic plans; operational performance standards; operational policies and procedures; organisational personnel and occupational health and safety practices and guidelines; organisational quality standards; organisa</w:t>
            </w:r>
            <w:r w:rsidRPr="00362C60">
              <w:t>tion's approach to environmental management and sustainability)</w:t>
            </w:r>
          </w:p>
          <w:p w:rsidR="00000000" w:rsidRPr="00362C60" w:rsidP="00362C60">
            <w:pPr>
              <w:pStyle w:val="ListBullet"/>
            </w:pPr>
            <w:r w:rsidRPr="00362C60">
              <w:t>organisational standards relating to harassment and anti-discrimination</w:t>
            </w:r>
          </w:p>
          <w:p w:rsidR="00000000" w:rsidRPr="00362C60" w:rsidP="00362C60">
            <w:pPr>
              <w:pStyle w:val="ListBullet"/>
            </w:pPr>
            <w:r w:rsidRPr="00362C60">
              <w:t>organisational structure</w:t>
            </w:r>
          </w:p>
          <w:p w:rsidR="00000000" w:rsidRPr="00362C60" w:rsidP="00362C60">
            <w:pPr>
              <w:pStyle w:val="ListBullet"/>
            </w:pPr>
            <w:r w:rsidRPr="00362C60">
              <w:t xml:space="preserve">positions in the organisation </w:t>
            </w:r>
          </w:p>
          <w:p w:rsidR="00000000" w:rsidRPr="00362C60" w:rsidP="00362C60">
            <w:pPr>
              <w:pStyle w:val="ListBullet"/>
            </w:pPr>
            <w:r w:rsidRPr="00362C60">
              <w:t>potential effects of not meeting commitments</w:t>
            </w:r>
          </w:p>
          <w:p w:rsidR="00000000" w:rsidRPr="00362C60" w:rsidP="00362C60">
            <w:pPr>
              <w:pStyle w:val="ListBullet"/>
            </w:pPr>
            <w:r w:rsidRPr="00362C60">
              <w:t>procedures and stan</w:t>
            </w:r>
            <w:r w:rsidRPr="00362C60">
              <w:t>dards relating to conduct</w:t>
            </w:r>
          </w:p>
          <w:p w:rsidR="00000000" w:rsidRPr="00362C60" w:rsidP="00362C60">
            <w:pPr>
              <w:pStyle w:val="ListBullet"/>
            </w:pPr>
            <w:r w:rsidRPr="00362C60">
              <w:t>responsibilities of specific personnel</w:t>
            </w:r>
          </w:p>
          <w:p w:rsidR="00000000" w:rsidRPr="00362C60" w:rsidP="00362C60">
            <w:pPr>
              <w:pStyle w:val="ListBullet"/>
            </w:pPr>
            <w:r w:rsidRPr="00362C60">
              <w:t>stress recognition</w:t>
            </w:r>
          </w:p>
          <w:p w:rsidR="00000000" w:rsidRPr="00362C60" w:rsidP="00362C60">
            <w:pPr>
              <w:pStyle w:val="ListBullet"/>
            </w:pPr>
            <w:r w:rsidRPr="00362C60">
              <w:t>structure and function of workplace committees</w:t>
            </w:r>
          </w:p>
          <w:p w:rsidR="00000000" w:rsidRPr="00362C60" w:rsidP="00362C60">
            <w:pPr>
              <w:pStyle w:val="ListBullet"/>
            </w:pPr>
            <w:r w:rsidRPr="00362C60">
              <w:t>variety of communication strategies</w:t>
            </w:r>
          </w:p>
        </w:tc>
      </w:tr>
    </w:tbl>
    <w:p w:rsidR="00000000" w:rsidRPr="00362C60" w:rsidP="00362C60">
      <w:pPr>
        <w:pStyle w:val="BodyText"/>
      </w:pPr>
    </w:p>
    <w:p w:rsidR="00000000" w:rsidRPr="00362C60" w:rsidP="00362C60">
      <w:pPr>
        <w:pStyle w:val="AllowPageBreak"/>
      </w:pPr>
    </w:p>
    <w:p w:rsidR="00000000" w:rsidRPr="00362C60" w:rsidP="00362C60">
      <w:pPr>
        <w:pStyle w:val="Heading1"/>
      </w:pPr>
      <w:bookmarkStart w:id="10" w:name="O_480098"/>
      <w:bookmarkEnd w:id="10"/>
      <w:r w:rsidRPr="00362C60">
        <w:t>Evidence Guide</w:t>
      </w:r>
    </w:p>
    <w:tbl>
      <w:tblPr>
        <w:tblW w:w="0" w:type="auto"/>
        <w:tblLayout w:type="fixed"/>
        <w:tblCellMar>
          <w:left w:w="62" w:type="dxa"/>
          <w:right w:w="62" w:type="dxa"/>
        </w:tblCellMar>
        <w:tblLook w:val="0000"/>
      </w:tblPr>
      <w:tblGrid>
        <w:gridCol w:w="3060"/>
        <w:gridCol w:w="5580"/>
      </w:tblGrid>
      <w:tr w:rsidTr="0047396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t>The evidence guide provides advice on assessment and must be read in conjunction with the Performance Criteria, Required Skills and Knowledge, the Range Statement and the Assessment Guidelines for this Training Package.</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BodyText"/>
              <w:rPr>
                <w:lang w:val="en-NZ"/>
              </w:rPr>
            </w:pPr>
            <w:r w:rsidRPr="00362C60">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BodyText"/>
            </w:pPr>
            <w:r w:rsidRPr="00362C60">
              <w:t>Assessment must confirm the ability to:</w:t>
            </w:r>
          </w:p>
          <w:p w:rsidR="00000000" w:rsidRPr="00362C60" w:rsidP="00362C60">
            <w:pPr>
              <w:pStyle w:val="ListBullet"/>
            </w:pPr>
            <w:r w:rsidRPr="00362C60">
              <w:t>apply organisational policies, procedures and standards in own work performance</w:t>
            </w:r>
          </w:p>
          <w:p w:rsidR="00000000" w:rsidRPr="00362C60" w:rsidP="00362C60">
            <w:pPr>
              <w:pStyle w:val="BodyText"/>
            </w:pPr>
            <w:r w:rsidRPr="00362C60">
              <w:rPr>
                <w:rStyle w:val="SpecialBold"/>
              </w:rPr>
              <w:t>Consistency in performance</w:t>
            </w:r>
          </w:p>
          <w:p w:rsidR="00000000" w:rsidP="00362C60">
            <w:pPr>
              <w:pStyle w:val="BodyText"/>
              <w:rPr>
                <w:lang w:val="en-NZ"/>
              </w:rPr>
            </w:pPr>
            <w:r w:rsidRPr="00362C60">
              <w:t>Competency shou</w:t>
            </w:r>
            <w:r w:rsidRPr="00362C60">
              <w:t>ld be demonstrated over of time in a range of actual or simulated workplace environments.</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62C60" w:rsidP="00362C60">
            <w:pPr>
              <w:pStyle w:val="BodyText"/>
            </w:pPr>
            <w:r w:rsidRPr="00362C6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BodyText"/>
            </w:pPr>
            <w:r w:rsidRPr="00362C60">
              <w:rPr>
                <w:rStyle w:val="SpecialBold"/>
              </w:rPr>
              <w:t>Context of assessment</w:t>
            </w:r>
          </w:p>
          <w:p w:rsidR="00000000" w:rsidRPr="00362C60" w:rsidP="00362C60">
            <w:pPr>
              <w:pStyle w:val="BodyText"/>
            </w:pPr>
            <w:r w:rsidRPr="00362C60">
              <w:t>Competency should be assessed on the job or in a simulated work environment.</w:t>
            </w:r>
          </w:p>
          <w:p w:rsidR="00000000" w:rsidRPr="00362C60" w:rsidP="00362C60">
            <w:pPr>
              <w:pStyle w:val="BodyText"/>
            </w:pPr>
            <w:r w:rsidRPr="00362C60">
              <w:rPr>
                <w:rStyle w:val="SpecialBold"/>
              </w:rPr>
              <w:t>Specific resources for assessment</w:t>
            </w:r>
          </w:p>
          <w:p w:rsidR="00000000" w:rsidP="00362C60">
            <w:pPr>
              <w:pStyle w:val="BodyText"/>
              <w:rPr>
                <w:lang w:val="en-NZ"/>
              </w:rPr>
            </w:pPr>
            <w:r w:rsidRPr="00362C60">
              <w:t xml:space="preserve">There are no specific resource requirements for this unit. </w:t>
            </w:r>
          </w:p>
        </w:tc>
      </w:tr>
      <w:tr w:rsidTr="00473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62C60">
            <w:pPr>
              <w:pStyle w:val="BodyText"/>
              <w:rPr>
                <w:lang w:val="en-NZ"/>
              </w:rPr>
            </w:pPr>
            <w:r w:rsidRPr="00362C6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62C60" w:rsidP="00362C60">
            <w:pPr>
              <w:pStyle w:val="BodyText"/>
            </w:pPr>
            <w:r w:rsidRPr="00362C60">
              <w:t>In a public safety environment assessment is usually conducted via direct observation in a training environment or in the workplace via subj</w:t>
            </w:r>
            <w:r w:rsidRPr="00362C60">
              <w:t>ect matter supervision and/or mentoring, which is typically recorded in a competency workbook.</w:t>
            </w:r>
          </w:p>
          <w:p w:rsidR="00000000" w:rsidRPr="00362C60" w:rsidP="00362C60">
            <w:pPr>
              <w:pStyle w:val="BodyText"/>
            </w:pPr>
            <w:r w:rsidRPr="00362C60">
              <w:t>Assessment is completed using appropriately qualified assessors who select the most appropriate method of assessment.</w:t>
            </w:r>
          </w:p>
          <w:p w:rsidR="00000000" w:rsidRPr="00362C60" w:rsidP="00362C60">
            <w:pPr>
              <w:pStyle w:val="BodyText"/>
            </w:pPr>
            <w:r w:rsidRPr="00362C60">
              <w:t>Assessment may occur in an operational envi</w:t>
            </w:r>
            <w:r w:rsidRPr="00362C60">
              <w:t>ronment or in an industry-approved simulated work environment. Forms of assessment that are typically used include:</w:t>
            </w:r>
          </w:p>
          <w:p w:rsidR="00000000" w:rsidRPr="00362C60" w:rsidP="00362C60">
            <w:pPr>
              <w:pStyle w:val="ListBullet"/>
            </w:pPr>
            <w:r w:rsidRPr="00362C60">
              <w:t>direct observation</w:t>
            </w:r>
          </w:p>
          <w:p w:rsidR="00000000" w:rsidRPr="00362C60" w:rsidP="00362C60">
            <w:pPr>
              <w:pStyle w:val="ListBullet"/>
            </w:pPr>
            <w:r w:rsidRPr="00362C60">
              <w:t>interviewing the candidate</w:t>
            </w:r>
          </w:p>
          <w:p w:rsidR="00000000" w:rsidRPr="00362C60" w:rsidP="00362C60">
            <w:pPr>
              <w:pStyle w:val="ListBullet"/>
            </w:pPr>
            <w:r w:rsidRPr="00362C60">
              <w:t>journals and workplace documentation</w:t>
            </w:r>
          </w:p>
          <w:p w:rsidR="00000000" w:rsidRPr="00362C60" w:rsidP="00362C60">
            <w:pPr>
              <w:pStyle w:val="ListBullet"/>
            </w:pPr>
            <w:r w:rsidRPr="00362C60">
              <w:t>third party reports from supervisors</w:t>
            </w:r>
          </w:p>
          <w:p w:rsidR="00000000" w:rsidRPr="00362C60" w:rsidP="00362C60">
            <w:pPr>
              <w:pStyle w:val="ListBullet"/>
            </w:pPr>
            <w:r w:rsidRPr="00362C60">
              <w:t>written or oral questions</w:t>
            </w:r>
          </w:p>
        </w:tc>
      </w:tr>
    </w:tbl>
    <w:p w:rsidR="00000000" w:rsidRPr="00362C60" w:rsidP="00362C60">
      <w:pPr>
        <w:pStyle w:val="BodyText"/>
      </w:pPr>
    </w:p>
    <w:p w:rsidR="00000000" w:rsidRPr="00362C60" w:rsidP="00362C60">
      <w:pPr>
        <w:pStyle w:val="AllowPageBreak"/>
      </w:pPr>
    </w:p>
    <w:p w:rsidR="00000000" w:rsidRPr="00362C60" w:rsidP="00362C60">
      <w:pPr>
        <w:pStyle w:val="Heading1"/>
      </w:pPr>
      <w:bookmarkStart w:id="11" w:name="O_480103"/>
      <w:bookmarkEnd w:id="11"/>
      <w:r w:rsidRPr="00362C60">
        <w:t>Range Statement</w:t>
      </w:r>
    </w:p>
    <w:tbl>
      <w:tblPr>
        <w:tblW w:w="0" w:type="auto"/>
        <w:tblLayout w:type="fixed"/>
        <w:tblCellMar>
          <w:left w:w="62" w:type="dxa"/>
          <w:right w:w="62" w:type="dxa"/>
        </w:tblCellMar>
        <w:tblLook w:val="0000"/>
      </w:tblPr>
      <w:tblGrid>
        <w:gridCol w:w="3060"/>
        <w:gridCol w:w="5580"/>
      </w:tblGrid>
      <w:tr w:rsidTr="00362C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t xml:space="preserve">The Range Statement relates to the Unit of Competency as a whole. It allows for different work environments and situations that may affect performance. </w:t>
            </w:r>
            <w:r w:rsidRPr="00362C60">
              <w:rPr>
                <w:rStyle w:val="BoldandItalics"/>
              </w:rPr>
              <w:t>Bold italicised</w:t>
            </w:r>
            <w:r w:rsidRPr="00362C60">
              <w:t xml:space="preserve"> wording in the Performance </w:t>
            </w:r>
            <w:r w:rsidRPr="00362C60">
              <w:t>Criteria is detailed below.</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Public safety organisations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aquatic rescue</w:t>
            </w:r>
          </w:p>
          <w:p w:rsidR="00000000" w:rsidRPr="00362C60" w:rsidP="00362C60">
            <w:pPr>
              <w:pStyle w:val="ListBullet"/>
            </w:pPr>
            <w:r w:rsidRPr="00362C60">
              <w:t>defence</w:t>
            </w:r>
          </w:p>
          <w:p w:rsidR="00000000" w:rsidRPr="00362C60" w:rsidP="00362C60">
            <w:pPr>
              <w:pStyle w:val="ListBullet"/>
            </w:pPr>
            <w:r w:rsidRPr="00362C60">
              <w:t>emergency services</w:t>
            </w:r>
          </w:p>
          <w:p w:rsidR="00000000" w:rsidRPr="00362C60" w:rsidP="00362C60">
            <w:pPr>
              <w:pStyle w:val="ListBullet"/>
            </w:pPr>
            <w:r w:rsidRPr="00362C60">
              <w:t>fire</w:t>
            </w:r>
          </w:p>
          <w:p w:rsidR="00000000" w:rsidRPr="00362C60" w:rsidP="00362C60">
            <w:pPr>
              <w:pStyle w:val="ListBullet"/>
            </w:pPr>
            <w:r w:rsidRPr="00362C60">
              <w:t>natural, cultural resource management personnel</w:t>
            </w:r>
          </w:p>
          <w:p w:rsidR="00000000" w:rsidP="00362C60">
            <w:pPr>
              <w:pStyle w:val="ListBullet"/>
              <w:rPr>
                <w:lang w:val="en-NZ"/>
              </w:rPr>
            </w:pPr>
            <w:r w:rsidRPr="00362C60">
              <w:t>police</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Factors affecting work requirements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contingencies</w:t>
            </w:r>
          </w:p>
          <w:p w:rsidR="00000000" w:rsidRPr="00362C60" w:rsidP="00362C60">
            <w:pPr>
              <w:pStyle w:val="ListBullet"/>
            </w:pPr>
            <w:r w:rsidRPr="00362C60">
              <w:t>impact of emergencies/incidents</w:t>
            </w:r>
          </w:p>
          <w:p w:rsidR="00000000" w:rsidRPr="00362C60" w:rsidP="00362C60">
            <w:pPr>
              <w:pStyle w:val="ListBullet"/>
            </w:pPr>
            <w:r w:rsidRPr="00362C60">
              <w:t>other work demands</w:t>
            </w:r>
          </w:p>
          <w:p w:rsidR="00000000" w:rsidRPr="00362C60" w:rsidP="00362C60">
            <w:pPr>
              <w:pStyle w:val="ListBullet"/>
            </w:pPr>
            <w:r w:rsidRPr="00362C60">
              <w:t>personnel available to assist</w:t>
            </w:r>
          </w:p>
          <w:p w:rsidR="00000000" w:rsidRPr="00362C60" w:rsidP="00362C60">
            <w:pPr>
              <w:pStyle w:val="ListBullet"/>
            </w:pPr>
            <w:r w:rsidRPr="00362C60">
              <w:t>sea conditions</w:t>
            </w:r>
          </w:p>
          <w:p w:rsidR="00000000" w:rsidRPr="00362C60" w:rsidP="00362C60">
            <w:pPr>
              <w:pStyle w:val="ListBullet"/>
            </w:pPr>
            <w:r w:rsidRPr="00362C60">
              <w:t>time</w:t>
            </w:r>
          </w:p>
          <w:p w:rsidR="00000000" w:rsidRPr="00362C60" w:rsidP="00362C60">
            <w:pPr>
              <w:pStyle w:val="ListBullet"/>
            </w:pPr>
            <w:r w:rsidRPr="00362C60">
              <w:t>weather</w:t>
            </w:r>
          </w:p>
          <w:p w:rsidR="00000000" w:rsidP="00362C60">
            <w:pPr>
              <w:pStyle w:val="ListBullet"/>
              <w:rPr>
                <w:lang w:val="en-NZ"/>
              </w:rPr>
            </w:pPr>
            <w:r w:rsidRPr="00362C60">
              <w:t>wind and tide conditions</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Appropriate person</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team leader</w:t>
            </w:r>
          </w:p>
          <w:p w:rsidR="00000000" w:rsidRPr="00362C60" w:rsidP="00362C60">
            <w:pPr>
              <w:pStyle w:val="ListBullet"/>
            </w:pPr>
            <w:r w:rsidRPr="00362C60">
              <w:t>team member</w:t>
            </w:r>
          </w:p>
          <w:p w:rsidR="00000000" w:rsidP="00362C60">
            <w:pPr>
              <w:pStyle w:val="ListBullet"/>
              <w:rPr>
                <w:lang w:val="en-NZ"/>
              </w:rPr>
            </w:pPr>
            <w:r w:rsidRPr="00362C60">
              <w:t>supervisor</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Conduct</w:t>
            </w:r>
            <w:r w:rsidRPr="00362C60">
              <w:t xml:space="preserve"> may include: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acting legally, honestly and ethically</w:t>
            </w:r>
          </w:p>
          <w:p w:rsidR="00000000" w:rsidRPr="00362C60" w:rsidP="00362C60">
            <w:pPr>
              <w:pStyle w:val="ListBullet"/>
            </w:pPr>
            <w:r w:rsidRPr="00362C60">
              <w:t>complying with dress code</w:t>
            </w:r>
          </w:p>
          <w:p w:rsidR="00000000" w:rsidRPr="00362C60" w:rsidP="00362C60">
            <w:pPr>
              <w:pStyle w:val="ListBullet"/>
            </w:pPr>
            <w:r w:rsidRPr="00362C60">
              <w:t xml:space="preserve">complying with organisational code of conduct </w:t>
            </w:r>
          </w:p>
          <w:p w:rsidR="00000000" w:rsidRPr="00362C60" w:rsidP="00362C60">
            <w:pPr>
              <w:pStyle w:val="ListBullet"/>
            </w:pPr>
            <w:r w:rsidRPr="00362C60">
              <w:t>complying with reasonable and lawful instructions</w:t>
            </w:r>
          </w:p>
          <w:p w:rsidR="00000000" w:rsidRPr="00362C60" w:rsidP="00362C60">
            <w:pPr>
              <w:pStyle w:val="ListBullet"/>
            </w:pPr>
            <w:r w:rsidRPr="00362C60">
              <w:t>complying with safe work practices</w:t>
            </w:r>
          </w:p>
          <w:p w:rsidR="00000000" w:rsidRPr="00362C60" w:rsidP="00362C60">
            <w:pPr>
              <w:pStyle w:val="ListBullet"/>
            </w:pPr>
            <w:r w:rsidRPr="00362C60">
              <w:t>complying with standard operating procedures</w:t>
            </w:r>
          </w:p>
          <w:p w:rsidR="00000000" w:rsidRPr="00362C60" w:rsidP="00362C60">
            <w:pPr>
              <w:pStyle w:val="ListBullet"/>
            </w:pPr>
            <w:r w:rsidRPr="00362C60">
              <w:t>contributing t</w:t>
            </w:r>
            <w:r w:rsidRPr="00362C60">
              <w:t>o work objectives</w:t>
            </w:r>
          </w:p>
          <w:p w:rsidR="00000000" w:rsidRPr="00362C60" w:rsidP="00362C60">
            <w:pPr>
              <w:pStyle w:val="ListBullet"/>
            </w:pPr>
            <w:r w:rsidRPr="00362C60">
              <w:t>disciplinary procedures</w:t>
            </w:r>
          </w:p>
          <w:p w:rsidR="00000000" w:rsidP="00362C60">
            <w:pPr>
              <w:pStyle w:val="ListBullet"/>
              <w:rPr>
                <w:lang w:val="en-NZ"/>
              </w:rPr>
            </w:pPr>
            <w:r w:rsidRPr="00362C60">
              <w:t>treating peers, clients, associates and members of the general community with due respect and courtesy</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Workplace information</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brochures</w:t>
            </w:r>
          </w:p>
          <w:p w:rsidR="00000000" w:rsidRPr="00362C60" w:rsidP="00362C60">
            <w:pPr>
              <w:pStyle w:val="ListBullet"/>
            </w:pPr>
            <w:r w:rsidRPr="00362C60">
              <w:t>information on noticeboards</w:t>
            </w:r>
          </w:p>
          <w:p w:rsidR="00000000" w:rsidRPr="00362C60" w:rsidP="00362C60">
            <w:pPr>
              <w:pStyle w:val="ListBullet"/>
            </w:pPr>
            <w:r w:rsidRPr="00362C60">
              <w:t>internet/intranet</w:t>
            </w:r>
          </w:p>
          <w:p w:rsidR="00000000" w:rsidRPr="00362C60" w:rsidP="00362C60">
            <w:pPr>
              <w:pStyle w:val="ListBullet"/>
            </w:pPr>
            <w:r w:rsidRPr="00362C60">
              <w:t>leaflets</w:t>
            </w:r>
          </w:p>
          <w:p w:rsidR="00000000" w:rsidRPr="00362C60" w:rsidP="00362C60">
            <w:pPr>
              <w:pStyle w:val="ListBullet"/>
            </w:pPr>
            <w:r w:rsidRPr="00362C60">
              <w:t>magazines</w:t>
            </w:r>
          </w:p>
          <w:p w:rsidR="00000000" w:rsidRPr="00362C60" w:rsidP="00362C60">
            <w:pPr>
              <w:pStyle w:val="ListBullet"/>
            </w:pPr>
            <w:r w:rsidRPr="00362C60">
              <w:t xml:space="preserve">memos, circulars </w:t>
            </w:r>
          </w:p>
          <w:p w:rsidR="00000000" w:rsidRPr="00362C60" w:rsidP="00362C60">
            <w:pPr>
              <w:pStyle w:val="ListBullet"/>
            </w:pPr>
            <w:r w:rsidRPr="00362C60">
              <w:t>multimedia</w:t>
            </w:r>
          </w:p>
          <w:p w:rsidR="00000000" w:rsidRPr="00362C60" w:rsidP="00362C60">
            <w:pPr>
              <w:pStyle w:val="ListBullet"/>
            </w:pPr>
            <w:r w:rsidRPr="00362C60">
              <w:t>notices</w:t>
            </w:r>
          </w:p>
          <w:p w:rsidR="00000000" w:rsidRPr="00362C60" w:rsidP="00362C60">
            <w:pPr>
              <w:pStyle w:val="ListBullet"/>
            </w:pPr>
            <w:r w:rsidRPr="00362C60">
              <w:t>policies</w:t>
            </w:r>
          </w:p>
          <w:p w:rsidR="00000000" w:rsidRPr="00362C60" w:rsidP="00362C60">
            <w:pPr>
              <w:pStyle w:val="ListBullet"/>
            </w:pPr>
            <w:r w:rsidRPr="00362C60">
              <w:t>procedures</w:t>
            </w:r>
          </w:p>
          <w:p w:rsidR="00000000" w:rsidRPr="00362C60" w:rsidP="00362C60">
            <w:pPr>
              <w:pStyle w:val="ListBullet"/>
            </w:pPr>
            <w:r w:rsidRPr="00362C60">
              <w:t>professional publications</w:t>
            </w:r>
          </w:p>
          <w:p w:rsidR="00000000" w:rsidRPr="00362C60" w:rsidP="00362C60">
            <w:pPr>
              <w:pStyle w:val="ListBullet"/>
            </w:pPr>
            <w:r w:rsidRPr="00362C60">
              <w:t xml:space="preserve">risk/job safety analysis </w:t>
            </w:r>
          </w:p>
          <w:p w:rsidR="00000000" w:rsidP="00362C60">
            <w:pPr>
              <w:pStyle w:val="ListBullet"/>
              <w:rPr>
                <w:lang w:val="en-NZ"/>
              </w:rPr>
            </w:pPr>
            <w:r w:rsidRPr="00362C60">
              <w:t>signs</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t>Training and development needs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career development/progression</w:t>
            </w:r>
          </w:p>
          <w:p w:rsidR="00000000" w:rsidRPr="00362C60" w:rsidP="00362C60">
            <w:pPr>
              <w:pStyle w:val="ListBullet"/>
            </w:pPr>
            <w:r w:rsidRPr="00362C60">
              <w:t>new technology</w:t>
            </w:r>
          </w:p>
          <w:p w:rsidR="00000000" w:rsidRPr="00362C60" w:rsidP="00362C60">
            <w:pPr>
              <w:pStyle w:val="ListBullet"/>
            </w:pPr>
            <w:r w:rsidRPr="00362C60">
              <w:t>personal development training</w:t>
            </w:r>
          </w:p>
          <w:p w:rsidR="00000000" w:rsidRPr="00362C60" w:rsidP="00362C60">
            <w:pPr>
              <w:pStyle w:val="ListBullet"/>
            </w:pPr>
            <w:r w:rsidRPr="00362C60">
              <w:t>retraining for licensing and certification requirements</w:t>
            </w:r>
          </w:p>
          <w:p w:rsidR="00000000" w:rsidP="00362C60">
            <w:pPr>
              <w:pStyle w:val="ListBullet"/>
              <w:rPr>
                <w:lang w:val="en-NZ"/>
              </w:rPr>
            </w:pPr>
            <w:r w:rsidRPr="00362C60">
              <w:t>stress management</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Taking appropriate action for stress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reporting to supervisor or team leader</w:t>
            </w:r>
          </w:p>
          <w:p w:rsidR="00000000" w:rsidRPr="00362C60" w:rsidP="00362C60">
            <w:pPr>
              <w:pStyle w:val="ListBullet"/>
            </w:pPr>
            <w:r w:rsidRPr="00362C60">
              <w:t>seeking counselling</w:t>
            </w:r>
          </w:p>
          <w:p w:rsidR="00000000" w:rsidRPr="00362C60" w:rsidP="00362C60">
            <w:pPr>
              <w:pStyle w:val="ListBullet"/>
            </w:pPr>
            <w:r w:rsidRPr="00362C60">
              <w:t>seeking medical advice</w:t>
            </w:r>
          </w:p>
          <w:p w:rsidR="00000000" w:rsidP="00362C60">
            <w:pPr>
              <w:pStyle w:val="ListBullet"/>
              <w:rPr>
                <w:lang w:val="en-NZ"/>
              </w:rPr>
            </w:pPr>
            <w:r w:rsidRPr="00362C60">
              <w:t>seeking peer support</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Workplace issues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change and change management</w:t>
            </w:r>
          </w:p>
          <w:p w:rsidR="00000000" w:rsidRPr="00362C60" w:rsidP="00362C60">
            <w:pPr>
              <w:pStyle w:val="ListBullet"/>
            </w:pPr>
            <w:r w:rsidRPr="00362C60">
              <w:t>conflict of interest</w:t>
            </w:r>
          </w:p>
          <w:p w:rsidR="00000000" w:rsidRPr="00362C60" w:rsidP="00362C60">
            <w:pPr>
              <w:pStyle w:val="ListBullet"/>
            </w:pPr>
            <w:r w:rsidRPr="00362C60">
              <w:t>conflict with other personnel</w:t>
            </w:r>
          </w:p>
          <w:p w:rsidR="00000000" w:rsidRPr="00362C60" w:rsidP="00362C60">
            <w:pPr>
              <w:pStyle w:val="ListBullet"/>
            </w:pPr>
            <w:r w:rsidRPr="00362C60">
              <w:t>conflict with public/others</w:t>
            </w:r>
          </w:p>
          <w:p w:rsidR="00000000" w:rsidRPr="00362C60" w:rsidP="00362C60">
            <w:pPr>
              <w:pStyle w:val="ListBullet"/>
            </w:pPr>
            <w:r w:rsidRPr="00362C60">
              <w:t>excessive workloads</w:t>
            </w:r>
          </w:p>
          <w:p w:rsidR="00000000" w:rsidRPr="00362C60" w:rsidP="00362C60">
            <w:pPr>
              <w:pStyle w:val="ListBullet"/>
            </w:pPr>
            <w:r w:rsidRPr="00362C60">
              <w:t>new policies and changes</w:t>
            </w:r>
          </w:p>
          <w:p w:rsidR="00000000" w:rsidRPr="00362C60" w:rsidP="00362C60">
            <w:pPr>
              <w:pStyle w:val="ListBullet"/>
            </w:pPr>
            <w:r w:rsidRPr="00362C60">
              <w:t>occupational health, safety and welfare</w:t>
            </w:r>
          </w:p>
          <w:p w:rsidR="00000000" w:rsidRPr="00362C60" w:rsidP="00362C60">
            <w:pPr>
              <w:pStyle w:val="ListBullet"/>
            </w:pPr>
            <w:r w:rsidRPr="00362C60">
              <w:t>perceived harassment or discriminatory behaviour</w:t>
            </w:r>
          </w:p>
          <w:p w:rsidR="00000000" w:rsidRPr="00362C60" w:rsidP="00362C60">
            <w:pPr>
              <w:pStyle w:val="ListBullet"/>
            </w:pPr>
            <w:r w:rsidRPr="00362C60">
              <w:t>perceptions of equity</w:t>
            </w:r>
          </w:p>
          <w:p w:rsidR="00000000" w:rsidP="00362C60">
            <w:pPr>
              <w:pStyle w:val="ListBullet"/>
              <w:rPr>
                <w:lang w:val="en-NZ"/>
              </w:rPr>
            </w:pPr>
            <w:r w:rsidRPr="00362C60">
              <w:t>resource allocation</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Raising workplace issues with appropriate personnel</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consultative committee representative</w:t>
            </w:r>
          </w:p>
          <w:p w:rsidR="00000000" w:rsidRPr="00362C60" w:rsidP="00362C60">
            <w:pPr>
              <w:pStyle w:val="ListBullet"/>
            </w:pPr>
            <w:r w:rsidRPr="00362C60">
              <w:t>manager</w:t>
            </w:r>
          </w:p>
          <w:p w:rsidR="00000000" w:rsidRPr="00362C60" w:rsidP="00362C60">
            <w:pPr>
              <w:pStyle w:val="ListBullet"/>
            </w:pPr>
            <w:r w:rsidRPr="00362C60">
              <w:t>occupational health and safety representative</w:t>
            </w:r>
          </w:p>
          <w:p w:rsidR="00000000" w:rsidRPr="00362C60" w:rsidP="00362C60">
            <w:pPr>
              <w:pStyle w:val="ListBullet"/>
            </w:pPr>
            <w:r w:rsidRPr="00362C60">
              <w:t>peers</w:t>
            </w:r>
          </w:p>
          <w:p w:rsidR="00000000" w:rsidRPr="00362C60" w:rsidP="00362C60">
            <w:pPr>
              <w:pStyle w:val="ListBullet"/>
            </w:pPr>
            <w:r w:rsidRPr="00362C60">
              <w:t>supervisor</w:t>
            </w:r>
          </w:p>
          <w:p w:rsidR="00000000" w:rsidRPr="00362C60" w:rsidP="00362C60">
            <w:pPr>
              <w:pStyle w:val="ListBullet"/>
            </w:pPr>
            <w:r w:rsidRPr="00362C60">
              <w:t>team leader</w:t>
            </w:r>
          </w:p>
          <w:p w:rsidR="00000000" w:rsidP="00362C60">
            <w:pPr>
              <w:pStyle w:val="ListBullet"/>
              <w:rPr>
                <w:lang w:val="en-NZ"/>
              </w:rPr>
            </w:pPr>
            <w:r w:rsidRPr="00362C60">
              <w:t>union delegate</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Workplace committees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consultative committees</w:t>
            </w:r>
          </w:p>
          <w:p w:rsidR="00000000" w:rsidRPr="00362C60" w:rsidP="00362C60">
            <w:pPr>
              <w:pStyle w:val="ListBullet"/>
            </w:pPr>
            <w:r w:rsidRPr="00362C60">
              <w:t>occupational health and safety committees</w:t>
            </w:r>
          </w:p>
          <w:p w:rsidR="00000000" w:rsidRPr="00362C60" w:rsidP="00362C60">
            <w:pPr>
              <w:pStyle w:val="ListBullet"/>
            </w:pPr>
            <w:r w:rsidRPr="00362C60">
              <w:t xml:space="preserve">project teams </w:t>
            </w:r>
          </w:p>
          <w:p w:rsidR="00000000" w:rsidRPr="00362C60" w:rsidP="00362C60">
            <w:pPr>
              <w:pStyle w:val="ListBullet"/>
            </w:pPr>
            <w:r w:rsidRPr="00362C60">
              <w:t>social committees</w:t>
            </w:r>
          </w:p>
          <w:p w:rsidR="00000000" w:rsidP="00362C60">
            <w:pPr>
              <w:pStyle w:val="ListBullet"/>
              <w:rPr>
                <w:lang w:val="en-NZ"/>
              </w:rPr>
            </w:pPr>
            <w:r w:rsidRPr="00362C60">
              <w:t>special event committees</w:t>
            </w:r>
          </w:p>
        </w:tc>
      </w:tr>
      <w:tr w:rsidTr="00362C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62C60">
            <w:pPr>
              <w:pStyle w:val="BodyText"/>
              <w:rPr>
                <w:lang w:val="en-NZ"/>
              </w:rPr>
            </w:pPr>
            <w:r w:rsidRPr="00362C60">
              <w:rPr>
                <w:rStyle w:val="BoldandItalics"/>
              </w:rPr>
              <w:t>Contributing to workplace committees</w:t>
            </w:r>
            <w:r w:rsidRPr="00362C60">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362C60" w:rsidP="00362C60">
            <w:pPr>
              <w:pStyle w:val="ListBullet"/>
            </w:pPr>
            <w:r w:rsidRPr="00362C60">
              <w:t>comments</w:t>
            </w:r>
          </w:p>
          <w:p w:rsidR="00000000" w:rsidRPr="00362C60" w:rsidP="00362C60">
            <w:pPr>
              <w:pStyle w:val="ListBullet"/>
            </w:pPr>
            <w:r w:rsidRPr="00362C60">
              <w:t xml:space="preserve">feedback </w:t>
            </w:r>
          </w:p>
          <w:p w:rsidR="00000000" w:rsidRPr="00362C60" w:rsidP="00362C60">
            <w:pPr>
              <w:pStyle w:val="ListBullet"/>
            </w:pPr>
            <w:r w:rsidRPr="00362C60">
              <w:t>questions</w:t>
            </w:r>
          </w:p>
          <w:p w:rsidR="00000000" w:rsidRPr="00362C60" w:rsidP="00362C60">
            <w:pPr>
              <w:pStyle w:val="ListBullet"/>
            </w:pPr>
            <w:r w:rsidRPr="00362C60">
              <w:t>reports</w:t>
            </w:r>
          </w:p>
          <w:p w:rsidR="00000000" w:rsidRPr="00362C60" w:rsidP="00362C60">
            <w:pPr>
              <w:pStyle w:val="ListBullet"/>
            </w:pPr>
            <w:r w:rsidRPr="00362C60">
              <w:t>suggestions</w:t>
            </w:r>
          </w:p>
        </w:tc>
      </w:tr>
    </w:tbl>
    <w:p w:rsidR="0047396C" w:rsidP="00362C60">
      <w:pPr>
        <w:pStyle w:val="BodyText"/>
      </w:pPr>
    </w:p>
    <w:p w:rsidR="0047396C" w:rsidP="00362C60">
      <w:pPr>
        <w:pStyle w:val="BodyText"/>
      </w:pPr>
    </w:p>
    <w:p w:rsidR="00000000" w:rsidRPr="00362C60" w:rsidP="00362C60">
      <w:pPr>
        <w:pStyle w:val="Heading1"/>
      </w:pPr>
      <w:bookmarkStart w:id="12" w:name="O_480100"/>
      <w:bookmarkEnd w:id="12"/>
      <w:r w:rsidRPr="00362C60">
        <w:t>Unit Sector(s)</w:t>
      </w:r>
    </w:p>
    <w:p w:rsidR="00000000" w:rsidRPr="00362C60" w:rsidP="00362C60">
      <w:pPr>
        <w:pStyle w:val="BodyText"/>
      </w:pPr>
      <w:r w:rsidRPr="00362C60">
        <w:t>Not applicable.</w:t>
      </w:r>
    </w:p>
    <w:p w:rsidR="00000000" w:rsidRPr="00362C60" w:rsidP="00362C60"/>
    <w:sectPr w:rsidSect="00362C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96C" w:rsidP="004739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6C" w:rsidP="00362C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396C" w:rsidP="00362C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7396C" w:rsidP="00362C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60" w:rsidRPr="0047396C" w:rsidP="004739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6C" w:rsidRPr="002D2AF8" w:rsidP="00362C60">
    <w:pPr>
      <w:pStyle w:val="Header"/>
      <w:framePr w:wrap="around"/>
    </w:pPr>
    <w:r>
      <w:fldChar w:fldCharType="begin"/>
    </w:r>
    <w:r>
      <w:instrText xml:space="preserve"> TITLE   \* MERGEFORMAT </w:instrText>
    </w:r>
    <w:r>
      <w:fldChar w:fldCharType="separate"/>
    </w:r>
    <w:r>
      <w:t>PUATEA004D Work effectively in a public safety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47396C" w:rsidP="00362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67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69E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C60"/>
    <w:pPr>
      <w:spacing w:before="360" w:after="60"/>
      <w:outlineLvl w:val="0"/>
    </w:pPr>
    <w:rPr>
      <w:sz w:val="32"/>
    </w:rPr>
  </w:style>
  <w:style w:type="paragraph" w:styleId="Heading2">
    <w:name w:val="heading 2"/>
    <w:basedOn w:val="HeadingBase"/>
    <w:next w:val="BodyText"/>
    <w:link w:val="Heading2Char"/>
    <w:qFormat/>
    <w:rsid w:val="00362C60"/>
    <w:pPr>
      <w:keepLines/>
      <w:spacing w:before="240" w:after="120"/>
      <w:outlineLvl w:val="1"/>
    </w:pPr>
    <w:rPr>
      <w:sz w:val="28"/>
      <w:szCs w:val="40"/>
    </w:rPr>
  </w:style>
  <w:style w:type="paragraph" w:styleId="Heading3">
    <w:name w:val="heading 3"/>
    <w:basedOn w:val="HeadingBase"/>
    <w:next w:val="BodyText"/>
    <w:link w:val="Heading3Char"/>
    <w:qFormat/>
    <w:rsid w:val="00362C60"/>
    <w:pPr>
      <w:spacing w:before="180" w:after="120"/>
      <w:outlineLvl w:val="2"/>
    </w:pPr>
    <w:rPr>
      <w:spacing w:val="-10"/>
      <w:kern w:val="32"/>
    </w:rPr>
  </w:style>
  <w:style w:type="paragraph" w:styleId="Heading4">
    <w:name w:val="heading 4"/>
    <w:basedOn w:val="HeadingBase"/>
    <w:next w:val="BodyText"/>
    <w:link w:val="Heading4Char"/>
    <w:qFormat/>
    <w:rsid w:val="00362C60"/>
    <w:pPr>
      <w:spacing w:before="160" w:after="120"/>
      <w:outlineLvl w:val="3"/>
    </w:pPr>
    <w:rPr>
      <w:sz w:val="22"/>
    </w:rPr>
  </w:style>
  <w:style w:type="paragraph" w:styleId="Heading5">
    <w:name w:val="heading 5"/>
    <w:basedOn w:val="HeadingBase"/>
    <w:next w:val="Normal"/>
    <w:link w:val="Heading5Char"/>
    <w:qFormat/>
    <w:rsid w:val="00362C60"/>
    <w:pPr>
      <w:spacing w:before="80"/>
      <w:outlineLvl w:val="4"/>
    </w:pPr>
    <w:rPr>
      <w:color w:val="918585"/>
      <w:sz w:val="20"/>
    </w:rPr>
  </w:style>
  <w:style w:type="paragraph" w:styleId="Heading6">
    <w:name w:val="heading 6"/>
    <w:basedOn w:val="HeadingBase"/>
    <w:next w:val="Normal"/>
    <w:link w:val="Heading6Char"/>
    <w:qFormat/>
    <w:rsid w:val="00362C60"/>
    <w:pPr>
      <w:spacing w:before="60"/>
      <w:outlineLvl w:val="5"/>
    </w:pPr>
    <w:rPr>
      <w:color w:val="918585"/>
      <w:sz w:val="20"/>
    </w:rPr>
  </w:style>
  <w:style w:type="paragraph" w:styleId="Heading7">
    <w:name w:val="heading 7"/>
    <w:basedOn w:val="Normal"/>
    <w:next w:val="Normal"/>
    <w:link w:val="Heading7Char"/>
    <w:qFormat/>
    <w:rsid w:val="00362C60"/>
    <w:pPr>
      <w:ind w:left="720"/>
      <w:outlineLvl w:val="6"/>
    </w:pPr>
    <w:rPr>
      <w:i/>
    </w:rPr>
  </w:style>
  <w:style w:type="paragraph" w:styleId="Heading8">
    <w:name w:val="heading 8"/>
    <w:basedOn w:val="Normal"/>
    <w:next w:val="Normal"/>
    <w:link w:val="Heading8Char"/>
    <w:qFormat/>
    <w:rsid w:val="00362C60"/>
    <w:pPr>
      <w:ind w:left="720"/>
      <w:outlineLvl w:val="7"/>
    </w:pPr>
    <w:rPr>
      <w:i/>
    </w:rPr>
  </w:style>
  <w:style w:type="paragraph" w:styleId="Heading9">
    <w:name w:val="heading 9"/>
    <w:basedOn w:val="Normal"/>
    <w:next w:val="Normal"/>
    <w:link w:val="Heading9Char"/>
    <w:qFormat/>
    <w:rsid w:val="00362C60"/>
    <w:pPr>
      <w:ind w:left="720"/>
      <w:outlineLvl w:val="8"/>
    </w:pPr>
    <w:rPr>
      <w:i/>
    </w:rPr>
  </w:style>
  <w:style w:type="character" w:default="1" w:styleId="DefaultParagraphFont">
    <w:name w:val="Default Paragraph Font"/>
    <w:uiPriority w:val="1"/>
    <w:unhideWhenUsed/>
    <w:rsid w:val="00362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C60"/>
  </w:style>
  <w:style w:type="character" w:customStyle="1" w:styleId="Heading1Char">
    <w:name w:val="Heading 1 Char"/>
    <w:basedOn w:val="DefaultParagraphFont"/>
    <w:link w:val="Heading1"/>
    <w:rsid w:val="00362C60"/>
    <w:rPr>
      <w:rFonts w:ascii="Times New Roman" w:eastAsia="Times New Roman" w:hAnsi="Times New Roman" w:cs="Times New Roman"/>
      <w:b/>
      <w:sz w:val="32"/>
      <w:szCs w:val="20"/>
      <w:lang w:eastAsia="en-US"/>
    </w:rPr>
  </w:style>
  <w:style w:type="paragraph" w:styleId="BodyText">
    <w:name w:val="Body Text"/>
    <w:basedOn w:val="Normal"/>
    <w:link w:val="BodyTextChar"/>
    <w:rsid w:val="00362C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C60"/>
    <w:rPr>
      <w:rFonts w:ascii="Times New Roman" w:eastAsia="Times New Roman" w:hAnsi="Times New Roman" w:cs="Times New Roman"/>
      <w:sz w:val="24"/>
      <w:lang w:eastAsia="en-US"/>
    </w:rPr>
  </w:style>
  <w:style w:type="paragraph" w:styleId="Footer">
    <w:name w:val="footer"/>
    <w:basedOn w:val="Normal"/>
    <w:link w:val="FooterChar"/>
    <w:rsid w:val="00362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C60"/>
    <w:rPr>
      <w:rFonts w:ascii="Times New Roman" w:eastAsia="Times New Roman" w:hAnsi="Times New Roman" w:cs="Times New Roman"/>
      <w:sz w:val="16"/>
      <w:lang w:eastAsia="en-US"/>
    </w:rPr>
  </w:style>
  <w:style w:type="paragraph" w:styleId="List">
    <w:name w:val="List"/>
    <w:basedOn w:val="BodyText"/>
    <w:next w:val="BodyText"/>
    <w:rsid w:val="00362C60"/>
    <w:pPr>
      <w:tabs>
        <w:tab w:val="left" w:pos="340"/>
      </w:tabs>
      <w:spacing w:before="60" w:after="60"/>
      <w:ind w:left="340" w:hanging="340"/>
    </w:pPr>
  </w:style>
  <w:style w:type="paragraph" w:styleId="ListBullet">
    <w:name w:val="List Bullet"/>
    <w:basedOn w:val="List"/>
    <w:rsid w:val="00362C60"/>
    <w:pPr>
      <w:numPr>
        <w:numId w:val="12"/>
      </w:numPr>
      <w:tabs>
        <w:tab w:val="clear" w:pos="340"/>
      </w:tabs>
      <w:spacing w:before="40" w:after="40"/>
    </w:pPr>
  </w:style>
  <w:style w:type="character" w:customStyle="1" w:styleId="SpecialBold">
    <w:name w:val="Special Bold"/>
    <w:basedOn w:val="DefaultParagraphFont"/>
    <w:rsid w:val="00362C60"/>
    <w:rPr>
      <w:b/>
      <w:spacing w:val="0"/>
    </w:rPr>
  </w:style>
  <w:style w:type="paragraph" w:customStyle="1" w:styleId="SuperHeading">
    <w:name w:val="SuperHeading"/>
    <w:basedOn w:val="Normal"/>
    <w:rsid w:val="00362C60"/>
    <w:pPr>
      <w:spacing w:before="240" w:after="120"/>
      <w:outlineLvl w:val="0"/>
    </w:pPr>
    <w:rPr>
      <w:rFonts w:ascii="Times New Roman" w:hAnsi="Times New Roman"/>
      <w:b/>
      <w:sz w:val="28"/>
    </w:rPr>
  </w:style>
  <w:style w:type="paragraph" w:customStyle="1" w:styleId="AllowPageBreak">
    <w:name w:val="AllowPageBreak"/>
    <w:rsid w:val="00362C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62C60"/>
    <w:pPr>
      <w:spacing w:before="60" w:after="60"/>
    </w:pPr>
  </w:style>
  <w:style w:type="character" w:customStyle="1" w:styleId="BoldandItalics">
    <w:name w:val="Bold and Italics"/>
    <w:qFormat/>
    <w:rsid w:val="00362C60"/>
    <w:rPr>
      <w:b/>
      <w:i/>
      <w:u w:val="none"/>
    </w:rPr>
  </w:style>
  <w:style w:type="character" w:customStyle="1" w:styleId="Heading2Char">
    <w:name w:val="Heading 2 Char"/>
    <w:basedOn w:val="DefaultParagraphFont"/>
    <w:link w:val="Heading2"/>
    <w:rsid w:val="00362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C60"/>
    <w:rPr>
      <w:rFonts w:ascii="Courier New" w:eastAsia="Times New Roman" w:hAnsi="Courier New" w:cs="Times New Roman"/>
      <w:i/>
      <w:szCs w:val="20"/>
      <w:lang w:eastAsia="en-US"/>
    </w:rPr>
  </w:style>
  <w:style w:type="paragraph" w:customStyle="1" w:styleId="HeadingBase">
    <w:name w:val="Heading Base"/>
    <w:rsid w:val="00362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C60"/>
    <w:pPr>
      <w:tabs>
        <w:tab w:val="right" w:leader="dot" w:pos="9072"/>
      </w:tabs>
      <w:ind w:left="567"/>
    </w:pPr>
    <w:rPr>
      <w:szCs w:val="22"/>
    </w:rPr>
  </w:style>
  <w:style w:type="paragraph" w:customStyle="1" w:styleId="TOCBase">
    <w:name w:val="TOC Base"/>
    <w:rsid w:val="00362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C60"/>
    <w:pPr>
      <w:tabs>
        <w:tab w:val="right" w:leader="dot" w:pos="9072"/>
      </w:tabs>
      <w:spacing w:before="40" w:after="40"/>
      <w:ind w:left="284"/>
    </w:pPr>
    <w:rPr>
      <w:rFonts w:ascii="Times New Roman" w:hAnsi="Times New Roman"/>
    </w:rPr>
  </w:style>
  <w:style w:type="paragraph" w:styleId="TOC1">
    <w:name w:val="toc 1"/>
    <w:basedOn w:val="TOCBase"/>
    <w:next w:val="Normal"/>
    <w:rsid w:val="00362C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C60"/>
    <w:pPr>
      <w:spacing w:before="5040"/>
      <w:jc w:val="center"/>
    </w:pPr>
    <w:rPr>
      <w:sz w:val="48"/>
      <w:szCs w:val="72"/>
      <w:lang w:val="en-US"/>
    </w:rPr>
  </w:style>
  <w:style w:type="character" w:customStyle="1" w:styleId="TitleChar">
    <w:name w:val="Title Char"/>
    <w:basedOn w:val="DefaultParagraphFont"/>
    <w:link w:val="Title"/>
    <w:rsid w:val="00362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C60"/>
    <w:pPr>
      <w:tabs>
        <w:tab w:val="left" w:pos="3600"/>
        <w:tab w:val="left" w:pos="3958"/>
      </w:tabs>
    </w:pPr>
  </w:style>
  <w:style w:type="paragraph" w:customStyle="1" w:styleId="Note">
    <w:name w:val="Note"/>
    <w:basedOn w:val="BodyText"/>
    <w:rsid w:val="00362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C60"/>
    <w:pPr>
      <w:framePr w:wrap="auto" w:hAnchor="text" w:y="6049"/>
    </w:pPr>
    <w:rPr>
      <w:color w:val="000000"/>
      <w:sz w:val="40"/>
    </w:rPr>
  </w:style>
  <w:style w:type="paragraph" w:customStyle="1" w:styleId="TOCTitle">
    <w:name w:val="TOCTitle"/>
    <w:basedOn w:val="Heading1"/>
    <w:rsid w:val="00362C60"/>
    <w:pPr>
      <w:spacing w:after="240"/>
      <w:jc w:val="center"/>
      <w:outlineLvl w:val="9"/>
    </w:pPr>
    <w:rPr>
      <w:caps/>
    </w:rPr>
  </w:style>
  <w:style w:type="paragraph" w:customStyle="1" w:styleId="Version">
    <w:name w:val="Version"/>
    <w:rsid w:val="00362C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C60"/>
    <w:pPr>
      <w:numPr>
        <w:numId w:val="13"/>
      </w:numPr>
      <w:tabs>
        <w:tab w:val="clear" w:pos="680"/>
      </w:tabs>
    </w:pPr>
  </w:style>
  <w:style w:type="paragraph" w:styleId="Index1">
    <w:name w:val="index 1"/>
    <w:basedOn w:val="Normal"/>
    <w:next w:val="Normal"/>
    <w:semiHidden/>
    <w:rsid w:val="00362C60"/>
    <w:pPr>
      <w:keepNext w:val="0"/>
      <w:tabs>
        <w:tab w:val="right" w:pos="4176"/>
      </w:tabs>
      <w:ind w:left="198" w:hanging="198"/>
    </w:pPr>
    <w:rPr>
      <w:rFonts w:ascii="Garamond" w:hAnsi="Garamond"/>
    </w:rPr>
  </w:style>
  <w:style w:type="paragraph" w:styleId="IndexHeading">
    <w:name w:val="index heading"/>
    <w:basedOn w:val="Normal"/>
    <w:next w:val="Index1"/>
    <w:semiHidden/>
    <w:rsid w:val="00362C60"/>
    <w:pPr>
      <w:spacing w:before="120" w:after="120"/>
    </w:pPr>
    <w:rPr>
      <w:rFonts w:ascii="Arial" w:hAnsi="Arial"/>
      <w:b/>
      <w:color w:val="918585"/>
      <w:sz w:val="24"/>
    </w:rPr>
  </w:style>
  <w:style w:type="paragraph" w:styleId="Header">
    <w:name w:val="header"/>
    <w:basedOn w:val="Normal"/>
    <w:link w:val="HeaderChar"/>
    <w:rsid w:val="00362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C60"/>
    <w:rPr>
      <w:rFonts w:ascii="Times New Roman" w:eastAsia="Times New Roman" w:hAnsi="Times New Roman" w:cs="Times New Roman"/>
      <w:sz w:val="16"/>
      <w:szCs w:val="20"/>
      <w:lang w:val="en-GB" w:eastAsia="en-US"/>
    </w:rPr>
  </w:style>
  <w:style w:type="paragraph" w:customStyle="1" w:styleId="Chapter">
    <w:name w:val="Chapter"/>
    <w:basedOn w:val="Normal"/>
    <w:rsid w:val="00362C60"/>
    <w:pPr>
      <w:spacing w:before="240"/>
    </w:pPr>
    <w:rPr>
      <w:rFonts w:ascii="Times New Roman" w:hAnsi="Times New Roman"/>
      <w:smallCaps/>
      <w:spacing w:val="80"/>
      <w:sz w:val="28"/>
    </w:rPr>
  </w:style>
  <w:style w:type="paragraph" w:customStyle="1" w:styleId="InChapter">
    <w:name w:val="InChapter"/>
    <w:basedOn w:val="Heading3"/>
    <w:rsid w:val="00362C60"/>
    <w:pPr>
      <w:spacing w:after="240"/>
      <w:outlineLvl w:val="9"/>
    </w:pPr>
    <w:rPr>
      <w:noProof/>
    </w:rPr>
  </w:style>
  <w:style w:type="paragraph" w:styleId="Index2">
    <w:name w:val="index 2"/>
    <w:basedOn w:val="Normal"/>
    <w:next w:val="Normal"/>
    <w:semiHidden/>
    <w:rsid w:val="00362C60"/>
    <w:pPr>
      <w:tabs>
        <w:tab w:val="right" w:pos="4176"/>
      </w:tabs>
      <w:ind w:left="568" w:hanging="284"/>
    </w:pPr>
    <w:rPr>
      <w:rFonts w:ascii="Garamond" w:hAnsi="Garamond"/>
    </w:rPr>
  </w:style>
  <w:style w:type="paragraph" w:customStyle="1" w:styleId="Byline">
    <w:name w:val="Byline"/>
    <w:rsid w:val="00362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C60"/>
    <w:pPr>
      <w:tabs>
        <w:tab w:val="clear" w:pos="3600"/>
        <w:tab w:val="clear" w:pos="3958"/>
      </w:tabs>
      <w:jc w:val="right"/>
    </w:pPr>
  </w:style>
  <w:style w:type="character" w:styleId="Emphasis">
    <w:name w:val="Emphasis"/>
    <w:basedOn w:val="DefaultParagraphFont"/>
    <w:qFormat/>
    <w:rsid w:val="00362C60"/>
    <w:rPr>
      <w:i/>
    </w:rPr>
  </w:style>
  <w:style w:type="paragraph" w:styleId="Caption">
    <w:name w:val="caption"/>
    <w:basedOn w:val="BodyText"/>
    <w:next w:val="Normal"/>
    <w:qFormat/>
    <w:rsid w:val="00362C60"/>
    <w:pPr>
      <w:framePr w:w="2268" w:hSpace="181" w:vSpace="181" w:wrap="around" w:vAnchor="text" w:hAnchor="page" w:x="1135" w:y="285" w:anchorLock="1"/>
    </w:pPr>
    <w:rPr>
      <w:i/>
    </w:rPr>
  </w:style>
  <w:style w:type="paragraph" w:customStyle="1" w:styleId="MiniTOCTitle">
    <w:name w:val="MiniTOCTitle"/>
    <w:basedOn w:val="Heading4"/>
    <w:rsid w:val="00362C60"/>
    <w:pPr>
      <w:spacing w:before="240"/>
      <w:outlineLvl w:val="9"/>
    </w:pPr>
    <w:rPr>
      <w:noProof/>
      <w:sz w:val="24"/>
    </w:rPr>
  </w:style>
  <w:style w:type="paragraph" w:customStyle="1" w:styleId="MiniTOCItem">
    <w:name w:val="MiniTOCItem"/>
    <w:basedOn w:val="ListBullet"/>
    <w:rsid w:val="00362C60"/>
    <w:pPr>
      <w:numPr>
        <w:numId w:val="0"/>
      </w:numPr>
      <w:tabs>
        <w:tab w:val="right" w:leader="dot" w:pos="6521"/>
      </w:tabs>
      <w:spacing w:before="0" w:after="0"/>
    </w:pPr>
  </w:style>
  <w:style w:type="paragraph" w:customStyle="1" w:styleId="TOFTitle">
    <w:name w:val="TOFTitle"/>
    <w:basedOn w:val="TOCTitle"/>
    <w:rsid w:val="00362C60"/>
  </w:style>
  <w:style w:type="paragraph" w:styleId="TableofFigures">
    <w:name w:val="table of figures"/>
    <w:basedOn w:val="Normal"/>
    <w:next w:val="Normal"/>
    <w:semiHidden/>
    <w:rsid w:val="00362C60"/>
    <w:pPr>
      <w:tabs>
        <w:tab w:val="right" w:leader="dot" w:pos="9072"/>
      </w:tabs>
      <w:ind w:left="970" w:hanging="403"/>
    </w:pPr>
    <w:rPr>
      <w:rFonts w:ascii="Times New Roman" w:hAnsi="Times New Roman"/>
      <w:b/>
    </w:rPr>
  </w:style>
  <w:style w:type="paragraph" w:styleId="ListNumber">
    <w:name w:val="List Number"/>
    <w:basedOn w:val="List"/>
    <w:rsid w:val="00362C60"/>
    <w:pPr>
      <w:numPr>
        <w:numId w:val="10"/>
      </w:numPr>
    </w:pPr>
  </w:style>
  <w:style w:type="character" w:customStyle="1" w:styleId="WingdingSymbols">
    <w:name w:val="Wingding Symbols"/>
    <w:rsid w:val="00362C60"/>
    <w:rPr>
      <w:rFonts w:ascii="Wingdings" w:hAnsi="Wingdings"/>
    </w:rPr>
  </w:style>
  <w:style w:type="paragraph" w:customStyle="1" w:styleId="TableHeading">
    <w:name w:val="Table Heading"/>
    <w:basedOn w:val="HeadingBase"/>
    <w:rsid w:val="00362C60"/>
    <w:pPr>
      <w:keepLines/>
      <w:pBdr>
        <w:bottom w:val="single" w:sz="6" w:space="1" w:color="918585"/>
      </w:pBdr>
      <w:spacing w:before="240"/>
    </w:pPr>
  </w:style>
  <w:style w:type="character" w:customStyle="1" w:styleId="HotSpot">
    <w:name w:val="HotSpot"/>
    <w:rsid w:val="00362C60"/>
    <w:rPr>
      <w:color w:val="0033CC"/>
      <w:u w:val="none"/>
    </w:rPr>
  </w:style>
  <w:style w:type="paragraph" w:customStyle="1" w:styleId="BodyTextRight">
    <w:name w:val="Body Text Right"/>
    <w:basedOn w:val="BodyText"/>
    <w:rsid w:val="00362C60"/>
    <w:pPr>
      <w:spacing w:before="0" w:after="0"/>
      <w:jc w:val="right"/>
    </w:pPr>
  </w:style>
  <w:style w:type="paragraph" w:styleId="Index3">
    <w:name w:val="index 3"/>
    <w:basedOn w:val="ListNumber2"/>
    <w:next w:val="Normal"/>
    <w:semiHidden/>
    <w:rsid w:val="00362C60"/>
    <w:pPr>
      <w:numPr>
        <w:numId w:val="0"/>
      </w:numPr>
      <w:tabs>
        <w:tab w:val="right" w:leader="dot" w:pos="4176"/>
      </w:tabs>
    </w:pPr>
  </w:style>
  <w:style w:type="paragraph" w:styleId="ListNumber2">
    <w:name w:val="List Number 2"/>
    <w:basedOn w:val="List2"/>
    <w:rsid w:val="00362C60"/>
    <w:pPr>
      <w:numPr>
        <w:numId w:val="9"/>
      </w:numPr>
      <w:tabs>
        <w:tab w:val="clear" w:pos="1060"/>
      </w:tabs>
    </w:pPr>
  </w:style>
  <w:style w:type="paragraph" w:customStyle="1" w:styleId="MarginNote">
    <w:name w:val="Margin Note"/>
    <w:basedOn w:val="BodyText"/>
    <w:rsid w:val="00362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C60"/>
    <w:rPr>
      <w:sz w:val="32"/>
    </w:rPr>
  </w:style>
  <w:style w:type="paragraph" w:customStyle="1" w:styleId="HeadingProcedure">
    <w:name w:val="Heading Procedure"/>
    <w:basedOn w:val="HeadingBase"/>
    <w:next w:val="Normal"/>
    <w:rsid w:val="00362C60"/>
    <w:pPr>
      <w:tabs>
        <w:tab w:val="left" w:pos="0"/>
      </w:tabs>
      <w:spacing w:before="120" w:after="60"/>
    </w:pPr>
    <w:rPr>
      <w:i/>
      <w:color w:val="918585"/>
      <w:sz w:val="22"/>
    </w:rPr>
  </w:style>
  <w:style w:type="paragraph" w:styleId="ListContinue">
    <w:name w:val="List Continue"/>
    <w:basedOn w:val="List"/>
    <w:rsid w:val="00362C60"/>
    <w:pPr>
      <w:ind w:firstLine="0"/>
    </w:pPr>
  </w:style>
  <w:style w:type="paragraph" w:customStyle="1" w:styleId="ListNote">
    <w:name w:val="List Note"/>
    <w:basedOn w:val="List"/>
    <w:rsid w:val="00362C60"/>
    <w:pPr>
      <w:pBdr>
        <w:top w:val="single" w:sz="6" w:space="2" w:color="918585"/>
        <w:bottom w:val="single" w:sz="6" w:space="2" w:color="918585"/>
      </w:pBdr>
      <w:tabs>
        <w:tab w:val="left" w:pos="1021"/>
      </w:tabs>
      <w:ind w:firstLine="0"/>
    </w:pPr>
  </w:style>
  <w:style w:type="paragraph" w:customStyle="1" w:styleId="Warning">
    <w:name w:val="Warning"/>
    <w:basedOn w:val="BodyText"/>
    <w:rsid w:val="00362C60"/>
    <w:pPr>
      <w:shd w:val="clear" w:color="auto" w:fill="D9D9D9"/>
      <w:tabs>
        <w:tab w:val="left" w:pos="992"/>
      </w:tabs>
      <w:ind w:left="119" w:right="119"/>
    </w:pPr>
    <w:rPr>
      <w:sz w:val="20"/>
    </w:rPr>
  </w:style>
  <w:style w:type="paragraph" w:customStyle="1" w:styleId="MarginIcons">
    <w:name w:val="Margin Icons"/>
    <w:basedOn w:val="BodyText"/>
    <w:rsid w:val="00362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C60"/>
    <w:rPr>
      <w:rFonts w:ascii="Courier New" w:hAnsi="Courier New"/>
    </w:rPr>
  </w:style>
  <w:style w:type="paragraph" w:customStyle="1" w:styleId="NoteBullet">
    <w:name w:val="Note Bullet"/>
    <w:basedOn w:val="Note"/>
    <w:rsid w:val="00362C60"/>
    <w:pPr>
      <w:tabs>
        <w:tab w:val="clear" w:pos="680"/>
      </w:tabs>
      <w:spacing w:before="60" w:after="60"/>
    </w:pPr>
  </w:style>
  <w:style w:type="paragraph" w:customStyle="1" w:styleId="SubHeading2">
    <w:name w:val="SubHeading2"/>
    <w:basedOn w:val="HeadingBase"/>
    <w:rsid w:val="00362C60"/>
    <w:pPr>
      <w:spacing w:before="240" w:after="60"/>
    </w:pPr>
    <w:rPr>
      <w:sz w:val="20"/>
    </w:rPr>
  </w:style>
  <w:style w:type="paragraph" w:customStyle="1" w:styleId="SubHeading1">
    <w:name w:val="SubHeading1"/>
    <w:basedOn w:val="HeadingBase"/>
    <w:rsid w:val="00362C60"/>
    <w:pPr>
      <w:spacing w:before="240" w:after="60"/>
    </w:pPr>
    <w:rPr>
      <w:color w:val="918585"/>
      <w:sz w:val="22"/>
    </w:rPr>
  </w:style>
  <w:style w:type="paragraph" w:customStyle="1" w:styleId="SideHeading">
    <w:name w:val="Side Heading"/>
    <w:basedOn w:val="HeadingBase"/>
    <w:rsid w:val="00362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C60"/>
    <w:pPr>
      <w:tabs>
        <w:tab w:val="num" w:pos="360"/>
      </w:tabs>
    </w:pPr>
  </w:style>
  <w:style w:type="paragraph" w:styleId="PlainText">
    <w:name w:val="Plain Text"/>
    <w:basedOn w:val="Normal"/>
    <w:link w:val="PlainTextChar"/>
    <w:rsid w:val="00362C60"/>
    <w:rPr>
      <w:sz w:val="20"/>
    </w:rPr>
  </w:style>
  <w:style w:type="character" w:customStyle="1" w:styleId="PlainTextChar">
    <w:name w:val="Plain Text Char"/>
    <w:basedOn w:val="DefaultParagraphFont"/>
    <w:link w:val="PlainText"/>
    <w:rsid w:val="00362C60"/>
    <w:rPr>
      <w:rFonts w:ascii="Courier New" w:eastAsia="Times New Roman" w:hAnsi="Courier New" w:cs="Times New Roman"/>
      <w:sz w:val="20"/>
      <w:szCs w:val="20"/>
      <w:lang w:eastAsia="en-US"/>
    </w:rPr>
  </w:style>
  <w:style w:type="character" w:customStyle="1" w:styleId="MenuOption">
    <w:name w:val="Menu Option"/>
    <w:basedOn w:val="DefaultParagraphFont"/>
    <w:rsid w:val="00362C60"/>
    <w:rPr>
      <w:b/>
      <w:smallCaps/>
    </w:rPr>
  </w:style>
  <w:style w:type="paragraph" w:customStyle="1" w:styleId="TableListNumber">
    <w:name w:val="Table List Number"/>
    <w:basedOn w:val="ListNumber"/>
    <w:rsid w:val="00362C60"/>
    <w:pPr>
      <w:numPr>
        <w:numId w:val="0"/>
      </w:numPr>
    </w:pPr>
  </w:style>
  <w:style w:type="paragraph" w:styleId="TOC4">
    <w:name w:val="toc 4"/>
    <w:basedOn w:val="TOCBase"/>
    <w:next w:val="Normal"/>
    <w:semiHidden/>
    <w:rsid w:val="00362C60"/>
    <w:pPr>
      <w:tabs>
        <w:tab w:val="right" w:leader="dot" w:pos="9071"/>
      </w:tabs>
      <w:ind w:left="1701"/>
    </w:pPr>
  </w:style>
  <w:style w:type="paragraph" w:customStyle="1" w:styleId="ListAlpha">
    <w:name w:val="List Alpha"/>
    <w:basedOn w:val="List"/>
    <w:rsid w:val="00362C60"/>
    <w:pPr>
      <w:numPr>
        <w:numId w:val="8"/>
      </w:numPr>
    </w:pPr>
  </w:style>
  <w:style w:type="paragraph" w:customStyle="1" w:styleId="ListAlpha2">
    <w:name w:val="List Alpha 2"/>
    <w:basedOn w:val="List2"/>
    <w:rsid w:val="00362C60"/>
    <w:pPr>
      <w:numPr>
        <w:numId w:val="7"/>
      </w:numPr>
    </w:pPr>
  </w:style>
  <w:style w:type="paragraph" w:styleId="List2">
    <w:name w:val="List 2"/>
    <w:basedOn w:val="BodyText"/>
    <w:rsid w:val="00362C60"/>
    <w:pPr>
      <w:tabs>
        <w:tab w:val="left" w:pos="680"/>
      </w:tabs>
      <w:spacing w:before="60" w:after="60"/>
      <w:ind w:left="680" w:hanging="340"/>
    </w:pPr>
  </w:style>
  <w:style w:type="paragraph" w:styleId="List3">
    <w:name w:val="List 3"/>
    <w:basedOn w:val="BodyText"/>
    <w:rsid w:val="00362C60"/>
    <w:pPr>
      <w:tabs>
        <w:tab w:val="left" w:pos="1021"/>
      </w:tabs>
      <w:spacing w:before="60" w:after="60"/>
      <w:ind w:left="1020" w:hanging="340"/>
    </w:pPr>
  </w:style>
  <w:style w:type="paragraph" w:styleId="List4">
    <w:name w:val="List 4"/>
    <w:basedOn w:val="BodyText"/>
    <w:rsid w:val="00362C60"/>
    <w:pPr>
      <w:tabs>
        <w:tab w:val="left" w:pos="1361"/>
      </w:tabs>
      <w:spacing w:before="60" w:after="60"/>
      <w:ind w:left="1361" w:hanging="340"/>
    </w:pPr>
  </w:style>
  <w:style w:type="paragraph" w:styleId="List5">
    <w:name w:val="List 5"/>
    <w:basedOn w:val="BodyText"/>
    <w:rsid w:val="00362C60"/>
    <w:pPr>
      <w:tabs>
        <w:tab w:val="left" w:pos="1701"/>
      </w:tabs>
      <w:spacing w:before="60" w:after="60"/>
      <w:ind w:left="1701" w:hanging="340"/>
    </w:pPr>
  </w:style>
  <w:style w:type="paragraph" w:styleId="ListBullet3">
    <w:name w:val="List Bullet 3"/>
    <w:basedOn w:val="List3"/>
    <w:rsid w:val="00362C60"/>
    <w:pPr>
      <w:numPr>
        <w:numId w:val="14"/>
      </w:numPr>
      <w:tabs>
        <w:tab w:val="clear" w:pos="1021"/>
      </w:tabs>
      <w:ind w:left="1037" w:hanging="357"/>
    </w:pPr>
  </w:style>
  <w:style w:type="paragraph" w:styleId="ListBullet4">
    <w:name w:val="List Bullet 4"/>
    <w:basedOn w:val="List4"/>
    <w:rsid w:val="00362C60"/>
    <w:pPr>
      <w:numPr>
        <w:numId w:val="2"/>
      </w:numPr>
    </w:pPr>
  </w:style>
  <w:style w:type="paragraph" w:styleId="ListBullet5">
    <w:name w:val="List Bullet 5"/>
    <w:basedOn w:val="List5"/>
    <w:rsid w:val="00362C60"/>
    <w:pPr>
      <w:numPr>
        <w:numId w:val="3"/>
      </w:numPr>
    </w:pPr>
  </w:style>
  <w:style w:type="paragraph" w:styleId="ListContinue2">
    <w:name w:val="List Continue 2"/>
    <w:basedOn w:val="List2"/>
    <w:rsid w:val="00362C60"/>
    <w:pPr>
      <w:ind w:firstLine="0"/>
    </w:pPr>
  </w:style>
  <w:style w:type="paragraph" w:styleId="ListContinue3">
    <w:name w:val="List Continue 3"/>
    <w:basedOn w:val="List3"/>
    <w:rsid w:val="00362C60"/>
    <w:pPr>
      <w:ind w:left="1021" w:firstLine="0"/>
    </w:pPr>
  </w:style>
  <w:style w:type="paragraph" w:styleId="ListContinue4">
    <w:name w:val="List Continue 4"/>
    <w:basedOn w:val="List4"/>
    <w:rsid w:val="00362C60"/>
    <w:pPr>
      <w:ind w:firstLine="0"/>
    </w:pPr>
  </w:style>
  <w:style w:type="paragraph" w:styleId="ListContinue5">
    <w:name w:val="List Continue 5"/>
    <w:basedOn w:val="List5"/>
    <w:rsid w:val="00362C60"/>
    <w:pPr>
      <w:ind w:firstLine="0"/>
    </w:pPr>
  </w:style>
  <w:style w:type="paragraph" w:styleId="ListNumber3">
    <w:name w:val="List Number 3"/>
    <w:basedOn w:val="List3"/>
    <w:rsid w:val="00362C60"/>
    <w:pPr>
      <w:numPr>
        <w:numId w:val="4"/>
      </w:numPr>
    </w:pPr>
  </w:style>
  <w:style w:type="paragraph" w:styleId="ListNumber4">
    <w:name w:val="List Number 4"/>
    <w:basedOn w:val="List4"/>
    <w:rsid w:val="00362C60"/>
    <w:pPr>
      <w:numPr>
        <w:numId w:val="5"/>
      </w:numPr>
    </w:pPr>
  </w:style>
  <w:style w:type="paragraph" w:styleId="ListNumber5">
    <w:name w:val="List Number 5"/>
    <w:basedOn w:val="List5"/>
    <w:rsid w:val="00362C60"/>
    <w:pPr>
      <w:numPr>
        <w:numId w:val="6"/>
      </w:numPr>
    </w:pPr>
  </w:style>
  <w:style w:type="paragraph" w:styleId="BlockText">
    <w:name w:val="Block Text"/>
    <w:basedOn w:val="Normal"/>
    <w:rsid w:val="00362C60"/>
    <w:pPr>
      <w:spacing w:after="120"/>
      <w:ind w:left="1440" w:right="1440"/>
    </w:pPr>
  </w:style>
  <w:style w:type="character" w:customStyle="1" w:styleId="Subscript">
    <w:name w:val="Subscript"/>
    <w:basedOn w:val="DefaultParagraphFont"/>
    <w:rsid w:val="00362C60"/>
    <w:rPr>
      <w:sz w:val="16"/>
      <w:vertAlign w:val="subscript"/>
    </w:rPr>
  </w:style>
  <w:style w:type="character" w:customStyle="1" w:styleId="Superscript">
    <w:name w:val="Superscript"/>
    <w:basedOn w:val="DefaultParagraphFont"/>
    <w:rsid w:val="00362C60"/>
    <w:rPr>
      <w:sz w:val="16"/>
      <w:vertAlign w:val="superscript"/>
    </w:rPr>
  </w:style>
  <w:style w:type="character" w:customStyle="1" w:styleId="Symbols">
    <w:name w:val="Symbols"/>
    <w:basedOn w:val="DefaultParagraphFont"/>
    <w:rsid w:val="00362C60"/>
    <w:rPr>
      <w:rFonts w:ascii="Symbol" w:hAnsi="Symbol"/>
    </w:rPr>
  </w:style>
  <w:style w:type="character" w:customStyle="1" w:styleId="MenuOptions">
    <w:name w:val="Menu Options"/>
    <w:basedOn w:val="DefaultParagraphFont"/>
    <w:rsid w:val="00362C60"/>
    <w:rPr>
      <w:rFonts w:ascii="Arial Narrow" w:hAnsi="Arial Narrow"/>
      <w:smallCaps/>
    </w:rPr>
  </w:style>
  <w:style w:type="character" w:customStyle="1" w:styleId="Buttons">
    <w:name w:val="Buttons"/>
    <w:basedOn w:val="DefaultParagraphFont"/>
    <w:rsid w:val="00362C60"/>
    <w:rPr>
      <w:b/>
    </w:rPr>
  </w:style>
  <w:style w:type="character" w:customStyle="1" w:styleId="Underlined">
    <w:name w:val="Underlined"/>
    <w:basedOn w:val="DefaultParagraphFont"/>
    <w:rsid w:val="00362C60"/>
    <w:rPr>
      <w:u w:val="single"/>
    </w:rPr>
  </w:style>
  <w:style w:type="paragraph" w:customStyle="1" w:styleId="TableBodyTextRight">
    <w:name w:val="Table Body Text Right"/>
    <w:basedOn w:val="TableBodyText"/>
    <w:rsid w:val="00362C60"/>
    <w:pPr>
      <w:widowControl w:val="0"/>
      <w:autoSpaceDE w:val="0"/>
      <w:autoSpaceDN w:val="0"/>
      <w:adjustRightInd w:val="0"/>
      <w:jc w:val="right"/>
    </w:pPr>
    <w:rPr>
      <w:rFonts w:cs="Arial"/>
      <w:szCs w:val="18"/>
    </w:rPr>
  </w:style>
  <w:style w:type="paragraph" w:customStyle="1" w:styleId="CopyrightText">
    <w:name w:val="Copyright Text"/>
    <w:basedOn w:val="BodyText"/>
    <w:rsid w:val="00362C60"/>
    <w:rPr>
      <w:sz w:val="18"/>
    </w:rPr>
  </w:style>
  <w:style w:type="paragraph" w:customStyle="1" w:styleId="BodySmallRight">
    <w:name w:val="Body Small Right"/>
    <w:basedOn w:val="BodyTextRight"/>
    <w:rsid w:val="00362C60"/>
    <w:rPr>
      <w:sz w:val="18"/>
      <w:szCs w:val="18"/>
    </w:rPr>
  </w:style>
  <w:style w:type="paragraph" w:customStyle="1" w:styleId="MarginEdition">
    <w:name w:val="Margin Edition"/>
    <w:basedOn w:val="MarginNote"/>
    <w:rsid w:val="00362C60"/>
    <w:pPr>
      <w:spacing w:before="0" w:after="0"/>
    </w:pPr>
    <w:rPr>
      <w:rFonts w:ascii="Times New Roman" w:hAnsi="Times New Roman"/>
      <w:color w:val="999999"/>
    </w:rPr>
  </w:style>
  <w:style w:type="paragraph" w:customStyle="1" w:styleId="Spacer">
    <w:name w:val="Spacer"/>
    <w:basedOn w:val="Normal"/>
    <w:rsid w:val="00362C60"/>
    <w:rPr>
      <w:sz w:val="2"/>
      <w:szCs w:val="2"/>
    </w:rPr>
  </w:style>
  <w:style w:type="character" w:customStyle="1" w:styleId="Small">
    <w:name w:val="Small"/>
    <w:basedOn w:val="DefaultParagraphFont"/>
    <w:rsid w:val="00362C60"/>
    <w:rPr>
      <w:sz w:val="16"/>
    </w:rPr>
  </w:style>
  <w:style w:type="paragraph" w:customStyle="1" w:styleId="WideTable">
    <w:name w:val="Wide Table"/>
    <w:basedOn w:val="Normal"/>
    <w:rsid w:val="00362C60"/>
    <w:pPr>
      <w:ind w:left="-1418"/>
    </w:pPr>
    <w:rPr>
      <w:sz w:val="2"/>
      <w:szCs w:val="2"/>
    </w:rPr>
  </w:style>
  <w:style w:type="character" w:styleId="PageNumber">
    <w:name w:val="page number"/>
    <w:basedOn w:val="DefaultParagraphFont"/>
    <w:rsid w:val="00362C60"/>
  </w:style>
  <w:style w:type="paragraph" w:styleId="Quote">
    <w:name w:val="Quote"/>
    <w:basedOn w:val="Heading1"/>
    <w:link w:val="QuoteChar"/>
    <w:qFormat/>
    <w:rsid w:val="00362C60"/>
    <w:rPr>
      <w:b w:val="0"/>
      <w:sz w:val="72"/>
      <w:szCs w:val="72"/>
      <w:lang w:val="en-NZ"/>
    </w:rPr>
  </w:style>
  <w:style w:type="character" w:customStyle="1" w:styleId="QuoteChar">
    <w:name w:val="Quote Char"/>
    <w:basedOn w:val="DefaultParagraphFont"/>
    <w:link w:val="Quote"/>
    <w:rsid w:val="00362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C60"/>
    <w:pPr>
      <w:pageBreakBefore/>
    </w:pPr>
  </w:style>
  <w:style w:type="paragraph" w:customStyle="1" w:styleId="Border">
    <w:name w:val="Border"/>
    <w:basedOn w:val="Normal"/>
    <w:qFormat/>
    <w:rsid w:val="00362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C60"/>
    <w:rPr>
      <w:b/>
      <w:bCs/>
      <w:i/>
      <w:iCs/>
      <w:color w:val="auto"/>
    </w:rPr>
  </w:style>
  <w:style w:type="paragraph" w:styleId="IntenseQuote">
    <w:name w:val="Intense Quote"/>
    <w:basedOn w:val="Normal"/>
    <w:next w:val="Normal"/>
    <w:link w:val="IntenseQuoteChar"/>
    <w:uiPriority w:val="30"/>
    <w:qFormat/>
    <w:rsid w:val="00362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C60"/>
    <w:rPr>
      <w:smallCaps/>
      <w:color w:val="auto"/>
      <w:u w:val="single"/>
    </w:rPr>
  </w:style>
  <w:style w:type="character" w:styleId="IntenseReference">
    <w:name w:val="Intense Reference"/>
    <w:basedOn w:val="DefaultParagraphFont"/>
    <w:uiPriority w:val="32"/>
    <w:qFormat/>
    <w:rsid w:val="00362C60"/>
    <w:rPr>
      <w:b/>
      <w:bCs/>
      <w:smallCaps/>
      <w:color w:val="auto"/>
      <w:spacing w:val="5"/>
      <w:u w:val="single"/>
    </w:rPr>
  </w:style>
  <w:style w:type="paragraph" w:customStyle="1" w:styleId="2ColumnHeading">
    <w:name w:val="2Column Heading"/>
    <w:basedOn w:val="BodyText"/>
    <w:qFormat/>
    <w:rsid w:val="00362C60"/>
    <w:pPr>
      <w:spacing w:after="60"/>
      <w:ind w:left="-2268"/>
    </w:pPr>
    <w:rPr>
      <w:b/>
    </w:rPr>
  </w:style>
  <w:style w:type="paragraph" w:customStyle="1" w:styleId="Heading1TOC">
    <w:name w:val="Heading1 TOC"/>
    <w:basedOn w:val="Normal"/>
    <w:qFormat/>
    <w:rsid w:val="00362C60"/>
    <w:pPr>
      <w:spacing w:before="240" w:after="120"/>
    </w:pPr>
    <w:rPr>
      <w:rFonts w:ascii="Times New Roman" w:hAnsi="Times New Roman"/>
      <w:b/>
      <w:sz w:val="32"/>
    </w:rPr>
  </w:style>
  <w:style w:type="paragraph" w:customStyle="1" w:styleId="Heading2TOC">
    <w:name w:val="Heading2 TOC"/>
    <w:basedOn w:val="Normal"/>
    <w:qFormat/>
    <w:rsid w:val="00362C60"/>
    <w:pPr>
      <w:spacing w:before="240" w:after="60"/>
    </w:pPr>
    <w:rPr>
      <w:rFonts w:ascii="Times New Roman" w:hAnsi="Times New Roman"/>
      <w:b/>
      <w:sz w:val="28"/>
    </w:rPr>
  </w:style>
  <w:style w:type="character" w:customStyle="1" w:styleId="Underline">
    <w:name w:val="Underline"/>
    <w:basedOn w:val="DefaultParagraphFont"/>
    <w:qFormat/>
    <w:rsid w:val="00362C60"/>
    <w:rPr>
      <w:u w:val="single"/>
    </w:rPr>
  </w:style>
  <w:style w:type="paragraph" w:styleId="BalloonText">
    <w:name w:val="Balloon Text"/>
    <w:basedOn w:val="Normal"/>
    <w:link w:val="BalloonTextChar"/>
    <w:rsid w:val="00362C60"/>
    <w:rPr>
      <w:rFonts w:ascii="Tahoma" w:hAnsi="Tahoma" w:cs="Tahoma"/>
      <w:sz w:val="16"/>
      <w:szCs w:val="16"/>
    </w:rPr>
  </w:style>
  <w:style w:type="character" w:customStyle="1" w:styleId="BalloonTextChar">
    <w:name w:val="Balloon Text Char"/>
    <w:basedOn w:val="DefaultParagraphFont"/>
    <w:link w:val="BalloonText"/>
    <w:rsid w:val="00362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C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C60"/>
    <w:rPr>
      <w:b/>
      <w:color w:val="660033"/>
      <w:spacing w:val="0"/>
    </w:rPr>
  </w:style>
  <w:style w:type="paragraph" w:customStyle="1" w:styleId="Nameditemlist">
    <w:name w:val="Named item list"/>
    <w:basedOn w:val="BodyText"/>
    <w:qFormat/>
    <w:rsid w:val="00362C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1306</Words>
  <Characters>8620</Characters>
  <Application>Microsoft Office Word</Application>
  <DocSecurity>0</DocSecurity>
  <Lines>309</Lines>
  <Paragraphs>198</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PUATEA004D Work effectively in a public safety organisation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2012-08-19T08:12:00Z</dcterms:created>
  <dcterms:modified xsi:type="dcterms:W3CDTF">2012-08-19T08:12:00Z</dcterms:modified>
</cp:coreProperties>
</file>