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52D" w:rsidP="00841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PUASS00013 Floodboat Response Operations</w:t>
      </w:r>
      <w:r>
        <w:fldChar w:fldCharType="end"/>
      </w:r>
    </w:p>
    <w:p w:rsidR="0084152D" w:rsidP="0084152D">
      <w:pPr>
        <w:pStyle w:val="Version"/>
        <w:sectPr w:rsidSect="007B1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637" w:rsidP="007B1637">
      <w:pPr>
        <w:pStyle w:val="SuperHeading"/>
      </w:pPr>
      <w:r w:rsidRPr="007B1637">
        <w:t>PUASS00013 Floodboat Response Operations</w:t>
      </w:r>
    </w:p>
    <w:p w:rsidR="00000000" w:rsidRPr="007B1637" w:rsidP="007B1637">
      <w:pPr>
        <w:pStyle w:val="Heading1"/>
      </w:pPr>
      <w:bookmarkStart w:id="1" w:name="O_56811"/>
      <w:bookmarkEnd w:id="1"/>
      <w:r w:rsidRPr="007B1637">
        <w:t>Modification History</w:t>
      </w:r>
    </w:p>
    <w:p w:rsidR="00000000" w:rsidRPr="007B1637" w:rsidP="007B1637">
      <w:pPr>
        <w:pStyle w:val="BodyText"/>
      </w:pPr>
      <w:r w:rsidRPr="007B1637">
        <w:t>Not applicable.</w:t>
      </w:r>
    </w:p>
    <w:p w:rsidR="00000000" w:rsidRPr="007B1637" w:rsidP="007B1637">
      <w:pPr>
        <w:pStyle w:val="AllowPageBreak"/>
      </w:pPr>
    </w:p>
    <w:p w:rsidR="00000000" w:rsidRPr="007B1637" w:rsidP="007B1637">
      <w:pPr>
        <w:pStyle w:val="Heading1"/>
      </w:pPr>
      <w:bookmarkStart w:id="2" w:name="O_56812"/>
      <w:bookmarkEnd w:id="2"/>
      <w:r w:rsidRPr="007B1637">
        <w:t>Description</w:t>
      </w:r>
    </w:p>
    <w:p w:rsidR="00000000" w:rsidRPr="007B1637" w:rsidP="007B1637">
      <w:pPr>
        <w:pStyle w:val="BodyText"/>
      </w:pPr>
      <w:r w:rsidRPr="007B1637">
        <w:t>Not applicable.</w:t>
      </w:r>
    </w:p>
    <w:p w:rsidR="00000000" w:rsidRPr="007B1637" w:rsidP="007B1637">
      <w:pPr>
        <w:pStyle w:val="AllowPageBreak"/>
      </w:pPr>
    </w:p>
    <w:p w:rsidR="00000000" w:rsidRPr="007B1637" w:rsidP="007B1637">
      <w:pPr>
        <w:pStyle w:val="Heading1"/>
      </w:pPr>
      <w:bookmarkStart w:id="3" w:name="O_56813"/>
      <w:bookmarkEnd w:id="3"/>
      <w:r w:rsidRPr="007B163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37" w:rsidP="007B1637">
            <w:pPr>
              <w:pStyle w:val="BodyText"/>
            </w:pPr>
            <w:r w:rsidRPr="007B1637">
              <w:t xml:space="preserve">These units may contribute to a number of qualifications from the Public Safety Training Package including those at AQF Certificate </w:t>
            </w:r>
            <w:r w:rsidRPr="007B1637">
              <w:t>III and above.</w:t>
            </w:r>
          </w:p>
        </w:tc>
      </w:tr>
    </w:tbl>
    <w:p w:rsidR="00000000" w:rsidRPr="007B1637" w:rsidP="007B1637">
      <w:pPr>
        <w:pStyle w:val="BodyText"/>
      </w:pPr>
    </w:p>
    <w:p w:rsidR="00000000" w:rsidRPr="007B1637" w:rsidP="007B1637">
      <w:pPr>
        <w:pStyle w:val="AllowPageBreak"/>
      </w:pPr>
    </w:p>
    <w:p w:rsidR="00000000" w:rsidRPr="007B1637" w:rsidP="007B1637">
      <w:pPr>
        <w:pStyle w:val="Heading1"/>
      </w:pPr>
      <w:bookmarkStart w:id="4" w:name="O_56814"/>
      <w:bookmarkEnd w:id="4"/>
      <w:r w:rsidRPr="007B1637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94"/>
      </w:tblGrid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37" w:rsidP="007B1637">
            <w:pPr>
              <w:pStyle w:val="BodyText"/>
            </w:pPr>
            <w:r w:rsidRPr="007B1637">
              <w:t>Undertake inland floodboat operations</w:t>
            </w:r>
          </w:p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(Licensing requirements may apply to this unit.)</w:t>
            </w:r>
          </w:p>
        </w:tc>
      </w:tr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37" w:rsidP="007B1637">
            <w:pPr>
              <w:pStyle w:val="BodyText"/>
            </w:pPr>
            <w:r w:rsidRPr="007B1637">
              <w:t>Work in a team</w:t>
            </w:r>
          </w:p>
        </w:tc>
      </w:tr>
    </w:tbl>
    <w:p w:rsidR="00000000" w:rsidRPr="007B1637" w:rsidP="007B1637">
      <w:pPr>
        <w:pStyle w:val="BodyText"/>
      </w:pPr>
    </w:p>
    <w:p w:rsidR="00000000" w:rsidRPr="007B1637" w:rsidP="007B1637">
      <w:pPr>
        <w:pStyle w:val="AllowPageBreak"/>
      </w:pPr>
    </w:p>
    <w:p w:rsidR="00000000" w:rsidRPr="007B1637" w:rsidP="007B1637">
      <w:pPr>
        <w:pStyle w:val="Heading1"/>
      </w:pPr>
      <w:bookmarkStart w:id="5" w:name="O_56815"/>
      <w:bookmarkEnd w:id="5"/>
      <w:r w:rsidRPr="007B163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0"/>
        <w:gridCol w:w="2294"/>
        <w:gridCol w:w="3180"/>
      </w:tblGrid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rPr>
                <w:rStyle w:val="SpecialBold"/>
              </w:rPr>
              <w:t>Unit</w:t>
            </w:r>
            <w:r w:rsidRPr="007B1637">
              <w:t>/</w:t>
            </w:r>
            <w:r w:rsidRPr="007B1637">
              <w:rPr>
                <w:rStyle w:val="SpecialBold"/>
              </w:rPr>
              <w:t>s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PUAEQU001B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Prepare, maintain and test response equipment</w:t>
            </w:r>
          </w:p>
        </w:tc>
      </w:tr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PUAOHS002B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Maintain safety at an incident scene</w:t>
            </w:r>
          </w:p>
        </w:tc>
      </w:tr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PUASES009A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37" w:rsidP="007B1637">
            <w:pPr>
              <w:pStyle w:val="BodyText"/>
            </w:pPr>
            <w:r w:rsidRPr="007B1637">
              <w:t>Undertake inland floodboat operations</w:t>
            </w:r>
          </w:p>
          <w:p w:rsidR="00000000" w:rsidRPr="007B1637" w:rsidP="007B1637">
            <w:pPr>
              <w:pStyle w:val="BodyText"/>
            </w:pPr>
            <w:r w:rsidRPr="007B1637">
              <w:t>(Licensing requirements may apply to this unit.)</w:t>
            </w:r>
          </w:p>
        </w:tc>
      </w:tr>
    </w:tbl>
    <w:p w:rsidR="00000000" w:rsidRPr="007B1637" w:rsidP="007B1637">
      <w:pPr>
        <w:pStyle w:val="BodyText"/>
      </w:pPr>
    </w:p>
    <w:p w:rsidR="00000000" w:rsidRPr="007B1637" w:rsidP="007B1637">
      <w:pPr>
        <w:pStyle w:val="AllowPageBreak"/>
      </w:pPr>
    </w:p>
    <w:p w:rsidR="00000000" w:rsidRPr="007B1637" w:rsidP="007B1637">
      <w:pPr>
        <w:pStyle w:val="Heading1"/>
      </w:pPr>
      <w:bookmarkStart w:id="6" w:name="O_56817"/>
      <w:bookmarkEnd w:id="6"/>
      <w:r w:rsidRPr="007B163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37" w:rsidP="007B1637">
            <w:pPr>
              <w:pStyle w:val="BodyText"/>
            </w:pPr>
            <w:r w:rsidRPr="007B1637">
              <w:t>Those who will be a flood boat operator during flood response operations.</w:t>
            </w:r>
          </w:p>
        </w:tc>
      </w:tr>
    </w:tbl>
    <w:p w:rsidR="00000000" w:rsidRPr="007B1637" w:rsidP="007B1637">
      <w:pPr>
        <w:pStyle w:val="BodyText"/>
      </w:pPr>
    </w:p>
    <w:p w:rsidR="00000000" w:rsidRPr="007B1637" w:rsidP="007B1637">
      <w:pPr>
        <w:pStyle w:val="AllowPageBreak"/>
      </w:pPr>
    </w:p>
    <w:p w:rsidR="00000000" w:rsidRPr="007B1637" w:rsidP="007B1637">
      <w:pPr>
        <w:pStyle w:val="Heading1"/>
      </w:pPr>
      <w:bookmarkStart w:id="7" w:name="O_56818"/>
      <w:bookmarkEnd w:id="7"/>
      <w:r w:rsidRPr="007B163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t>These units of c</w:t>
            </w:r>
            <w:r w:rsidRPr="007B1637">
              <w:t>ompetency from the PUA00 Public Safety Training Package meet the industry requirements to commence working as a flood boat operator within SES flood response operations.</w:t>
            </w:r>
          </w:p>
        </w:tc>
      </w:tr>
      <w:tr w:rsidTr="00841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37">
            <w:pPr>
              <w:pStyle w:val="BodyText"/>
              <w:rPr>
                <w:lang w:val="en-NZ"/>
              </w:rPr>
            </w:pPr>
            <w:r w:rsidRPr="007B1637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37" w:rsidP="007B1637">
            <w:pPr>
              <w:pStyle w:val="BodyText"/>
            </w:pPr>
            <w:r w:rsidRPr="007B1637">
              <w:t>Readers should ensure that they have also read the part of the Training Pa</w:t>
            </w:r>
            <w:r w:rsidRPr="007B1637">
              <w:t>ckage that outlines licensing and regulatory requirements.</w:t>
            </w:r>
          </w:p>
        </w:tc>
      </w:tr>
    </w:tbl>
    <w:p w:rsidR="00000000" w:rsidRPr="007B1637" w:rsidP="007B1637">
      <w:pPr>
        <w:pStyle w:val="BodyText"/>
      </w:pPr>
    </w:p>
    <w:p w:rsidR="00000000" w:rsidRPr="007B1637" w:rsidP="007B1637"/>
    <w:sectPr w:rsidSect="007B16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37" w:rsidRPr="0084152D" w:rsidP="00841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2D" w:rsidP="007B1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152D" w:rsidP="007B1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4152D" w:rsidP="007B1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37" w:rsidRPr="0084152D" w:rsidP="008415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2D" w:rsidRPr="002D2AF8" w:rsidP="007B1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PUASS00013 Floodboat Response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4152D" w:rsidP="007B1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637"/>
  </w:style>
  <w:style w:type="character" w:customStyle="1" w:styleId="Heading1Char">
    <w:name w:val="Heading 1 Char"/>
    <w:basedOn w:val="DefaultParagraphFont"/>
    <w:link w:val="Heading1"/>
    <w:rsid w:val="007B1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6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6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1637"/>
    <w:rPr>
      <w:b/>
      <w:spacing w:val="0"/>
    </w:rPr>
  </w:style>
  <w:style w:type="paragraph" w:customStyle="1" w:styleId="SuperHeading">
    <w:name w:val="SuperHeading"/>
    <w:basedOn w:val="Normal"/>
    <w:rsid w:val="007B1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6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6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1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6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637"/>
    <w:rPr>
      <w:i/>
    </w:rPr>
  </w:style>
  <w:style w:type="paragraph" w:styleId="Caption">
    <w:name w:val="caption"/>
    <w:basedOn w:val="BodyText"/>
    <w:next w:val="Normal"/>
    <w:qFormat/>
    <w:rsid w:val="007B1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637"/>
  </w:style>
  <w:style w:type="paragraph" w:styleId="TableofFigures">
    <w:name w:val="table of figures"/>
    <w:basedOn w:val="Normal"/>
    <w:next w:val="Normal"/>
    <w:semiHidden/>
    <w:rsid w:val="007B1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637"/>
    <w:pPr>
      <w:numPr>
        <w:numId w:val="9"/>
      </w:numPr>
    </w:pPr>
  </w:style>
  <w:style w:type="character" w:customStyle="1" w:styleId="WingdingSymbols">
    <w:name w:val="Wingding Symbols"/>
    <w:rsid w:val="007B1637"/>
    <w:rPr>
      <w:rFonts w:ascii="Wingdings" w:hAnsi="Wingdings"/>
    </w:rPr>
  </w:style>
  <w:style w:type="paragraph" w:customStyle="1" w:styleId="TableHeading">
    <w:name w:val="Table Heading"/>
    <w:basedOn w:val="HeadingBase"/>
    <w:rsid w:val="007B1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637"/>
    <w:rPr>
      <w:color w:val="0033CC"/>
      <w:u w:val="none"/>
    </w:rPr>
  </w:style>
  <w:style w:type="paragraph" w:customStyle="1" w:styleId="BodyTextRight">
    <w:name w:val="Body Text Right"/>
    <w:basedOn w:val="BodyText"/>
    <w:rsid w:val="007B1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6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637"/>
    <w:rPr>
      <w:sz w:val="32"/>
    </w:rPr>
  </w:style>
  <w:style w:type="paragraph" w:customStyle="1" w:styleId="HeadingProcedure">
    <w:name w:val="Heading Procedure"/>
    <w:basedOn w:val="HeadingBase"/>
    <w:next w:val="Normal"/>
    <w:rsid w:val="007B1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637"/>
    <w:pPr>
      <w:spacing w:before="60" w:after="60"/>
    </w:pPr>
  </w:style>
  <w:style w:type="paragraph" w:styleId="ListContinue">
    <w:name w:val="List Continue"/>
    <w:basedOn w:val="List"/>
    <w:rsid w:val="007B1637"/>
    <w:pPr>
      <w:ind w:firstLine="0"/>
    </w:pPr>
  </w:style>
  <w:style w:type="paragraph" w:customStyle="1" w:styleId="ListNote">
    <w:name w:val="List Note"/>
    <w:basedOn w:val="List"/>
    <w:rsid w:val="007B1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637"/>
    <w:rPr>
      <w:rFonts w:ascii="Courier New" w:hAnsi="Courier New"/>
    </w:rPr>
  </w:style>
  <w:style w:type="paragraph" w:customStyle="1" w:styleId="NoteBullet">
    <w:name w:val="Note Bullet"/>
    <w:basedOn w:val="Note"/>
    <w:rsid w:val="007B1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6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637"/>
    <w:rPr>
      <w:b/>
      <w:smallCaps/>
    </w:rPr>
  </w:style>
  <w:style w:type="paragraph" w:customStyle="1" w:styleId="TableListNumber">
    <w:name w:val="Table List Number"/>
    <w:basedOn w:val="ListNumber"/>
    <w:rsid w:val="007B1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637"/>
    <w:pPr>
      <w:numPr>
        <w:numId w:val="7"/>
      </w:numPr>
    </w:pPr>
  </w:style>
  <w:style w:type="paragraph" w:customStyle="1" w:styleId="ListAlpha2">
    <w:name w:val="List Alpha 2"/>
    <w:basedOn w:val="List2"/>
    <w:rsid w:val="007B1637"/>
    <w:pPr>
      <w:numPr>
        <w:numId w:val="6"/>
      </w:numPr>
    </w:pPr>
  </w:style>
  <w:style w:type="paragraph" w:styleId="List2">
    <w:name w:val="List 2"/>
    <w:basedOn w:val="BodyText"/>
    <w:rsid w:val="007B1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6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637"/>
    <w:pPr>
      <w:numPr>
        <w:numId w:val="1"/>
      </w:numPr>
    </w:pPr>
  </w:style>
  <w:style w:type="paragraph" w:styleId="ListBullet5">
    <w:name w:val="List Bullet 5"/>
    <w:basedOn w:val="List5"/>
    <w:rsid w:val="007B1637"/>
    <w:pPr>
      <w:numPr>
        <w:numId w:val="2"/>
      </w:numPr>
    </w:pPr>
  </w:style>
  <w:style w:type="paragraph" w:styleId="ListContinue2">
    <w:name w:val="List Continue 2"/>
    <w:basedOn w:val="List2"/>
    <w:rsid w:val="007B1637"/>
    <w:pPr>
      <w:ind w:firstLine="0"/>
    </w:pPr>
  </w:style>
  <w:style w:type="paragraph" w:styleId="ListContinue3">
    <w:name w:val="List Continue 3"/>
    <w:basedOn w:val="List3"/>
    <w:rsid w:val="007B1637"/>
    <w:pPr>
      <w:ind w:left="1021" w:firstLine="0"/>
    </w:pPr>
  </w:style>
  <w:style w:type="paragraph" w:styleId="ListContinue4">
    <w:name w:val="List Continue 4"/>
    <w:basedOn w:val="List4"/>
    <w:rsid w:val="007B1637"/>
    <w:pPr>
      <w:ind w:firstLine="0"/>
    </w:pPr>
  </w:style>
  <w:style w:type="paragraph" w:styleId="ListContinue5">
    <w:name w:val="List Continue 5"/>
    <w:basedOn w:val="List5"/>
    <w:rsid w:val="007B1637"/>
    <w:pPr>
      <w:ind w:firstLine="0"/>
    </w:pPr>
  </w:style>
  <w:style w:type="paragraph" w:styleId="ListNumber3">
    <w:name w:val="List Number 3"/>
    <w:basedOn w:val="List3"/>
    <w:rsid w:val="007B1637"/>
    <w:pPr>
      <w:numPr>
        <w:numId w:val="3"/>
      </w:numPr>
    </w:pPr>
  </w:style>
  <w:style w:type="paragraph" w:styleId="ListNumber4">
    <w:name w:val="List Number 4"/>
    <w:basedOn w:val="List4"/>
    <w:rsid w:val="007B1637"/>
    <w:pPr>
      <w:numPr>
        <w:numId w:val="4"/>
      </w:numPr>
    </w:pPr>
  </w:style>
  <w:style w:type="paragraph" w:styleId="ListNumber5">
    <w:name w:val="List Number 5"/>
    <w:basedOn w:val="List5"/>
    <w:rsid w:val="007B1637"/>
    <w:pPr>
      <w:numPr>
        <w:numId w:val="5"/>
      </w:numPr>
    </w:pPr>
  </w:style>
  <w:style w:type="paragraph" w:styleId="BlockText">
    <w:name w:val="Block Text"/>
    <w:basedOn w:val="Normal"/>
    <w:rsid w:val="007B1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637"/>
    <w:rPr>
      <w:sz w:val="16"/>
      <w:vertAlign w:val="superscript"/>
    </w:rPr>
  </w:style>
  <w:style w:type="character" w:customStyle="1" w:styleId="Symbols">
    <w:name w:val="Symbols"/>
    <w:basedOn w:val="DefaultParagraphFont"/>
    <w:rsid w:val="007B1637"/>
    <w:rPr>
      <w:rFonts w:ascii="Symbol" w:hAnsi="Symbol"/>
    </w:rPr>
  </w:style>
  <w:style w:type="character" w:customStyle="1" w:styleId="MenuOptions">
    <w:name w:val="Menu Options"/>
    <w:basedOn w:val="DefaultParagraphFont"/>
    <w:rsid w:val="007B1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637"/>
    <w:rPr>
      <w:b/>
    </w:rPr>
  </w:style>
  <w:style w:type="character" w:customStyle="1" w:styleId="Underlined">
    <w:name w:val="Underlined"/>
    <w:basedOn w:val="DefaultParagraphFont"/>
    <w:rsid w:val="007B1637"/>
    <w:rPr>
      <w:u w:val="single"/>
    </w:rPr>
  </w:style>
  <w:style w:type="paragraph" w:customStyle="1" w:styleId="TableBodyTextRight">
    <w:name w:val="Table Body Text Right"/>
    <w:basedOn w:val="TableBodyText"/>
    <w:rsid w:val="007B1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637"/>
    <w:rPr>
      <w:sz w:val="18"/>
    </w:rPr>
  </w:style>
  <w:style w:type="paragraph" w:customStyle="1" w:styleId="BodySmallRight">
    <w:name w:val="Body Small Right"/>
    <w:basedOn w:val="BodyTextRight"/>
    <w:rsid w:val="007B1637"/>
    <w:rPr>
      <w:sz w:val="18"/>
      <w:szCs w:val="18"/>
    </w:rPr>
  </w:style>
  <w:style w:type="paragraph" w:customStyle="1" w:styleId="MarginEdition">
    <w:name w:val="Margin Edition"/>
    <w:basedOn w:val="MarginNote"/>
    <w:rsid w:val="007B1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637"/>
    <w:rPr>
      <w:sz w:val="2"/>
      <w:szCs w:val="2"/>
    </w:rPr>
  </w:style>
  <w:style w:type="character" w:customStyle="1" w:styleId="Small">
    <w:name w:val="Small"/>
    <w:basedOn w:val="DefaultParagraphFont"/>
    <w:rsid w:val="007B1637"/>
    <w:rPr>
      <w:sz w:val="16"/>
    </w:rPr>
  </w:style>
  <w:style w:type="paragraph" w:customStyle="1" w:styleId="WideTable">
    <w:name w:val="Wide Table"/>
    <w:basedOn w:val="Normal"/>
    <w:rsid w:val="007B1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637"/>
  </w:style>
  <w:style w:type="paragraph" w:styleId="Quote">
    <w:name w:val="Quote"/>
    <w:basedOn w:val="Heading1"/>
    <w:link w:val="QuoteChar"/>
    <w:qFormat/>
    <w:rsid w:val="007B1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637"/>
    <w:pPr>
      <w:pageBreakBefore/>
    </w:pPr>
  </w:style>
  <w:style w:type="paragraph" w:customStyle="1" w:styleId="Border">
    <w:name w:val="Border"/>
    <w:basedOn w:val="Normal"/>
    <w:qFormat/>
    <w:rsid w:val="007B1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637"/>
    <w:rPr>
      <w:u w:val="single"/>
    </w:rPr>
  </w:style>
  <w:style w:type="character" w:customStyle="1" w:styleId="BoldandItalics">
    <w:name w:val="Bold and Italics"/>
    <w:qFormat/>
    <w:rsid w:val="007B1637"/>
    <w:rPr>
      <w:b/>
      <w:i/>
      <w:u w:val="none"/>
    </w:rPr>
  </w:style>
  <w:style w:type="paragraph" w:styleId="BalloonText">
    <w:name w:val="Balloon Text"/>
    <w:basedOn w:val="Normal"/>
    <w:link w:val="BalloonTextChar"/>
    <w:rsid w:val="007B1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6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6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1053</Characters>
  <Application>Microsoft Office Word</Application>
  <DocSecurity>0</DocSecurity>
  <Lines>62</Lines>
  <Paragraphs>31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PUASS00013 Floodboat Response Operations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