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3F8" w:rsidP="00774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PUASS00003 Basic Rescue</w:t>
      </w:r>
      <w:r>
        <w:fldChar w:fldCharType="end"/>
      </w:r>
    </w:p>
    <w:p w:rsidR="007743F8" w:rsidP="007743F8">
      <w:pPr>
        <w:pStyle w:val="Version"/>
        <w:sectPr w:rsidSect="00C45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1B7" w:rsidP="00C451B7">
      <w:pPr>
        <w:pStyle w:val="SuperHeading"/>
      </w:pPr>
      <w:r w:rsidRPr="00C451B7">
        <w:t>PUASS00003 Basic Rescue</w:t>
      </w:r>
    </w:p>
    <w:p w:rsidR="00000000" w:rsidRPr="00C451B7" w:rsidP="00C451B7">
      <w:pPr>
        <w:pStyle w:val="Heading1"/>
      </w:pPr>
      <w:bookmarkStart w:id="1" w:name="O_56731"/>
      <w:bookmarkEnd w:id="1"/>
      <w:r w:rsidRPr="00C451B7">
        <w:t>Modification History</w:t>
      </w:r>
    </w:p>
    <w:p w:rsidR="00000000" w:rsidRPr="00C451B7" w:rsidP="00C451B7">
      <w:pPr>
        <w:pStyle w:val="BodyText"/>
      </w:pPr>
      <w:r w:rsidRPr="00C451B7">
        <w:t>Not applicable.</w:t>
      </w:r>
    </w:p>
    <w:p w:rsidR="00000000" w:rsidRPr="00C451B7" w:rsidP="00C451B7">
      <w:pPr>
        <w:pStyle w:val="AllowPageBreak"/>
      </w:pPr>
    </w:p>
    <w:p w:rsidR="00000000" w:rsidRPr="00C451B7" w:rsidP="00C451B7">
      <w:pPr>
        <w:pStyle w:val="Heading1"/>
      </w:pPr>
      <w:bookmarkStart w:id="2" w:name="O_56732"/>
      <w:bookmarkEnd w:id="2"/>
      <w:r w:rsidRPr="00C451B7">
        <w:t>Description</w:t>
      </w:r>
    </w:p>
    <w:p w:rsidR="00000000" w:rsidRPr="00C451B7" w:rsidP="00C451B7">
      <w:pPr>
        <w:pStyle w:val="BodyText"/>
      </w:pPr>
      <w:r w:rsidRPr="00C451B7">
        <w:t>Not applicable.</w:t>
      </w:r>
    </w:p>
    <w:p w:rsidR="00000000" w:rsidRPr="00C451B7" w:rsidP="00C451B7">
      <w:pPr>
        <w:pStyle w:val="AllowPageBreak"/>
      </w:pPr>
    </w:p>
    <w:p w:rsidR="00000000" w:rsidRPr="00C451B7" w:rsidP="00C451B7">
      <w:pPr>
        <w:pStyle w:val="Heading1"/>
      </w:pPr>
      <w:bookmarkStart w:id="3" w:name="O_56733"/>
      <w:bookmarkEnd w:id="3"/>
      <w:r w:rsidRPr="00C451B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B7" w:rsidP="00C451B7">
            <w:pPr>
              <w:pStyle w:val="BodyText"/>
            </w:pPr>
            <w:r w:rsidRPr="00C451B7">
              <w:t>These units contribute to the PUA21310 Certificate II in Public Safety (SES) and the PUA30510 Certificate III in Public Safety (SES Operations).</w:t>
            </w:r>
          </w:p>
        </w:tc>
      </w:tr>
    </w:tbl>
    <w:p w:rsidR="00000000" w:rsidRPr="00C451B7" w:rsidP="00C451B7">
      <w:pPr>
        <w:pStyle w:val="BodyText"/>
      </w:pPr>
    </w:p>
    <w:p w:rsidR="00000000" w:rsidRPr="00C451B7" w:rsidP="00C451B7">
      <w:pPr>
        <w:pStyle w:val="AllowPageBreak"/>
      </w:pPr>
    </w:p>
    <w:p w:rsidR="00000000" w:rsidRPr="00C451B7" w:rsidP="00C451B7">
      <w:pPr>
        <w:pStyle w:val="Heading1"/>
      </w:pPr>
      <w:bookmarkStart w:id="4" w:name="O_56734"/>
      <w:bookmarkEnd w:id="4"/>
      <w:r w:rsidRPr="00C451B7">
        <w:t>Licensing/Regulatory Information</w:t>
      </w:r>
    </w:p>
    <w:p w:rsidR="00000000" w:rsidRPr="00C451B7" w:rsidP="00C451B7">
      <w:pPr>
        <w:pStyle w:val="BodyText"/>
      </w:pPr>
      <w:r w:rsidRPr="00C451B7">
        <w:t>Not applicable.</w:t>
      </w:r>
    </w:p>
    <w:p w:rsidR="00000000" w:rsidRPr="00C451B7" w:rsidP="00C451B7">
      <w:pPr>
        <w:pStyle w:val="AllowPageBreak"/>
      </w:pPr>
    </w:p>
    <w:p w:rsidR="00000000" w:rsidRPr="00C451B7" w:rsidP="00C451B7">
      <w:pPr>
        <w:pStyle w:val="Heading1"/>
      </w:pPr>
      <w:bookmarkStart w:id="5" w:name="O_56735"/>
      <w:bookmarkEnd w:id="5"/>
      <w:r w:rsidRPr="00C451B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6"/>
        <w:gridCol w:w="2343"/>
        <w:gridCol w:w="3408"/>
      </w:tblGrid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rPr>
                <w:rStyle w:val="SpecialBold"/>
              </w:rPr>
              <w:t>Units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PUACOM001C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 xml:space="preserve">Communicate in the workplace </w:t>
            </w:r>
          </w:p>
        </w:tc>
      </w:tr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PUAEME001B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Provide emergency care</w:t>
            </w:r>
          </w:p>
        </w:tc>
      </w:tr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PUAEQU001B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 xml:space="preserve">Prepare, maintain and test response equipment </w:t>
            </w:r>
          </w:p>
        </w:tc>
      </w:tr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PUALAW001B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Protect and preserve incident scene</w:t>
            </w:r>
          </w:p>
        </w:tc>
      </w:tr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PUASAR022A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B7" w:rsidP="00C451B7">
            <w:pPr>
              <w:pStyle w:val="BodyText"/>
            </w:pPr>
            <w:r w:rsidRPr="00C451B7">
              <w:t>Participate in a rescue operation</w:t>
            </w:r>
          </w:p>
        </w:tc>
      </w:tr>
    </w:tbl>
    <w:p w:rsidR="00000000" w:rsidRPr="00C451B7" w:rsidP="00C451B7">
      <w:pPr>
        <w:pStyle w:val="BodyText"/>
      </w:pPr>
    </w:p>
    <w:p w:rsidR="00000000" w:rsidRPr="00C451B7" w:rsidP="00C451B7">
      <w:pPr>
        <w:pStyle w:val="AllowPageBreak"/>
      </w:pPr>
    </w:p>
    <w:p w:rsidR="00000000" w:rsidRPr="00C451B7" w:rsidP="00C451B7">
      <w:pPr>
        <w:pStyle w:val="Heading1"/>
      </w:pPr>
      <w:bookmarkStart w:id="6" w:name="O_56737"/>
      <w:bookmarkEnd w:id="6"/>
      <w:r w:rsidRPr="00C451B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B7" w:rsidP="00C451B7">
            <w:pPr>
              <w:pStyle w:val="BodyText"/>
            </w:pPr>
            <w:r w:rsidRPr="00C451B7">
              <w:t>Members of a rescue team</w:t>
            </w:r>
          </w:p>
        </w:tc>
      </w:tr>
    </w:tbl>
    <w:p w:rsidR="00000000" w:rsidRPr="00C451B7" w:rsidP="00C451B7">
      <w:pPr>
        <w:pStyle w:val="BodyText"/>
      </w:pPr>
    </w:p>
    <w:p w:rsidR="00000000" w:rsidRPr="00C451B7" w:rsidP="00C451B7">
      <w:pPr>
        <w:pStyle w:val="AllowPageBreak"/>
      </w:pPr>
    </w:p>
    <w:p w:rsidR="00000000" w:rsidRPr="00C451B7" w:rsidP="00C451B7">
      <w:pPr>
        <w:pStyle w:val="Heading1"/>
      </w:pPr>
      <w:bookmarkStart w:id="7" w:name="O_56738"/>
      <w:bookmarkEnd w:id="7"/>
      <w:r w:rsidRPr="00C451B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t>These units from the PUA00 Public Safety Training Package meet the industry requirements to commence working as a rescue team member within the SES.</w:t>
            </w:r>
          </w:p>
        </w:tc>
      </w:tr>
      <w:tr w:rsidTr="00774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B7">
            <w:pPr>
              <w:pStyle w:val="BodyText"/>
              <w:rPr>
                <w:lang w:val="en-NZ"/>
              </w:rPr>
            </w:pPr>
            <w:r w:rsidRPr="00C451B7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B7" w:rsidP="00C451B7">
            <w:pPr>
              <w:pStyle w:val="BodyText"/>
            </w:pPr>
            <w:r w:rsidRPr="00C451B7">
              <w:t>Readers should ensure that they have also read the part of the Training Package that outlines l</w:t>
            </w:r>
            <w:r w:rsidRPr="00C451B7">
              <w:t>icensing and regulatory requirements.</w:t>
            </w:r>
          </w:p>
        </w:tc>
      </w:tr>
    </w:tbl>
    <w:p w:rsidR="00000000" w:rsidRPr="00C451B7" w:rsidP="00C451B7">
      <w:pPr>
        <w:pStyle w:val="BodyText"/>
      </w:pPr>
    </w:p>
    <w:p w:rsidR="00000000" w:rsidRPr="00C451B7" w:rsidP="00C451B7"/>
    <w:sectPr w:rsidSect="00C451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B7" w:rsidRPr="007743F8" w:rsidP="00774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3F8" w:rsidP="00C45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3F8" w:rsidP="00C45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743F8" w:rsidP="00C45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B7" w:rsidRPr="007743F8" w:rsidP="007743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3F8" w:rsidRPr="002D2AF8" w:rsidP="00C45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PUASS00003 Basic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743F8" w:rsidP="00C45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1B7"/>
  </w:style>
  <w:style w:type="character" w:customStyle="1" w:styleId="Heading1Char">
    <w:name w:val="Heading 1 Char"/>
    <w:basedOn w:val="DefaultParagraphFont"/>
    <w:link w:val="Heading1"/>
    <w:rsid w:val="00C45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1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1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51B7"/>
    <w:rPr>
      <w:b/>
      <w:spacing w:val="0"/>
    </w:rPr>
  </w:style>
  <w:style w:type="paragraph" w:customStyle="1" w:styleId="SuperHeading">
    <w:name w:val="SuperHeading"/>
    <w:basedOn w:val="Normal"/>
    <w:rsid w:val="00C45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1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1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1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1B7"/>
    <w:rPr>
      <w:i/>
    </w:rPr>
  </w:style>
  <w:style w:type="paragraph" w:styleId="Caption">
    <w:name w:val="caption"/>
    <w:basedOn w:val="BodyText"/>
    <w:next w:val="Normal"/>
    <w:qFormat/>
    <w:rsid w:val="00C45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1B7"/>
  </w:style>
  <w:style w:type="paragraph" w:styleId="TableofFigures">
    <w:name w:val="table of figures"/>
    <w:basedOn w:val="Normal"/>
    <w:next w:val="Normal"/>
    <w:semiHidden/>
    <w:rsid w:val="00C45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1B7"/>
    <w:pPr>
      <w:numPr>
        <w:numId w:val="9"/>
      </w:numPr>
    </w:pPr>
  </w:style>
  <w:style w:type="character" w:customStyle="1" w:styleId="WingdingSymbols">
    <w:name w:val="Wingding Symbols"/>
    <w:rsid w:val="00C451B7"/>
    <w:rPr>
      <w:rFonts w:ascii="Wingdings" w:hAnsi="Wingdings"/>
    </w:rPr>
  </w:style>
  <w:style w:type="paragraph" w:customStyle="1" w:styleId="TableHeading">
    <w:name w:val="Table Heading"/>
    <w:basedOn w:val="HeadingBase"/>
    <w:rsid w:val="00C45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1B7"/>
    <w:rPr>
      <w:color w:val="0033CC"/>
      <w:u w:val="none"/>
    </w:rPr>
  </w:style>
  <w:style w:type="paragraph" w:customStyle="1" w:styleId="BodyTextRight">
    <w:name w:val="Body Text Right"/>
    <w:basedOn w:val="BodyText"/>
    <w:rsid w:val="00C45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1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1B7"/>
    <w:rPr>
      <w:sz w:val="32"/>
    </w:rPr>
  </w:style>
  <w:style w:type="paragraph" w:customStyle="1" w:styleId="HeadingProcedure">
    <w:name w:val="Heading Procedure"/>
    <w:basedOn w:val="HeadingBase"/>
    <w:next w:val="Normal"/>
    <w:rsid w:val="00C45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1B7"/>
    <w:pPr>
      <w:spacing w:before="60" w:after="60"/>
    </w:pPr>
  </w:style>
  <w:style w:type="paragraph" w:styleId="ListContinue">
    <w:name w:val="List Continue"/>
    <w:basedOn w:val="List"/>
    <w:rsid w:val="00C451B7"/>
    <w:pPr>
      <w:ind w:firstLine="0"/>
    </w:pPr>
  </w:style>
  <w:style w:type="paragraph" w:customStyle="1" w:styleId="ListNote">
    <w:name w:val="List Note"/>
    <w:basedOn w:val="List"/>
    <w:rsid w:val="00C45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1B7"/>
    <w:rPr>
      <w:rFonts w:ascii="Courier New" w:hAnsi="Courier New"/>
    </w:rPr>
  </w:style>
  <w:style w:type="paragraph" w:customStyle="1" w:styleId="NoteBullet">
    <w:name w:val="Note Bullet"/>
    <w:basedOn w:val="Note"/>
    <w:rsid w:val="00C45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1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1B7"/>
    <w:rPr>
      <w:b/>
      <w:smallCaps/>
    </w:rPr>
  </w:style>
  <w:style w:type="paragraph" w:customStyle="1" w:styleId="TableListNumber">
    <w:name w:val="Table List Number"/>
    <w:basedOn w:val="ListNumber"/>
    <w:rsid w:val="00C45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1B7"/>
    <w:pPr>
      <w:numPr>
        <w:numId w:val="7"/>
      </w:numPr>
    </w:pPr>
  </w:style>
  <w:style w:type="paragraph" w:customStyle="1" w:styleId="ListAlpha2">
    <w:name w:val="List Alpha 2"/>
    <w:basedOn w:val="List2"/>
    <w:rsid w:val="00C451B7"/>
    <w:pPr>
      <w:numPr>
        <w:numId w:val="6"/>
      </w:numPr>
    </w:pPr>
  </w:style>
  <w:style w:type="paragraph" w:styleId="List2">
    <w:name w:val="List 2"/>
    <w:basedOn w:val="BodyText"/>
    <w:rsid w:val="00C45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1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1B7"/>
    <w:pPr>
      <w:numPr>
        <w:numId w:val="1"/>
      </w:numPr>
    </w:pPr>
  </w:style>
  <w:style w:type="paragraph" w:styleId="ListBullet5">
    <w:name w:val="List Bullet 5"/>
    <w:basedOn w:val="List5"/>
    <w:rsid w:val="00C451B7"/>
    <w:pPr>
      <w:numPr>
        <w:numId w:val="2"/>
      </w:numPr>
    </w:pPr>
  </w:style>
  <w:style w:type="paragraph" w:styleId="ListContinue2">
    <w:name w:val="List Continue 2"/>
    <w:basedOn w:val="List2"/>
    <w:rsid w:val="00C451B7"/>
    <w:pPr>
      <w:ind w:firstLine="0"/>
    </w:pPr>
  </w:style>
  <w:style w:type="paragraph" w:styleId="ListContinue3">
    <w:name w:val="List Continue 3"/>
    <w:basedOn w:val="List3"/>
    <w:rsid w:val="00C451B7"/>
    <w:pPr>
      <w:ind w:left="1021" w:firstLine="0"/>
    </w:pPr>
  </w:style>
  <w:style w:type="paragraph" w:styleId="ListContinue4">
    <w:name w:val="List Continue 4"/>
    <w:basedOn w:val="List4"/>
    <w:rsid w:val="00C451B7"/>
    <w:pPr>
      <w:ind w:firstLine="0"/>
    </w:pPr>
  </w:style>
  <w:style w:type="paragraph" w:styleId="ListContinue5">
    <w:name w:val="List Continue 5"/>
    <w:basedOn w:val="List5"/>
    <w:rsid w:val="00C451B7"/>
    <w:pPr>
      <w:ind w:firstLine="0"/>
    </w:pPr>
  </w:style>
  <w:style w:type="paragraph" w:styleId="ListNumber3">
    <w:name w:val="List Number 3"/>
    <w:basedOn w:val="List3"/>
    <w:rsid w:val="00C451B7"/>
    <w:pPr>
      <w:numPr>
        <w:numId w:val="3"/>
      </w:numPr>
    </w:pPr>
  </w:style>
  <w:style w:type="paragraph" w:styleId="ListNumber4">
    <w:name w:val="List Number 4"/>
    <w:basedOn w:val="List4"/>
    <w:rsid w:val="00C451B7"/>
    <w:pPr>
      <w:numPr>
        <w:numId w:val="4"/>
      </w:numPr>
    </w:pPr>
  </w:style>
  <w:style w:type="paragraph" w:styleId="ListNumber5">
    <w:name w:val="List Number 5"/>
    <w:basedOn w:val="List5"/>
    <w:rsid w:val="00C451B7"/>
    <w:pPr>
      <w:numPr>
        <w:numId w:val="5"/>
      </w:numPr>
    </w:pPr>
  </w:style>
  <w:style w:type="paragraph" w:styleId="BlockText">
    <w:name w:val="Block Text"/>
    <w:basedOn w:val="Normal"/>
    <w:rsid w:val="00C45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1B7"/>
    <w:rPr>
      <w:sz w:val="16"/>
      <w:vertAlign w:val="superscript"/>
    </w:rPr>
  </w:style>
  <w:style w:type="character" w:customStyle="1" w:styleId="Symbols">
    <w:name w:val="Symbols"/>
    <w:basedOn w:val="DefaultParagraphFont"/>
    <w:rsid w:val="00C451B7"/>
    <w:rPr>
      <w:rFonts w:ascii="Symbol" w:hAnsi="Symbol"/>
    </w:rPr>
  </w:style>
  <w:style w:type="character" w:customStyle="1" w:styleId="MenuOptions">
    <w:name w:val="Menu Options"/>
    <w:basedOn w:val="DefaultParagraphFont"/>
    <w:rsid w:val="00C45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1B7"/>
    <w:rPr>
      <w:b/>
    </w:rPr>
  </w:style>
  <w:style w:type="character" w:customStyle="1" w:styleId="Underlined">
    <w:name w:val="Underlined"/>
    <w:basedOn w:val="DefaultParagraphFont"/>
    <w:rsid w:val="00C451B7"/>
    <w:rPr>
      <w:u w:val="single"/>
    </w:rPr>
  </w:style>
  <w:style w:type="paragraph" w:customStyle="1" w:styleId="TableBodyTextRight">
    <w:name w:val="Table Body Text Right"/>
    <w:basedOn w:val="TableBodyText"/>
    <w:rsid w:val="00C45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1B7"/>
    <w:rPr>
      <w:sz w:val="18"/>
    </w:rPr>
  </w:style>
  <w:style w:type="paragraph" w:customStyle="1" w:styleId="BodySmallRight">
    <w:name w:val="Body Small Right"/>
    <w:basedOn w:val="BodyTextRight"/>
    <w:rsid w:val="00C451B7"/>
    <w:rPr>
      <w:sz w:val="18"/>
      <w:szCs w:val="18"/>
    </w:rPr>
  </w:style>
  <w:style w:type="paragraph" w:customStyle="1" w:styleId="MarginEdition">
    <w:name w:val="Margin Edition"/>
    <w:basedOn w:val="MarginNote"/>
    <w:rsid w:val="00C45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1B7"/>
    <w:rPr>
      <w:sz w:val="2"/>
      <w:szCs w:val="2"/>
    </w:rPr>
  </w:style>
  <w:style w:type="character" w:customStyle="1" w:styleId="Small">
    <w:name w:val="Small"/>
    <w:basedOn w:val="DefaultParagraphFont"/>
    <w:rsid w:val="00C451B7"/>
    <w:rPr>
      <w:sz w:val="16"/>
    </w:rPr>
  </w:style>
  <w:style w:type="paragraph" w:customStyle="1" w:styleId="WideTable">
    <w:name w:val="Wide Table"/>
    <w:basedOn w:val="Normal"/>
    <w:rsid w:val="00C45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1B7"/>
  </w:style>
  <w:style w:type="paragraph" w:styleId="Quote">
    <w:name w:val="Quote"/>
    <w:basedOn w:val="Heading1"/>
    <w:link w:val="QuoteChar"/>
    <w:qFormat/>
    <w:rsid w:val="00C45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1B7"/>
    <w:pPr>
      <w:pageBreakBefore/>
    </w:pPr>
  </w:style>
  <w:style w:type="paragraph" w:customStyle="1" w:styleId="Border">
    <w:name w:val="Border"/>
    <w:basedOn w:val="Normal"/>
    <w:qFormat/>
    <w:rsid w:val="00C45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1B7"/>
    <w:rPr>
      <w:u w:val="single"/>
    </w:rPr>
  </w:style>
  <w:style w:type="character" w:customStyle="1" w:styleId="BoldandItalics">
    <w:name w:val="Bold and Italics"/>
    <w:qFormat/>
    <w:rsid w:val="00C451B7"/>
    <w:rPr>
      <w:b/>
      <w:i/>
      <w:u w:val="none"/>
    </w:rPr>
  </w:style>
  <w:style w:type="paragraph" w:styleId="BalloonText">
    <w:name w:val="Balloon Text"/>
    <w:basedOn w:val="Normal"/>
    <w:link w:val="BalloonTextChar"/>
    <w:rsid w:val="00C45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1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1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889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PUASS00003 Basic Rescue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