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916" w:rsidP="00A64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PUASS00001 Air Search Observer</w:t>
      </w:r>
      <w:r>
        <w:fldChar w:fldCharType="end"/>
      </w:r>
    </w:p>
    <w:p w:rsidR="00A64916" w:rsidP="00A64916">
      <w:pPr>
        <w:pStyle w:val="Version"/>
        <w:sectPr w:rsidSect="00A84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1B3" w:rsidP="00A841B3">
      <w:pPr>
        <w:pStyle w:val="SuperHeading"/>
      </w:pPr>
      <w:r w:rsidRPr="00A841B3">
        <w:t>PUASS00001 Air Search Observer</w:t>
      </w:r>
    </w:p>
    <w:p w:rsidR="00000000" w:rsidRPr="00A841B3" w:rsidP="00A841B3">
      <w:pPr>
        <w:pStyle w:val="Heading1"/>
      </w:pPr>
      <w:bookmarkStart w:id="1" w:name="O_56715"/>
      <w:bookmarkEnd w:id="1"/>
      <w:r w:rsidRPr="00A841B3">
        <w:t>Modification History</w:t>
      </w:r>
    </w:p>
    <w:p w:rsidR="00000000" w:rsidRPr="00A841B3" w:rsidP="00A841B3">
      <w:pPr>
        <w:pStyle w:val="BodyText"/>
      </w:pPr>
      <w:r w:rsidRPr="00A841B3">
        <w:t>Not applicable.</w:t>
      </w:r>
    </w:p>
    <w:p w:rsidR="00000000" w:rsidRPr="00A841B3" w:rsidP="00A841B3">
      <w:pPr>
        <w:pStyle w:val="AllowPageBreak"/>
      </w:pPr>
    </w:p>
    <w:p w:rsidR="00000000" w:rsidRPr="00A841B3" w:rsidP="00A841B3">
      <w:pPr>
        <w:pStyle w:val="Heading1"/>
      </w:pPr>
      <w:bookmarkStart w:id="2" w:name="O_56716"/>
      <w:bookmarkEnd w:id="2"/>
      <w:r w:rsidRPr="00A841B3">
        <w:t>Description</w:t>
      </w:r>
    </w:p>
    <w:p w:rsidR="00000000" w:rsidRPr="00A841B3" w:rsidP="00A841B3">
      <w:pPr>
        <w:pStyle w:val="BodyText"/>
      </w:pPr>
      <w:r w:rsidRPr="00A841B3">
        <w:t>Not applicable.</w:t>
      </w:r>
    </w:p>
    <w:p w:rsidR="00000000" w:rsidRPr="00A841B3" w:rsidP="00A841B3">
      <w:pPr>
        <w:pStyle w:val="AllowPageBreak"/>
      </w:pPr>
    </w:p>
    <w:p w:rsidR="00000000" w:rsidRPr="00A841B3" w:rsidP="00A841B3">
      <w:pPr>
        <w:pStyle w:val="Heading1"/>
      </w:pPr>
      <w:bookmarkStart w:id="3" w:name="O_56717"/>
      <w:bookmarkEnd w:id="3"/>
      <w:r w:rsidRPr="00A841B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A6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B3" w:rsidP="00A841B3">
            <w:pPr>
              <w:pStyle w:val="BodyText"/>
            </w:pPr>
            <w:r w:rsidRPr="00A841B3">
              <w:t>These units contribute to the PUA30410 Certificate III in Public Safety (SES Rescue).</w:t>
            </w:r>
          </w:p>
        </w:tc>
      </w:tr>
    </w:tbl>
    <w:p w:rsidR="00000000" w:rsidRPr="00A841B3" w:rsidP="00A841B3">
      <w:pPr>
        <w:pStyle w:val="BodyText"/>
      </w:pPr>
    </w:p>
    <w:p w:rsidR="00000000" w:rsidRPr="00A841B3" w:rsidP="00A841B3">
      <w:pPr>
        <w:pStyle w:val="AllowPageBreak"/>
      </w:pPr>
    </w:p>
    <w:p w:rsidR="00000000" w:rsidRPr="00A841B3" w:rsidP="00A841B3">
      <w:pPr>
        <w:pStyle w:val="Heading1"/>
      </w:pPr>
      <w:bookmarkStart w:id="4" w:name="O_56718"/>
      <w:bookmarkEnd w:id="4"/>
      <w:r w:rsidRPr="00A841B3">
        <w:t>Licensing/Regulatory Informat</w:t>
      </w:r>
      <w:r w:rsidRPr="00A841B3">
        <w:t>ion</w:t>
      </w:r>
    </w:p>
    <w:p w:rsidR="00000000" w:rsidRPr="00A841B3" w:rsidP="00A841B3">
      <w:pPr>
        <w:pStyle w:val="BodyText"/>
      </w:pPr>
      <w:r w:rsidRPr="00A841B3">
        <w:t>Not applicable.</w:t>
      </w:r>
    </w:p>
    <w:p w:rsidR="00000000" w:rsidRPr="00A841B3" w:rsidP="00A841B3">
      <w:pPr>
        <w:pStyle w:val="AllowPageBreak"/>
      </w:pPr>
    </w:p>
    <w:p w:rsidR="00000000" w:rsidRPr="00A841B3" w:rsidP="00A841B3">
      <w:pPr>
        <w:pStyle w:val="Heading1"/>
      </w:pPr>
      <w:bookmarkStart w:id="5" w:name="O_56719"/>
      <w:bookmarkEnd w:id="5"/>
      <w:r w:rsidRPr="00A841B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2331"/>
        <w:gridCol w:w="3391"/>
      </w:tblGrid>
      <w:tr w:rsidTr="00A6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rPr>
                <w:rStyle w:val="SpecialBold"/>
              </w:rPr>
              <w:t>Units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t>PUAAMS001A</w:t>
            </w:r>
          </w:p>
        </w:tc>
        <w:tc>
          <w:tcPr>
            <w:tcW w:w="3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t>Work in an aviation environment</w:t>
            </w:r>
          </w:p>
        </w:tc>
      </w:tr>
      <w:tr w:rsidTr="00A6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t>PUAAMS002A</w:t>
            </w:r>
          </w:p>
        </w:tc>
        <w:tc>
          <w:tcPr>
            <w:tcW w:w="3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B3" w:rsidP="00A841B3">
            <w:pPr>
              <w:pStyle w:val="BodyText"/>
            </w:pPr>
            <w:r w:rsidRPr="00A841B3">
              <w:t>Search as a member of an air search team</w:t>
            </w:r>
          </w:p>
        </w:tc>
      </w:tr>
    </w:tbl>
    <w:p w:rsidR="00000000" w:rsidRPr="00A841B3" w:rsidP="00A841B3">
      <w:pPr>
        <w:pStyle w:val="BodyText"/>
      </w:pPr>
    </w:p>
    <w:p w:rsidR="00000000" w:rsidRPr="00A841B3" w:rsidP="00A841B3">
      <w:pPr>
        <w:pStyle w:val="AllowPageBreak"/>
      </w:pPr>
    </w:p>
    <w:p w:rsidR="00000000" w:rsidRPr="00A841B3" w:rsidP="00A841B3">
      <w:pPr>
        <w:pStyle w:val="Heading1"/>
      </w:pPr>
      <w:bookmarkStart w:id="6" w:name="O_56721"/>
      <w:bookmarkEnd w:id="6"/>
      <w:r w:rsidRPr="00A841B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A6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B3" w:rsidP="00A841B3">
            <w:pPr>
              <w:pStyle w:val="BodyText"/>
            </w:pPr>
            <w:r w:rsidRPr="00A841B3">
              <w:t>Members of an air search team</w:t>
            </w:r>
          </w:p>
        </w:tc>
      </w:tr>
    </w:tbl>
    <w:p w:rsidR="00000000" w:rsidRPr="00A841B3" w:rsidP="00A841B3">
      <w:pPr>
        <w:pStyle w:val="BodyText"/>
      </w:pPr>
    </w:p>
    <w:p w:rsidR="00000000" w:rsidRPr="00A841B3" w:rsidP="00A841B3">
      <w:pPr>
        <w:pStyle w:val="AllowPageBreak"/>
      </w:pPr>
    </w:p>
    <w:p w:rsidR="00000000" w:rsidRPr="00A841B3" w:rsidP="00A841B3">
      <w:pPr>
        <w:pStyle w:val="Heading1"/>
      </w:pPr>
      <w:bookmarkStart w:id="7" w:name="O_56722"/>
      <w:bookmarkEnd w:id="7"/>
      <w:r w:rsidRPr="00A841B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A6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t>These units from the PUA00 Public Safety Training Package meet the industry requirements to commence working as an air search team member within the SES.</w:t>
            </w:r>
          </w:p>
        </w:tc>
      </w:tr>
      <w:tr w:rsidTr="00A6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B3">
            <w:pPr>
              <w:pStyle w:val="BodyText"/>
              <w:rPr>
                <w:lang w:val="en-NZ"/>
              </w:rPr>
            </w:pPr>
            <w:r w:rsidRPr="00A841B3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B3" w:rsidP="00A841B3">
            <w:pPr>
              <w:pStyle w:val="BodyText"/>
            </w:pPr>
            <w:r w:rsidRPr="00A841B3">
              <w:t>Re</w:t>
            </w:r>
            <w:r w:rsidRPr="00A841B3">
              <w:t>aders should ensure that they have also read the part of the Training Package that outlines licensing and regulatory requirements.</w:t>
            </w:r>
          </w:p>
        </w:tc>
      </w:tr>
    </w:tbl>
    <w:p w:rsidR="00000000" w:rsidRPr="00A841B3" w:rsidP="00A841B3">
      <w:pPr>
        <w:pStyle w:val="BodyText"/>
      </w:pPr>
    </w:p>
    <w:p w:rsidR="00000000" w:rsidRPr="00A841B3" w:rsidP="00A841B3"/>
    <w:sectPr w:rsidSect="00A841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B3" w:rsidRPr="00A64916" w:rsidP="00A64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16" w:rsidP="00A84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4916" w:rsidP="00A84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64916" w:rsidP="00A84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B3" w:rsidRPr="00A64916" w:rsidP="00A649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16" w:rsidRPr="002D2AF8" w:rsidP="00A84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PUASS00001 Air Search Observer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64916" w:rsidP="00A84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1B3"/>
  </w:style>
  <w:style w:type="character" w:customStyle="1" w:styleId="Heading1Char">
    <w:name w:val="Heading 1 Char"/>
    <w:basedOn w:val="DefaultParagraphFont"/>
    <w:link w:val="Heading1"/>
    <w:rsid w:val="00A84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1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1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41B3"/>
    <w:rPr>
      <w:b/>
      <w:spacing w:val="0"/>
    </w:rPr>
  </w:style>
  <w:style w:type="paragraph" w:customStyle="1" w:styleId="SuperHeading">
    <w:name w:val="SuperHeading"/>
    <w:basedOn w:val="Normal"/>
    <w:rsid w:val="00A84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1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1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1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1B3"/>
    <w:rPr>
      <w:i/>
    </w:rPr>
  </w:style>
  <w:style w:type="paragraph" w:styleId="Caption">
    <w:name w:val="caption"/>
    <w:basedOn w:val="BodyText"/>
    <w:next w:val="Normal"/>
    <w:qFormat/>
    <w:rsid w:val="00A84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1B3"/>
  </w:style>
  <w:style w:type="paragraph" w:styleId="TableofFigures">
    <w:name w:val="table of figures"/>
    <w:basedOn w:val="Normal"/>
    <w:next w:val="Normal"/>
    <w:semiHidden/>
    <w:rsid w:val="00A84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1B3"/>
    <w:pPr>
      <w:numPr>
        <w:numId w:val="9"/>
      </w:numPr>
    </w:pPr>
  </w:style>
  <w:style w:type="character" w:customStyle="1" w:styleId="WingdingSymbols">
    <w:name w:val="Wingding Symbols"/>
    <w:rsid w:val="00A841B3"/>
    <w:rPr>
      <w:rFonts w:ascii="Wingdings" w:hAnsi="Wingdings"/>
    </w:rPr>
  </w:style>
  <w:style w:type="paragraph" w:customStyle="1" w:styleId="TableHeading">
    <w:name w:val="Table Heading"/>
    <w:basedOn w:val="HeadingBase"/>
    <w:rsid w:val="00A84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1B3"/>
    <w:rPr>
      <w:color w:val="0033CC"/>
      <w:u w:val="none"/>
    </w:rPr>
  </w:style>
  <w:style w:type="paragraph" w:customStyle="1" w:styleId="BodyTextRight">
    <w:name w:val="Body Text Right"/>
    <w:basedOn w:val="BodyText"/>
    <w:rsid w:val="00A84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1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1B3"/>
    <w:rPr>
      <w:sz w:val="32"/>
    </w:rPr>
  </w:style>
  <w:style w:type="paragraph" w:customStyle="1" w:styleId="HeadingProcedure">
    <w:name w:val="Heading Procedure"/>
    <w:basedOn w:val="HeadingBase"/>
    <w:next w:val="Normal"/>
    <w:rsid w:val="00A84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1B3"/>
    <w:pPr>
      <w:spacing w:before="60" w:after="60"/>
    </w:pPr>
  </w:style>
  <w:style w:type="paragraph" w:styleId="ListContinue">
    <w:name w:val="List Continue"/>
    <w:basedOn w:val="List"/>
    <w:rsid w:val="00A841B3"/>
    <w:pPr>
      <w:ind w:firstLine="0"/>
    </w:pPr>
  </w:style>
  <w:style w:type="paragraph" w:customStyle="1" w:styleId="ListNote">
    <w:name w:val="List Note"/>
    <w:basedOn w:val="List"/>
    <w:rsid w:val="00A84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1B3"/>
    <w:rPr>
      <w:rFonts w:ascii="Courier New" w:hAnsi="Courier New"/>
    </w:rPr>
  </w:style>
  <w:style w:type="paragraph" w:customStyle="1" w:styleId="NoteBullet">
    <w:name w:val="Note Bullet"/>
    <w:basedOn w:val="Note"/>
    <w:rsid w:val="00A84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1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1B3"/>
    <w:rPr>
      <w:b/>
      <w:smallCaps/>
    </w:rPr>
  </w:style>
  <w:style w:type="paragraph" w:customStyle="1" w:styleId="TableListNumber">
    <w:name w:val="Table List Number"/>
    <w:basedOn w:val="ListNumber"/>
    <w:rsid w:val="00A84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1B3"/>
    <w:pPr>
      <w:numPr>
        <w:numId w:val="7"/>
      </w:numPr>
    </w:pPr>
  </w:style>
  <w:style w:type="paragraph" w:customStyle="1" w:styleId="ListAlpha2">
    <w:name w:val="List Alpha 2"/>
    <w:basedOn w:val="List2"/>
    <w:rsid w:val="00A841B3"/>
    <w:pPr>
      <w:numPr>
        <w:numId w:val="6"/>
      </w:numPr>
    </w:pPr>
  </w:style>
  <w:style w:type="paragraph" w:styleId="List2">
    <w:name w:val="List 2"/>
    <w:basedOn w:val="BodyText"/>
    <w:rsid w:val="00A84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1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1B3"/>
    <w:pPr>
      <w:numPr>
        <w:numId w:val="1"/>
      </w:numPr>
    </w:pPr>
  </w:style>
  <w:style w:type="paragraph" w:styleId="ListBullet5">
    <w:name w:val="List Bullet 5"/>
    <w:basedOn w:val="List5"/>
    <w:rsid w:val="00A841B3"/>
    <w:pPr>
      <w:numPr>
        <w:numId w:val="2"/>
      </w:numPr>
    </w:pPr>
  </w:style>
  <w:style w:type="paragraph" w:styleId="ListContinue2">
    <w:name w:val="List Continue 2"/>
    <w:basedOn w:val="List2"/>
    <w:rsid w:val="00A841B3"/>
    <w:pPr>
      <w:ind w:firstLine="0"/>
    </w:pPr>
  </w:style>
  <w:style w:type="paragraph" w:styleId="ListContinue3">
    <w:name w:val="List Continue 3"/>
    <w:basedOn w:val="List3"/>
    <w:rsid w:val="00A841B3"/>
    <w:pPr>
      <w:ind w:left="1021" w:firstLine="0"/>
    </w:pPr>
  </w:style>
  <w:style w:type="paragraph" w:styleId="ListContinue4">
    <w:name w:val="List Continue 4"/>
    <w:basedOn w:val="List4"/>
    <w:rsid w:val="00A841B3"/>
    <w:pPr>
      <w:ind w:firstLine="0"/>
    </w:pPr>
  </w:style>
  <w:style w:type="paragraph" w:styleId="ListContinue5">
    <w:name w:val="List Continue 5"/>
    <w:basedOn w:val="List5"/>
    <w:rsid w:val="00A841B3"/>
    <w:pPr>
      <w:ind w:firstLine="0"/>
    </w:pPr>
  </w:style>
  <w:style w:type="paragraph" w:styleId="ListNumber3">
    <w:name w:val="List Number 3"/>
    <w:basedOn w:val="List3"/>
    <w:rsid w:val="00A841B3"/>
    <w:pPr>
      <w:numPr>
        <w:numId w:val="3"/>
      </w:numPr>
    </w:pPr>
  </w:style>
  <w:style w:type="paragraph" w:styleId="ListNumber4">
    <w:name w:val="List Number 4"/>
    <w:basedOn w:val="List4"/>
    <w:rsid w:val="00A841B3"/>
    <w:pPr>
      <w:numPr>
        <w:numId w:val="4"/>
      </w:numPr>
    </w:pPr>
  </w:style>
  <w:style w:type="paragraph" w:styleId="ListNumber5">
    <w:name w:val="List Number 5"/>
    <w:basedOn w:val="List5"/>
    <w:rsid w:val="00A841B3"/>
    <w:pPr>
      <w:numPr>
        <w:numId w:val="5"/>
      </w:numPr>
    </w:pPr>
  </w:style>
  <w:style w:type="paragraph" w:styleId="BlockText">
    <w:name w:val="Block Text"/>
    <w:basedOn w:val="Normal"/>
    <w:rsid w:val="00A84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1B3"/>
    <w:rPr>
      <w:sz w:val="16"/>
      <w:vertAlign w:val="superscript"/>
    </w:rPr>
  </w:style>
  <w:style w:type="character" w:customStyle="1" w:styleId="Symbols">
    <w:name w:val="Symbols"/>
    <w:basedOn w:val="DefaultParagraphFont"/>
    <w:rsid w:val="00A841B3"/>
    <w:rPr>
      <w:rFonts w:ascii="Symbol" w:hAnsi="Symbol"/>
    </w:rPr>
  </w:style>
  <w:style w:type="character" w:customStyle="1" w:styleId="MenuOptions">
    <w:name w:val="Menu Options"/>
    <w:basedOn w:val="DefaultParagraphFont"/>
    <w:rsid w:val="00A84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1B3"/>
    <w:rPr>
      <w:b/>
    </w:rPr>
  </w:style>
  <w:style w:type="character" w:customStyle="1" w:styleId="Underlined">
    <w:name w:val="Underlined"/>
    <w:basedOn w:val="DefaultParagraphFont"/>
    <w:rsid w:val="00A841B3"/>
    <w:rPr>
      <w:u w:val="single"/>
    </w:rPr>
  </w:style>
  <w:style w:type="paragraph" w:customStyle="1" w:styleId="TableBodyTextRight">
    <w:name w:val="Table Body Text Right"/>
    <w:basedOn w:val="TableBodyText"/>
    <w:rsid w:val="00A84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1B3"/>
    <w:rPr>
      <w:sz w:val="18"/>
    </w:rPr>
  </w:style>
  <w:style w:type="paragraph" w:customStyle="1" w:styleId="BodySmallRight">
    <w:name w:val="Body Small Right"/>
    <w:basedOn w:val="BodyTextRight"/>
    <w:rsid w:val="00A841B3"/>
    <w:rPr>
      <w:sz w:val="18"/>
      <w:szCs w:val="18"/>
    </w:rPr>
  </w:style>
  <w:style w:type="paragraph" w:customStyle="1" w:styleId="MarginEdition">
    <w:name w:val="Margin Edition"/>
    <w:basedOn w:val="MarginNote"/>
    <w:rsid w:val="00A84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1B3"/>
    <w:rPr>
      <w:sz w:val="2"/>
      <w:szCs w:val="2"/>
    </w:rPr>
  </w:style>
  <w:style w:type="character" w:customStyle="1" w:styleId="Small">
    <w:name w:val="Small"/>
    <w:basedOn w:val="DefaultParagraphFont"/>
    <w:rsid w:val="00A841B3"/>
    <w:rPr>
      <w:sz w:val="16"/>
    </w:rPr>
  </w:style>
  <w:style w:type="paragraph" w:customStyle="1" w:styleId="WideTable">
    <w:name w:val="Wide Table"/>
    <w:basedOn w:val="Normal"/>
    <w:rsid w:val="00A84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1B3"/>
  </w:style>
  <w:style w:type="paragraph" w:styleId="Quote">
    <w:name w:val="Quote"/>
    <w:basedOn w:val="Heading1"/>
    <w:link w:val="QuoteChar"/>
    <w:qFormat/>
    <w:rsid w:val="00A84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1B3"/>
    <w:pPr>
      <w:pageBreakBefore/>
    </w:pPr>
  </w:style>
  <w:style w:type="paragraph" w:customStyle="1" w:styleId="Border">
    <w:name w:val="Border"/>
    <w:basedOn w:val="Normal"/>
    <w:qFormat/>
    <w:rsid w:val="00A84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1B3"/>
    <w:rPr>
      <w:u w:val="single"/>
    </w:rPr>
  </w:style>
  <w:style w:type="character" w:customStyle="1" w:styleId="BoldandItalics">
    <w:name w:val="Bold and Italics"/>
    <w:qFormat/>
    <w:rsid w:val="00A841B3"/>
    <w:rPr>
      <w:b/>
      <w:i/>
      <w:u w:val="none"/>
    </w:rPr>
  </w:style>
  <w:style w:type="paragraph" w:styleId="BalloonText">
    <w:name w:val="Balloon Text"/>
    <w:basedOn w:val="Normal"/>
    <w:link w:val="BalloonTextChar"/>
    <w:rsid w:val="00A84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1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1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743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PUASS00001 Air Search Observer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