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1A6" w:rsidP="000D31A6">
      <w:pPr>
        <w:pStyle w:val="Title"/>
      </w:pPr>
      <w:r>
        <w:fldChar w:fldCharType="begin"/>
      </w:r>
      <w:r>
        <w:instrText xml:space="preserve"> TITLE   \* MERGEFORMAT </w:instrText>
      </w:r>
      <w:r>
        <w:fldChar w:fldCharType="separate"/>
      </w:r>
      <w:r>
        <w:t>PUASAR027A Undertake land search rescue</w:t>
      </w:r>
      <w:r>
        <w:fldChar w:fldCharType="end"/>
      </w:r>
    </w:p>
    <w:p w:rsidR="000D31A6" w:rsidP="000D31A6">
      <w:pPr>
        <w:pStyle w:val="Version"/>
        <w:sectPr w:rsidSect="001B05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B05D3" w:rsidP="001B05D3">
      <w:pPr>
        <w:pStyle w:val="SuperHeading"/>
      </w:pPr>
      <w:r w:rsidRPr="001B05D3">
        <w:t>PUASAR027A Undertake land search rescue</w:t>
      </w:r>
    </w:p>
    <w:p w:rsidR="00000000" w:rsidRPr="001B05D3" w:rsidP="001B05D3">
      <w:pPr>
        <w:pStyle w:val="Heading1"/>
      </w:pPr>
      <w:bookmarkStart w:id="1" w:name="O_570550"/>
      <w:bookmarkEnd w:id="1"/>
      <w:r w:rsidRPr="001B05D3">
        <w:t>Modification History</w:t>
      </w:r>
    </w:p>
    <w:tbl>
      <w:tblPr>
        <w:tblW w:w="0" w:type="auto"/>
        <w:tblLayout w:type="fixed"/>
        <w:tblCellMar>
          <w:left w:w="62" w:type="dxa"/>
          <w:right w:w="62" w:type="dxa"/>
        </w:tblCellMar>
        <w:tblLook w:val="0000"/>
      </w:tblPr>
      <w:tblGrid>
        <w:gridCol w:w="1134"/>
        <w:gridCol w:w="1566"/>
        <w:gridCol w:w="4179"/>
      </w:tblGrid>
      <w:tr w:rsidTr="000D31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5D3" w:rsidP="001B05D3">
            <w:pPr>
              <w:pStyle w:val="TableBodyText"/>
            </w:pPr>
            <w:r w:rsidRPr="001B05D3">
              <w:rPr>
                <w:rStyle w:val="SpecialBold"/>
              </w:rPr>
              <w:t>Release</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5D3" w:rsidP="001B05D3">
            <w:pPr>
              <w:pStyle w:val="TableBodyText"/>
            </w:pPr>
            <w:r w:rsidRPr="001B05D3">
              <w:rPr>
                <w:rStyle w:val="SpecialBold"/>
              </w:rPr>
              <w:t>TP version</w:t>
            </w:r>
          </w:p>
        </w:tc>
        <w:tc>
          <w:tcPr>
            <w:tcW w:w="41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rPr>
                <w:rStyle w:val="SpecialBold"/>
              </w:rPr>
              <w:t>Comments</w:t>
            </w:r>
          </w:p>
        </w:tc>
      </w:tr>
      <w:tr w:rsidTr="000D31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t>3</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t>PUA12 V2.1</w:t>
            </w:r>
          </w:p>
        </w:tc>
        <w:tc>
          <w:tcPr>
            <w:tcW w:w="41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t xml:space="preserve">Editorial changes. </w:t>
            </w:r>
          </w:p>
        </w:tc>
      </w:tr>
      <w:tr w:rsidTr="000D31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t>2</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t>PUA12 V1</w:t>
            </w:r>
          </w:p>
        </w:tc>
        <w:tc>
          <w:tcPr>
            <w:tcW w:w="41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t>Layout adjusted. Fire specific prerequisite removed.</w:t>
            </w:r>
          </w:p>
        </w:tc>
      </w:tr>
      <w:tr w:rsidTr="000D31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t>1</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5D3">
            <w:pPr>
              <w:pStyle w:val="TableBodyText"/>
              <w:rPr>
                <w:lang w:val="en-NZ"/>
              </w:rPr>
            </w:pPr>
            <w:r w:rsidRPr="001B05D3">
              <w:t>PUA00 V8.1</w:t>
            </w:r>
          </w:p>
        </w:tc>
        <w:tc>
          <w:tcPr>
            <w:tcW w:w="41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5D3" w:rsidP="001B05D3">
            <w:pPr>
              <w:pStyle w:val="TableBodyText"/>
            </w:pPr>
            <w:r w:rsidRPr="001B05D3">
              <w:t>First release in TGA.</w:t>
            </w:r>
          </w:p>
        </w:tc>
      </w:tr>
    </w:tbl>
    <w:p w:rsidR="00000000" w:rsidRPr="001B05D3" w:rsidP="001B05D3">
      <w:pPr>
        <w:pStyle w:val="BodyText"/>
      </w:pPr>
    </w:p>
    <w:p w:rsidR="00000000" w:rsidRPr="001B05D3" w:rsidP="001B05D3">
      <w:pPr>
        <w:pStyle w:val="AllowPageBreak"/>
      </w:pPr>
    </w:p>
    <w:p w:rsidR="00000000" w:rsidRPr="001B05D3" w:rsidP="001B05D3">
      <w:pPr>
        <w:pStyle w:val="Heading1"/>
      </w:pPr>
      <w:bookmarkStart w:id="2" w:name="O_570549"/>
      <w:bookmarkEnd w:id="2"/>
      <w:r w:rsidRPr="001B05D3">
        <w:t>Unit Descriptor</w:t>
      </w:r>
    </w:p>
    <w:p w:rsidR="00000000" w:rsidRPr="001B05D3" w:rsidP="001B05D3">
      <w:pPr>
        <w:pStyle w:val="BodyText"/>
      </w:pPr>
      <w:r w:rsidRPr="001B05D3">
        <w:t>This unit covers the competency required to search for and locate lost persons and/or items as a member of a land search team.</w:t>
      </w:r>
    </w:p>
    <w:p w:rsidR="00000000" w:rsidRPr="001B05D3" w:rsidP="001B05D3">
      <w:pPr>
        <w:pStyle w:val="BodyText"/>
      </w:pPr>
      <w:r w:rsidRPr="001B05D3">
        <w:t>No licensing, legislative, regulatory or certification requirements apply to this unit at the time of publication.</w:t>
      </w:r>
    </w:p>
    <w:p w:rsidR="00000000" w:rsidRPr="001B05D3" w:rsidP="001B05D3">
      <w:pPr>
        <w:pStyle w:val="AllowPageBreak"/>
      </w:pPr>
    </w:p>
    <w:p w:rsidR="00000000" w:rsidRPr="001B05D3" w:rsidP="001B05D3">
      <w:pPr>
        <w:pStyle w:val="Heading1"/>
      </w:pPr>
      <w:bookmarkStart w:id="3" w:name="O_570548"/>
      <w:bookmarkEnd w:id="3"/>
      <w:r w:rsidRPr="001B05D3">
        <w:t>Application of the Unit</w:t>
      </w:r>
    </w:p>
    <w:p w:rsidR="00000000" w:rsidRPr="001B05D3" w:rsidP="001B05D3">
      <w:pPr>
        <w:pStyle w:val="BodyText"/>
      </w:pPr>
      <w:r w:rsidRPr="001B05D3">
        <w:t>This unit applies to individuals who are required to perform a land search as a member of a team under the direction of team leader in a range of environments and conditions.</w:t>
      </w:r>
    </w:p>
    <w:p w:rsidR="00000000" w:rsidRPr="001B05D3" w:rsidP="001B05D3">
      <w:pPr>
        <w:pStyle w:val="AllowPageBreak"/>
      </w:pPr>
    </w:p>
    <w:p w:rsidR="00000000" w:rsidRPr="001B05D3" w:rsidP="001B05D3">
      <w:pPr>
        <w:pStyle w:val="Heading1"/>
      </w:pPr>
      <w:bookmarkStart w:id="4" w:name="O_570547"/>
      <w:bookmarkEnd w:id="4"/>
      <w:r w:rsidRPr="001B05D3">
        <w:t>Licensing/Regulatory Information</w:t>
      </w:r>
    </w:p>
    <w:p w:rsidR="00000000" w:rsidRPr="001B05D3" w:rsidP="001B05D3">
      <w:pPr>
        <w:pStyle w:val="BodyText"/>
      </w:pPr>
      <w:r w:rsidRPr="001B05D3">
        <w:t xml:space="preserve">Not </w:t>
      </w:r>
      <w:r w:rsidRPr="001B05D3">
        <w:t>applicable.</w:t>
      </w:r>
    </w:p>
    <w:p w:rsidR="00000000" w:rsidRPr="001B05D3" w:rsidP="001B05D3">
      <w:pPr>
        <w:pStyle w:val="AllowPageBreak"/>
      </w:pPr>
    </w:p>
    <w:p w:rsidR="00000000" w:rsidRPr="001B05D3" w:rsidP="001B05D3">
      <w:pPr>
        <w:pStyle w:val="Heading1"/>
      </w:pPr>
      <w:bookmarkStart w:id="5" w:name="O_570546"/>
      <w:bookmarkEnd w:id="5"/>
      <w:r w:rsidRPr="001B05D3">
        <w:t>Pre-Requisites</w:t>
      </w:r>
    </w:p>
    <w:p w:rsidR="000D31A6" w:rsidP="001B05D3">
      <w:pPr>
        <w:pStyle w:val="BodyText"/>
      </w:pPr>
      <w:r w:rsidRPr="001B05D3">
        <w:t>PUAFIR215 Prevent injury (Fire sector specific)</w:t>
      </w:r>
    </w:p>
    <w:p w:rsidR="000D31A6" w:rsidP="001B05D3">
      <w:pPr>
        <w:pStyle w:val="BodyText"/>
      </w:pPr>
    </w:p>
    <w:p w:rsidR="00000000" w:rsidRPr="001B05D3" w:rsidP="001B05D3">
      <w:pPr>
        <w:pStyle w:val="Heading1"/>
      </w:pPr>
      <w:bookmarkStart w:id="6" w:name="O_570545"/>
      <w:bookmarkEnd w:id="6"/>
      <w:r w:rsidRPr="001B05D3">
        <w:t>Employability Skills Information</w:t>
      </w:r>
    </w:p>
    <w:p w:rsidR="00000000" w:rsidRPr="001B05D3" w:rsidP="001B05D3">
      <w:pPr>
        <w:pStyle w:val="BodyText"/>
      </w:pPr>
      <w:r w:rsidRPr="001B05D3">
        <w:t>This unit contains employability skills.</w:t>
      </w:r>
    </w:p>
    <w:p w:rsidR="00000000" w:rsidRPr="001B05D3" w:rsidP="001B05D3">
      <w:pPr>
        <w:pStyle w:val="AllowPageBreak"/>
      </w:pPr>
    </w:p>
    <w:p w:rsidR="00000000" w:rsidRPr="001B05D3" w:rsidP="001B05D3">
      <w:pPr>
        <w:pStyle w:val="Heading1"/>
      </w:pPr>
      <w:bookmarkStart w:id="7" w:name="O_570544"/>
      <w:bookmarkEnd w:id="7"/>
      <w:r w:rsidRPr="001B05D3">
        <w:t>Elements and Performance Criteria Pre-Content</w:t>
      </w:r>
    </w:p>
    <w:tbl>
      <w:tblPr>
        <w:tblW w:w="0" w:type="auto"/>
        <w:tblLayout w:type="fixed"/>
        <w:tblCellMar>
          <w:left w:w="62" w:type="dxa"/>
          <w:right w:w="62" w:type="dxa"/>
        </w:tblCellMar>
        <w:tblLook w:val="0000"/>
      </w:tblPr>
      <w:tblGrid>
        <w:gridCol w:w="3060"/>
        <w:gridCol w:w="5580"/>
      </w:tblGrid>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05D3">
            <w:pPr>
              <w:pStyle w:val="BodyText"/>
              <w:rPr>
                <w:lang w:val="en-NZ"/>
              </w:rPr>
            </w:pPr>
            <w:r w:rsidRPr="001B05D3">
              <w:t xml:space="preserve">Elements </w:t>
            </w:r>
            <w:r w:rsidRPr="001B05D3">
              <w:t>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BodyText"/>
            </w:pPr>
            <w:r w:rsidRPr="001B05D3">
              <w:t xml:space="preserve">Performance Criteria describe the required performance needed to demonstrate achievement of the element. Where </w:t>
            </w:r>
            <w:r w:rsidRPr="001B05D3">
              <w:rPr>
                <w:rStyle w:val="BoldandItalics"/>
              </w:rPr>
              <w:t>bold italicised</w:t>
            </w:r>
            <w:r w:rsidRPr="001B05D3">
              <w:t xml:space="preserve"> text is used, further information is detailed in the Range Statement. As</w:t>
            </w:r>
            <w:r w:rsidRPr="001B05D3">
              <w:t>sessment of performance is to be consistent with the Evidence Guide.</w:t>
            </w:r>
          </w:p>
        </w:tc>
      </w:tr>
    </w:tbl>
    <w:p w:rsidR="00000000" w:rsidRPr="001B05D3" w:rsidP="001B05D3">
      <w:pPr>
        <w:pStyle w:val="BodyText"/>
      </w:pPr>
    </w:p>
    <w:p w:rsidR="00000000" w:rsidRPr="001B05D3" w:rsidP="001B05D3">
      <w:pPr>
        <w:pStyle w:val="AllowPageBreak"/>
      </w:pPr>
    </w:p>
    <w:p w:rsidR="00000000" w:rsidRPr="001B05D3" w:rsidP="001B05D3">
      <w:pPr>
        <w:pStyle w:val="Heading1"/>
      </w:pPr>
      <w:bookmarkStart w:id="8" w:name="O_570543"/>
      <w:bookmarkEnd w:id="8"/>
      <w:r w:rsidRPr="001B05D3">
        <w:t>Elements and Performance Criteria</w:t>
      </w:r>
    </w:p>
    <w:tbl>
      <w:tblPr>
        <w:tblW w:w="0" w:type="auto"/>
        <w:tblLayout w:type="fixed"/>
        <w:tblCellMar>
          <w:left w:w="62" w:type="dxa"/>
          <w:right w:w="62" w:type="dxa"/>
        </w:tblCellMar>
        <w:tblLook w:val="0000"/>
      </w:tblPr>
      <w:tblGrid>
        <w:gridCol w:w="3060"/>
        <w:gridCol w:w="5580"/>
      </w:tblGrid>
      <w:tr w:rsidTr="000D31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B05D3" w:rsidP="001B05D3">
            <w:pPr>
              <w:pStyle w:val="BodyText"/>
            </w:pPr>
            <w:r w:rsidRPr="001B05D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SpecialBold"/>
              </w:rPr>
              <w:t>PERFORMANCE CRITERIA</w:t>
            </w:r>
          </w:p>
        </w:tc>
      </w:tr>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05D3">
            <w:pPr>
              <w:pStyle w:val="List"/>
              <w:rPr>
                <w:lang w:val="en-NZ"/>
              </w:rPr>
            </w:pPr>
            <w:r w:rsidRPr="001B05D3">
              <w:rPr>
                <w:rStyle w:val="SpecialBold"/>
              </w:rPr>
              <w:t>1.</w:t>
            </w:r>
            <w:r w:rsidRPr="001B05D3">
              <w:rPr>
                <w:rStyle w:val="SpecialBold"/>
              </w:rPr>
              <w:tab/>
              <w:t>Prepare for land search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List"/>
            </w:pPr>
            <w:r w:rsidRPr="001B05D3">
              <w:t>1.1</w:t>
            </w:r>
            <w:r w:rsidRPr="001B05D3">
              <w:tab/>
            </w:r>
            <w:r w:rsidRPr="001B05D3">
              <w:rPr>
                <w:rStyle w:val="BoldandItalics"/>
              </w:rPr>
              <w:t>Operation and task information</w:t>
            </w:r>
            <w:r w:rsidRPr="001B05D3">
              <w:t xml:space="preserve"> is obtained and assessed and </w:t>
            </w:r>
            <w:r w:rsidRPr="001B05D3">
              <w:rPr>
                <w:rStyle w:val="BoldandItalics"/>
              </w:rPr>
              <w:t>safety briefing</w:t>
            </w:r>
            <w:r w:rsidRPr="001B05D3">
              <w:t xml:space="preserve"> is received.</w:t>
            </w:r>
          </w:p>
          <w:p w:rsidR="00000000" w:rsidRPr="001B05D3" w:rsidP="001B05D3">
            <w:pPr>
              <w:pStyle w:val="List"/>
            </w:pPr>
            <w:r w:rsidRPr="001B05D3">
              <w:t>1.2</w:t>
            </w:r>
            <w:r w:rsidRPr="001B05D3">
              <w:tab/>
            </w:r>
            <w:r w:rsidRPr="001B05D3">
              <w:rPr>
                <w:rStyle w:val="BoldandItalics"/>
              </w:rPr>
              <w:t>Incident information</w:t>
            </w:r>
            <w:r w:rsidRPr="001B05D3">
              <w:t xml:space="preserve"> is used to determine </w:t>
            </w:r>
            <w:r w:rsidRPr="001B05D3">
              <w:rPr>
                <w:rStyle w:val="BoldandItalics"/>
              </w:rPr>
              <w:t>personal</w:t>
            </w:r>
            <w:r w:rsidRPr="001B05D3">
              <w:t xml:space="preserve"> </w:t>
            </w:r>
            <w:r w:rsidRPr="001B05D3">
              <w:rPr>
                <w:rStyle w:val="BoldandItalics"/>
              </w:rPr>
              <w:t>equipment</w:t>
            </w:r>
            <w:r w:rsidRPr="001B05D3">
              <w:t xml:space="preserve"> needed for </w:t>
            </w:r>
            <w:r w:rsidRPr="001B05D3">
              <w:rPr>
                <w:rStyle w:val="BoldandItalics"/>
              </w:rPr>
              <w:t>search operation</w:t>
            </w:r>
            <w:r w:rsidRPr="001B05D3">
              <w:t xml:space="preserve"> appropriate to search terrain.</w:t>
            </w:r>
          </w:p>
          <w:p w:rsidR="00000000" w:rsidP="001B05D3">
            <w:pPr>
              <w:pStyle w:val="List"/>
              <w:rPr>
                <w:lang w:val="en-NZ"/>
              </w:rPr>
            </w:pPr>
            <w:r w:rsidRPr="001B05D3">
              <w:t>1.3</w:t>
            </w:r>
            <w:r w:rsidRPr="001B05D3">
              <w:tab/>
            </w:r>
            <w:r w:rsidRPr="001B05D3">
              <w:rPr>
                <w:rStyle w:val="BoldandItalics"/>
              </w:rPr>
              <w:t>Search equipment</w:t>
            </w:r>
            <w:r w:rsidRPr="001B05D3">
              <w:t xml:space="preserve"> is checked and packed for use appropriate for the expected </w:t>
            </w:r>
            <w:r w:rsidRPr="001B05D3">
              <w:rPr>
                <w:rStyle w:val="BoldandItalics"/>
              </w:rPr>
              <w:t>terrain</w:t>
            </w:r>
            <w:r w:rsidRPr="001B05D3">
              <w:t xml:space="preserve"> and </w:t>
            </w:r>
            <w:r w:rsidRPr="001B05D3">
              <w:rPr>
                <w:rStyle w:val="BoldandItalics"/>
              </w:rPr>
              <w:t>conditions.</w:t>
            </w:r>
          </w:p>
        </w:tc>
      </w:tr>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05D3">
            <w:pPr>
              <w:pStyle w:val="List"/>
              <w:rPr>
                <w:lang w:val="en-NZ"/>
              </w:rPr>
            </w:pPr>
            <w:r w:rsidRPr="001B05D3">
              <w:rPr>
                <w:rStyle w:val="SpecialBold"/>
              </w:rPr>
              <w:t>2.</w:t>
            </w:r>
            <w:r w:rsidRPr="001B05D3">
              <w:rPr>
                <w:rStyle w:val="SpecialBold"/>
              </w:rPr>
              <w:tab/>
              <w:t>Participate in search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List"/>
            </w:pPr>
            <w:r w:rsidRPr="001B05D3">
              <w:t>2.1</w:t>
            </w:r>
            <w:r w:rsidRPr="001B05D3">
              <w:tab/>
            </w:r>
            <w:r w:rsidRPr="001B05D3">
              <w:rPr>
                <w:rStyle w:val="BoldandItalics"/>
              </w:rPr>
              <w:t>Specified team roles</w:t>
            </w:r>
            <w:r w:rsidRPr="001B05D3">
              <w:t xml:space="preserve"> and functions for search operations are carried out and safety briefing is conducted.</w:t>
            </w:r>
          </w:p>
          <w:p w:rsidR="00000000" w:rsidRPr="001B05D3" w:rsidP="001B05D3">
            <w:pPr>
              <w:pStyle w:val="List"/>
            </w:pPr>
            <w:r w:rsidRPr="001B05D3">
              <w:t>2.2</w:t>
            </w:r>
            <w:r w:rsidRPr="001B05D3">
              <w:tab/>
              <w:t>Search techniques are maintained, as specified by search coordinator.</w:t>
            </w:r>
          </w:p>
          <w:p w:rsidR="00000000" w:rsidRPr="001B05D3" w:rsidP="001B05D3">
            <w:pPr>
              <w:pStyle w:val="List"/>
            </w:pPr>
            <w:r w:rsidRPr="001B05D3">
              <w:t>2.3</w:t>
            </w:r>
            <w:r w:rsidRPr="001B05D3">
              <w:tab/>
            </w:r>
            <w:r w:rsidRPr="001B05D3">
              <w:t>Search boundaries are marked in line with task requirements.</w:t>
            </w:r>
          </w:p>
          <w:p w:rsidR="00000000" w:rsidRPr="001B05D3" w:rsidP="001B05D3">
            <w:pPr>
              <w:pStyle w:val="List"/>
            </w:pPr>
            <w:r w:rsidRPr="001B05D3">
              <w:t>2.4</w:t>
            </w:r>
            <w:r w:rsidRPr="001B05D3">
              <w:tab/>
            </w:r>
            <w:r w:rsidRPr="001B05D3">
              <w:rPr>
                <w:rStyle w:val="BoldandItalics"/>
              </w:rPr>
              <w:t>Observation skills</w:t>
            </w:r>
            <w:r w:rsidRPr="001B05D3">
              <w:t xml:space="preserve"> are applied and any clues to locate persons or objects are reported immediately in accordance with organisational procedures.</w:t>
            </w:r>
          </w:p>
          <w:p w:rsidR="00000000" w:rsidRPr="001B05D3" w:rsidP="001B05D3">
            <w:pPr>
              <w:pStyle w:val="List"/>
            </w:pPr>
            <w:r w:rsidRPr="001B05D3">
              <w:t>2.5</w:t>
            </w:r>
            <w:r w:rsidRPr="001B05D3">
              <w:tab/>
            </w:r>
            <w:r w:rsidRPr="001B05D3">
              <w:rPr>
                <w:rStyle w:val="BoldandItalics"/>
              </w:rPr>
              <w:t>Communication</w:t>
            </w:r>
            <w:r w:rsidRPr="001B05D3">
              <w:t xml:space="preserve"> is maintained within the tea</w:t>
            </w:r>
            <w:r w:rsidRPr="001B05D3">
              <w:t>m.</w:t>
            </w:r>
          </w:p>
          <w:p w:rsidR="00000000" w:rsidP="001B05D3">
            <w:pPr>
              <w:pStyle w:val="List"/>
              <w:rPr>
                <w:lang w:val="en-NZ"/>
              </w:rPr>
            </w:pPr>
            <w:r w:rsidRPr="001B05D3">
              <w:t>2.6</w:t>
            </w:r>
            <w:r w:rsidRPr="001B05D3">
              <w:tab/>
              <w:t>Personal capabilities and limitations are recognised and referred to supervisor.</w:t>
            </w:r>
          </w:p>
        </w:tc>
      </w:tr>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05D3">
            <w:pPr>
              <w:pStyle w:val="List"/>
              <w:rPr>
                <w:lang w:val="en-NZ"/>
              </w:rPr>
            </w:pPr>
            <w:r w:rsidRPr="001B05D3">
              <w:rPr>
                <w:rStyle w:val="SpecialBold"/>
              </w:rPr>
              <w:t>3.</w:t>
            </w:r>
            <w:r w:rsidRPr="001B05D3">
              <w:rPr>
                <w:rStyle w:val="SpecialBold"/>
              </w:rPr>
              <w:tab/>
              <w:t>Maintain search safety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List"/>
            </w:pPr>
            <w:r w:rsidRPr="001B05D3">
              <w:t>3.1</w:t>
            </w:r>
            <w:r w:rsidRPr="001B05D3">
              <w:tab/>
            </w:r>
            <w:r w:rsidRPr="001B05D3">
              <w:rPr>
                <w:rStyle w:val="BoldandItalics"/>
              </w:rPr>
              <w:t>Survival techniques</w:t>
            </w:r>
            <w:r w:rsidRPr="001B05D3">
              <w:t xml:space="preserve"> are applied where required.</w:t>
            </w:r>
          </w:p>
          <w:p w:rsidR="00000000" w:rsidRPr="001B05D3" w:rsidP="001B05D3">
            <w:pPr>
              <w:pStyle w:val="List"/>
            </w:pPr>
            <w:r w:rsidRPr="001B05D3">
              <w:t>3.2</w:t>
            </w:r>
            <w:r w:rsidRPr="001B05D3">
              <w:tab/>
              <w:t>Search safety procedures are implemented in accordance with organisational policies a</w:t>
            </w:r>
            <w:r w:rsidRPr="001B05D3">
              <w:t>nd procedures.</w:t>
            </w:r>
          </w:p>
          <w:p w:rsidR="00000000" w:rsidP="001B05D3">
            <w:pPr>
              <w:pStyle w:val="List"/>
              <w:rPr>
                <w:lang w:val="en-NZ"/>
              </w:rPr>
            </w:pPr>
            <w:r w:rsidRPr="001B05D3">
              <w:t>3.3</w:t>
            </w:r>
            <w:r w:rsidRPr="001B05D3">
              <w:tab/>
              <w:t>Lost searcher procedures are implemented if required.</w:t>
            </w:r>
          </w:p>
        </w:tc>
      </w:tr>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05D3">
            <w:pPr>
              <w:pStyle w:val="List"/>
              <w:rPr>
                <w:lang w:val="en-NZ"/>
              </w:rPr>
            </w:pPr>
            <w:r w:rsidRPr="001B05D3">
              <w:rPr>
                <w:rStyle w:val="SpecialBold"/>
              </w:rPr>
              <w:t>4.</w:t>
            </w:r>
            <w:r w:rsidRPr="001B05D3">
              <w:rPr>
                <w:rStyle w:val="SpecialBold"/>
              </w:rPr>
              <w:tab/>
              <w:t>Preserve scene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List"/>
            </w:pPr>
            <w:r w:rsidRPr="001B05D3">
              <w:t>4.1</w:t>
            </w:r>
            <w:r w:rsidRPr="001B05D3">
              <w:tab/>
              <w:t>Supervisor is immediately advised of located persons or findings in accordance with organisational procedures.</w:t>
            </w:r>
          </w:p>
          <w:p w:rsidR="00000000" w:rsidRPr="001B05D3" w:rsidP="001B05D3">
            <w:pPr>
              <w:pStyle w:val="List"/>
            </w:pPr>
            <w:r w:rsidRPr="001B05D3">
              <w:t>4.2</w:t>
            </w:r>
            <w:r w:rsidRPr="001B05D3">
              <w:tab/>
              <w:t>Initial preservation procedures are implement</w:t>
            </w:r>
            <w:r w:rsidRPr="001B05D3">
              <w:t>ed to maintain the integrity of evidence.</w:t>
            </w:r>
          </w:p>
          <w:p w:rsidR="00000000" w:rsidP="001B05D3">
            <w:pPr>
              <w:pStyle w:val="List"/>
              <w:rPr>
                <w:lang w:val="en-NZ"/>
              </w:rPr>
            </w:pPr>
            <w:r w:rsidRPr="001B05D3">
              <w:t>4.3</w:t>
            </w:r>
            <w:r w:rsidRPr="001B05D3">
              <w:tab/>
              <w:t>Initial scene preservation is conducted in line with the organisational requirements.</w:t>
            </w:r>
          </w:p>
        </w:tc>
      </w:tr>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05D3">
            <w:pPr>
              <w:pStyle w:val="List"/>
              <w:rPr>
                <w:lang w:val="en-NZ"/>
              </w:rPr>
            </w:pPr>
            <w:r w:rsidRPr="001B05D3">
              <w:rPr>
                <w:rStyle w:val="SpecialBold"/>
              </w:rPr>
              <w:t>5.</w:t>
            </w:r>
            <w:r w:rsidRPr="001B05D3">
              <w:rPr>
                <w:rStyle w:val="SpecialBold"/>
              </w:rPr>
              <w:tab/>
              <w:t>Complete stand down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List"/>
            </w:pPr>
            <w:r w:rsidRPr="001B05D3">
              <w:t>5.1</w:t>
            </w:r>
            <w:r w:rsidRPr="001B05D3">
              <w:tab/>
            </w:r>
            <w:r w:rsidRPr="001B05D3">
              <w:t>Search equipment is recovered, cleaned and maintained in accordance with manufacturer's guidelines and organisational procedures.</w:t>
            </w:r>
          </w:p>
          <w:p w:rsidR="00000000" w:rsidRPr="001B05D3" w:rsidP="001B05D3">
            <w:pPr>
              <w:pStyle w:val="List"/>
            </w:pPr>
            <w:r w:rsidRPr="001B05D3">
              <w:t>5.2</w:t>
            </w:r>
            <w:r w:rsidRPr="001B05D3">
              <w:tab/>
              <w:t xml:space="preserve">Operational debriefing is participated in and </w:t>
            </w:r>
            <w:r w:rsidRPr="001B05D3">
              <w:rPr>
                <w:rStyle w:val="BoldandItalics"/>
              </w:rPr>
              <w:t>operational documentation</w:t>
            </w:r>
            <w:r w:rsidRPr="001B05D3">
              <w:t xml:space="preserve"> is completed to organisational standards.</w:t>
            </w:r>
          </w:p>
          <w:p w:rsidR="00000000" w:rsidRPr="001B05D3" w:rsidP="001B05D3">
            <w:pPr>
              <w:pStyle w:val="List"/>
            </w:pPr>
            <w:r w:rsidRPr="001B05D3">
              <w:t>5.3</w:t>
            </w:r>
            <w:r w:rsidRPr="001B05D3">
              <w:tab/>
            </w:r>
            <w:r w:rsidRPr="001B05D3">
              <w:rPr>
                <w:rStyle w:val="BoldandItalics"/>
              </w:rPr>
              <w:t>Symp</w:t>
            </w:r>
            <w:r w:rsidRPr="001B05D3">
              <w:rPr>
                <w:rStyle w:val="BoldandItalics"/>
              </w:rPr>
              <w:t>toms of operational stress</w:t>
            </w:r>
            <w:r w:rsidRPr="001B05D3">
              <w:t xml:space="preserve"> are recognised and </w:t>
            </w:r>
            <w:r w:rsidRPr="001B05D3">
              <w:t>reported.</w:t>
            </w:r>
          </w:p>
          <w:p w:rsidR="00000000" w:rsidRPr="001B05D3" w:rsidP="001B05D3">
            <w:pPr>
              <w:pStyle w:val="List"/>
            </w:pPr>
            <w:r w:rsidRPr="001B05D3">
              <w:t>5.4</w:t>
            </w:r>
            <w:r w:rsidRPr="001B05D3">
              <w:tab/>
              <w:t>Decontamination procedures are followed in accordance with organisational procedures.</w:t>
            </w:r>
          </w:p>
        </w:tc>
      </w:tr>
    </w:tbl>
    <w:p w:rsidR="00000000" w:rsidRPr="001B05D3" w:rsidP="001B05D3">
      <w:pPr>
        <w:pStyle w:val="BodyText"/>
      </w:pPr>
    </w:p>
    <w:p w:rsidR="00000000" w:rsidRPr="001B05D3" w:rsidP="001B05D3">
      <w:pPr>
        <w:pStyle w:val="AllowPageBreak"/>
      </w:pPr>
    </w:p>
    <w:p w:rsidR="00000000" w:rsidRPr="001B05D3" w:rsidP="001B05D3">
      <w:pPr>
        <w:pStyle w:val="Heading1"/>
      </w:pPr>
      <w:bookmarkStart w:id="9" w:name="O_570542"/>
      <w:bookmarkEnd w:id="9"/>
      <w:r w:rsidRPr="001B05D3">
        <w:t>Required Skills and Knowledge</w:t>
      </w:r>
    </w:p>
    <w:tbl>
      <w:tblPr>
        <w:tblW w:w="0" w:type="auto"/>
        <w:tblLayout w:type="fixed"/>
        <w:tblCellMar>
          <w:left w:w="62" w:type="dxa"/>
          <w:right w:w="62" w:type="dxa"/>
        </w:tblCellMar>
        <w:tblLook w:val="0000"/>
      </w:tblPr>
      <w:tblGrid>
        <w:gridCol w:w="8640"/>
      </w:tblGrid>
      <w:tr w:rsidTr="000D31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t>This describes the essential skills and knowledge and their l</w:t>
            </w:r>
            <w:r w:rsidRPr="001B05D3">
              <w:t>evel, required for this unit.</w:t>
            </w:r>
          </w:p>
        </w:tc>
      </w:tr>
      <w:tr w:rsidTr="000D31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SpecialBold"/>
              </w:rPr>
              <w:t>Required Skills</w:t>
            </w:r>
          </w:p>
        </w:tc>
      </w:tr>
      <w:tr w:rsidTr="000D31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B05D3" w:rsidP="001B05D3">
            <w:pPr>
              <w:pStyle w:val="ListBullet"/>
            </w:pPr>
            <w:r w:rsidRPr="001B05D3">
              <w:t>apply survival techniques</w:t>
            </w:r>
          </w:p>
          <w:p w:rsidR="00000000" w:rsidRPr="001B05D3" w:rsidP="001B05D3">
            <w:pPr>
              <w:pStyle w:val="ListBullet"/>
            </w:pPr>
            <w:r w:rsidRPr="001B05D3">
              <w:t>deal appropriately with clues and location of objects and/or causalities</w:t>
            </w:r>
          </w:p>
          <w:p w:rsidR="00000000" w:rsidRPr="001B05D3" w:rsidP="001B05D3">
            <w:pPr>
              <w:pStyle w:val="ListBullet"/>
            </w:pPr>
            <w:r w:rsidRPr="001B05D3">
              <w:t>implement lost searcher procedures</w:t>
            </w:r>
          </w:p>
          <w:p w:rsidR="00000000" w:rsidRPr="001B05D3" w:rsidP="001B05D3">
            <w:pPr>
              <w:pStyle w:val="ListBullet"/>
            </w:pPr>
            <w:r w:rsidRPr="001B05D3">
              <w:t>implement spacing and boundary marking procedures</w:t>
            </w:r>
          </w:p>
          <w:p w:rsidR="00000000" w:rsidRPr="001B05D3" w:rsidP="001B05D3">
            <w:pPr>
              <w:pStyle w:val="ListBullet"/>
            </w:pPr>
            <w:r w:rsidRPr="001B05D3">
              <w:t>maintain search information</w:t>
            </w:r>
          </w:p>
          <w:p w:rsidR="00000000" w:rsidRPr="001B05D3" w:rsidP="001B05D3">
            <w:pPr>
              <w:pStyle w:val="ListBullet"/>
            </w:pPr>
            <w:r w:rsidRPr="001B05D3">
              <w:t>observation skills</w:t>
            </w:r>
          </w:p>
          <w:p w:rsidR="00000000" w:rsidRPr="001B05D3" w:rsidP="001B05D3">
            <w:pPr>
              <w:pStyle w:val="ListBullet"/>
            </w:pPr>
            <w:r w:rsidRPr="001B05D3">
              <w:t>wear appropriate personal protective equipment (PPE) correctly</w:t>
            </w:r>
          </w:p>
          <w:p w:rsidR="00000000" w:rsidP="001B05D3">
            <w:pPr>
              <w:pStyle w:val="ListBullet"/>
              <w:rPr>
                <w:lang w:val="en-NZ"/>
              </w:rPr>
            </w:pPr>
            <w:r w:rsidRPr="001B05D3">
              <w:t>work in a team</w:t>
            </w:r>
          </w:p>
        </w:tc>
      </w:tr>
      <w:tr w:rsidTr="000D31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SpecialBold"/>
              </w:rPr>
              <w:t>Required Knowledge</w:t>
            </w:r>
          </w:p>
        </w:tc>
      </w:tr>
      <w:tr w:rsidTr="000D31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B05D3" w:rsidP="001B05D3">
            <w:pPr>
              <w:pStyle w:val="ListBullet"/>
            </w:pPr>
            <w:r w:rsidRPr="001B05D3">
              <w:t>local documentation requirements</w:t>
            </w:r>
          </w:p>
          <w:p w:rsidR="00000000" w:rsidRPr="001B05D3" w:rsidP="001B05D3">
            <w:pPr>
              <w:pStyle w:val="ListBullet"/>
            </w:pPr>
            <w:r w:rsidRPr="001B05D3">
              <w:t>local hazards and environmental threats</w:t>
            </w:r>
          </w:p>
          <w:p w:rsidR="00000000" w:rsidRPr="001B05D3" w:rsidP="001B05D3">
            <w:pPr>
              <w:pStyle w:val="ListBullet"/>
            </w:pPr>
            <w:r w:rsidRPr="001B05D3">
              <w:t>local operating procedures</w:t>
            </w:r>
          </w:p>
          <w:p w:rsidR="00000000" w:rsidRPr="001B05D3" w:rsidP="001B05D3">
            <w:pPr>
              <w:pStyle w:val="ListBullet"/>
            </w:pPr>
            <w:r w:rsidRPr="001B05D3">
              <w:t>local operational briefing and debriefing procedures</w:t>
            </w:r>
          </w:p>
          <w:p w:rsidR="00000000" w:rsidRPr="001B05D3" w:rsidP="001B05D3">
            <w:pPr>
              <w:pStyle w:val="ListBullet"/>
            </w:pPr>
            <w:r w:rsidRPr="001B05D3">
              <w:t>lost searcher procedures</w:t>
            </w:r>
          </w:p>
          <w:p w:rsidR="00000000" w:rsidRPr="001B05D3" w:rsidP="001B05D3">
            <w:pPr>
              <w:pStyle w:val="ListBullet"/>
            </w:pPr>
            <w:r w:rsidRPr="001B05D3">
              <w:t>organisational policies and procedures (such as relevant legislation; operational, corporate and strategic plans; operational performance standards; operational policies and proc</w:t>
            </w:r>
            <w:r w:rsidRPr="001B05D3">
              <w:t>edures; organisational personnel and occupational health and safety practices and guidelines; organisational quality standards; organisation's approach to environmental management and sustainability)</w:t>
            </w:r>
          </w:p>
          <w:p w:rsidR="00000000" w:rsidRPr="001B05D3" w:rsidP="001B05D3">
            <w:pPr>
              <w:pStyle w:val="ListBullet"/>
            </w:pPr>
            <w:r w:rsidRPr="001B05D3">
              <w:t>procedures to locate person or object</w:t>
            </w:r>
          </w:p>
          <w:p w:rsidR="00000000" w:rsidRPr="001B05D3" w:rsidP="001B05D3">
            <w:pPr>
              <w:pStyle w:val="ListBullet"/>
            </w:pPr>
            <w:r w:rsidRPr="001B05D3">
              <w:t>recall procedures</w:t>
            </w:r>
          </w:p>
          <w:p w:rsidR="00000000" w:rsidRPr="001B05D3" w:rsidP="001B05D3">
            <w:pPr>
              <w:pStyle w:val="ListBullet"/>
            </w:pPr>
            <w:r w:rsidRPr="001B05D3">
              <w:t>relevant occupational health and safety principles and practices</w:t>
            </w:r>
          </w:p>
          <w:p w:rsidR="00000000" w:rsidRPr="001B05D3" w:rsidP="001B05D3">
            <w:pPr>
              <w:pStyle w:val="ListBullet"/>
            </w:pPr>
            <w:r w:rsidRPr="001B05D3">
              <w:t>relevant state/territory search management arrangements</w:t>
            </w:r>
          </w:p>
          <w:p w:rsidR="00000000" w:rsidRPr="001B05D3" w:rsidP="001B05D3">
            <w:pPr>
              <w:pStyle w:val="ListBullet"/>
            </w:pPr>
            <w:r w:rsidRPr="001B05D3">
              <w:t>requirements to preserve a crime scene and the preservation of evidence</w:t>
            </w:r>
          </w:p>
          <w:p w:rsidR="00000000" w:rsidRPr="001B05D3" w:rsidP="001B05D3">
            <w:pPr>
              <w:pStyle w:val="ListBullet"/>
            </w:pPr>
            <w:r w:rsidRPr="001B05D3">
              <w:t>signs and symptoms of operational stress</w:t>
            </w:r>
          </w:p>
        </w:tc>
      </w:tr>
    </w:tbl>
    <w:p w:rsidR="00000000" w:rsidRPr="001B05D3" w:rsidP="001B05D3">
      <w:pPr>
        <w:pStyle w:val="BodyText"/>
      </w:pPr>
    </w:p>
    <w:p w:rsidR="00000000" w:rsidRPr="001B05D3" w:rsidP="001B05D3">
      <w:pPr>
        <w:pStyle w:val="AllowPageBreak"/>
      </w:pPr>
    </w:p>
    <w:p w:rsidR="00000000" w:rsidRPr="001B05D3" w:rsidP="001B05D3">
      <w:pPr>
        <w:pStyle w:val="Heading1"/>
      </w:pPr>
      <w:bookmarkStart w:id="10" w:name="O_570541"/>
      <w:bookmarkEnd w:id="10"/>
      <w:r w:rsidRPr="001B05D3">
        <w:t>Evi</w:t>
      </w:r>
      <w:r w:rsidRPr="001B05D3">
        <w:t>dence Guide</w:t>
      </w:r>
    </w:p>
    <w:tbl>
      <w:tblPr>
        <w:tblW w:w="0" w:type="auto"/>
        <w:tblLayout w:type="fixed"/>
        <w:tblCellMar>
          <w:left w:w="62" w:type="dxa"/>
          <w:right w:w="62" w:type="dxa"/>
        </w:tblCellMar>
        <w:tblLook w:val="0000"/>
      </w:tblPr>
      <w:tblGrid>
        <w:gridCol w:w="3060"/>
        <w:gridCol w:w="5580"/>
      </w:tblGrid>
      <w:tr w:rsidTr="000D31A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t>The evidence guide provides advice on assessment and must be read in conjunction with the Performance Criteria, Required Skills and Knowledge, the Range Statement and the Assessment Guidelines for this Training Package.</w:t>
            </w:r>
          </w:p>
        </w:tc>
      </w:tr>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05D3">
            <w:pPr>
              <w:pStyle w:val="BodyText"/>
              <w:rPr>
                <w:lang w:val="en-NZ"/>
              </w:rPr>
            </w:pPr>
            <w:r w:rsidRPr="001B05D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BodyText"/>
            </w:pPr>
            <w:r w:rsidRPr="001B05D3">
              <w:t>Assessment must confirm the ability to:</w:t>
            </w:r>
          </w:p>
          <w:p w:rsidR="00000000" w:rsidRPr="001B05D3" w:rsidP="001B05D3">
            <w:pPr>
              <w:pStyle w:val="ListBullet"/>
            </w:pPr>
            <w:r w:rsidRPr="001B05D3">
              <w:t>comply with search orders and organisational requirements</w:t>
            </w:r>
          </w:p>
          <w:p w:rsidR="00000000" w:rsidRPr="001B05D3" w:rsidP="001B05D3">
            <w:pPr>
              <w:pStyle w:val="ListBullet"/>
            </w:pPr>
            <w:r w:rsidRPr="001B05D3">
              <w:t>observe safety of self and others at all times during the search</w:t>
            </w:r>
          </w:p>
          <w:p w:rsidR="00000000" w:rsidRPr="001B05D3" w:rsidP="001B05D3">
            <w:pPr>
              <w:pStyle w:val="BodyText"/>
            </w:pPr>
            <w:r w:rsidRPr="001B05D3">
              <w:rPr>
                <w:rStyle w:val="SpecialBold"/>
              </w:rPr>
              <w:t>Consistency in performance</w:t>
            </w:r>
          </w:p>
          <w:p w:rsidR="00000000" w:rsidP="001B05D3">
            <w:pPr>
              <w:pStyle w:val="BodyText"/>
              <w:rPr>
                <w:lang w:val="en-NZ"/>
              </w:rPr>
            </w:pPr>
            <w:r w:rsidRPr="001B05D3">
              <w:t>Competency should be demonstrated over time in a range of actual and/or simulated workplace environments.</w:t>
            </w:r>
          </w:p>
        </w:tc>
      </w:tr>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B05D3" w:rsidP="001B05D3">
            <w:pPr>
              <w:pStyle w:val="BodyText"/>
            </w:pPr>
            <w:r w:rsidRPr="001B05D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BodyText"/>
            </w:pPr>
            <w:r w:rsidRPr="001B05D3">
              <w:rPr>
                <w:rStyle w:val="SpecialBold"/>
              </w:rPr>
              <w:t>Context of assessment</w:t>
            </w:r>
          </w:p>
          <w:p w:rsidR="00000000" w:rsidRPr="001B05D3" w:rsidP="001B05D3">
            <w:pPr>
              <w:pStyle w:val="BodyText"/>
            </w:pPr>
            <w:r w:rsidRPr="001B05D3">
              <w:t>Competency should be assessed in an industry-approved simulated and/or workplace environment involving land search rescues using a range of equipment.</w:t>
            </w:r>
          </w:p>
          <w:p w:rsidR="00000000" w:rsidRPr="001B05D3" w:rsidP="001B05D3">
            <w:pPr>
              <w:pStyle w:val="BodyText"/>
            </w:pPr>
            <w:r w:rsidRPr="001B05D3">
              <w:rPr>
                <w:rStyle w:val="SpecialBold"/>
              </w:rPr>
              <w:t>Specific resources for assessment</w:t>
            </w:r>
          </w:p>
          <w:p w:rsidR="00000000" w:rsidRPr="001B05D3" w:rsidP="001B05D3">
            <w:pPr>
              <w:pStyle w:val="BodyText"/>
            </w:pPr>
            <w:r w:rsidRPr="001B05D3">
              <w:t>Access is required to:</w:t>
            </w:r>
          </w:p>
          <w:p w:rsidR="00000000" w:rsidRPr="001B05D3" w:rsidP="001B05D3">
            <w:pPr>
              <w:pStyle w:val="ListBullet"/>
            </w:pPr>
            <w:r w:rsidRPr="001B05D3">
              <w:t>appropriate environment to conduct the search o</w:t>
            </w:r>
            <w:r w:rsidRPr="001B05D3">
              <w:t>peration</w:t>
            </w:r>
          </w:p>
          <w:p w:rsidR="00000000" w:rsidP="001B05D3">
            <w:pPr>
              <w:pStyle w:val="ListBullet"/>
              <w:rPr>
                <w:lang w:val="en-NZ"/>
              </w:rPr>
            </w:pPr>
            <w:r w:rsidRPr="001B05D3">
              <w:t>other organisations</w:t>
            </w:r>
          </w:p>
        </w:tc>
      </w:tr>
      <w:tr w:rsidTr="000D31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05D3">
            <w:pPr>
              <w:pStyle w:val="BodyText"/>
              <w:rPr>
                <w:lang w:val="en-NZ"/>
              </w:rPr>
            </w:pPr>
            <w:r w:rsidRPr="001B05D3">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05D3" w:rsidP="001B05D3">
            <w:pPr>
              <w:pStyle w:val="BodyText"/>
            </w:pPr>
            <w:r w:rsidRPr="001B05D3">
              <w:t>In a public safety environment assessment is usually conducted via direct observation in a training environment or in the workplace via subject matter supervision and/or mentoring, which is typically recor</w:t>
            </w:r>
            <w:r w:rsidRPr="001B05D3">
              <w:t>ded in a competency workbook.</w:t>
            </w:r>
          </w:p>
          <w:p w:rsidR="00000000" w:rsidRPr="001B05D3" w:rsidP="001B05D3">
            <w:pPr>
              <w:pStyle w:val="BodyText"/>
            </w:pPr>
            <w:r w:rsidRPr="001B05D3">
              <w:t>Assessment is completed using appropriately qualified assessors who select the most appropriate method of assessment.</w:t>
            </w:r>
          </w:p>
          <w:p w:rsidR="00000000" w:rsidRPr="001B05D3" w:rsidP="001B05D3">
            <w:pPr>
              <w:pStyle w:val="BodyText"/>
            </w:pPr>
            <w:r w:rsidRPr="001B05D3">
              <w:t>Assessment may occur in an operational environment or in an industry-approved simulated work environment. Fo</w:t>
            </w:r>
            <w:r w:rsidRPr="001B05D3">
              <w:t>rms of assessment that are typically used include:</w:t>
            </w:r>
          </w:p>
          <w:p w:rsidR="00000000" w:rsidRPr="001B05D3" w:rsidP="001B05D3">
            <w:pPr>
              <w:pStyle w:val="ListBullet"/>
            </w:pPr>
            <w:r w:rsidRPr="001B05D3">
              <w:t>direct observation</w:t>
            </w:r>
          </w:p>
          <w:p w:rsidR="00000000" w:rsidRPr="001B05D3" w:rsidP="001B05D3">
            <w:pPr>
              <w:pStyle w:val="ListBullet"/>
            </w:pPr>
            <w:r w:rsidRPr="001B05D3">
              <w:t>interviewing the candidate</w:t>
            </w:r>
          </w:p>
          <w:p w:rsidR="00000000" w:rsidRPr="001B05D3" w:rsidP="001B05D3">
            <w:pPr>
              <w:pStyle w:val="ListBullet"/>
            </w:pPr>
            <w:r w:rsidRPr="001B05D3">
              <w:t>journals and workplace documentation</w:t>
            </w:r>
          </w:p>
          <w:p w:rsidR="00000000" w:rsidRPr="001B05D3" w:rsidP="001B05D3">
            <w:pPr>
              <w:pStyle w:val="ListBullet"/>
            </w:pPr>
            <w:r w:rsidRPr="001B05D3">
              <w:t>third party reports from supervisors</w:t>
            </w:r>
          </w:p>
          <w:p w:rsidR="00000000" w:rsidRPr="001B05D3" w:rsidP="001B05D3">
            <w:pPr>
              <w:pStyle w:val="ListBullet"/>
            </w:pPr>
            <w:r w:rsidRPr="001B05D3">
              <w:t>written or oral questions</w:t>
            </w:r>
          </w:p>
        </w:tc>
      </w:tr>
    </w:tbl>
    <w:p w:rsidR="00000000" w:rsidRPr="001B05D3" w:rsidP="001B05D3">
      <w:pPr>
        <w:pStyle w:val="BodyText"/>
      </w:pPr>
    </w:p>
    <w:p w:rsidR="00000000" w:rsidRPr="001B05D3" w:rsidP="001B05D3">
      <w:pPr>
        <w:pStyle w:val="AllowPageBreak"/>
      </w:pPr>
    </w:p>
    <w:p w:rsidR="00000000" w:rsidRPr="001B05D3" w:rsidP="001B05D3">
      <w:pPr>
        <w:pStyle w:val="Heading1"/>
      </w:pPr>
      <w:bookmarkStart w:id="11" w:name="O_570540"/>
      <w:bookmarkEnd w:id="11"/>
      <w:r w:rsidRPr="001B05D3">
        <w:t>Range Statement</w:t>
      </w:r>
    </w:p>
    <w:tbl>
      <w:tblPr>
        <w:tblW w:w="0" w:type="auto"/>
        <w:tblLayout w:type="fixed"/>
        <w:tblCellMar>
          <w:left w:w="62" w:type="dxa"/>
          <w:right w:w="62" w:type="dxa"/>
        </w:tblCellMar>
        <w:tblLook w:val="0000"/>
      </w:tblPr>
      <w:tblGrid>
        <w:gridCol w:w="3060"/>
        <w:gridCol w:w="5580"/>
      </w:tblGrid>
      <w:tr w:rsidTr="001B05D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t xml:space="preserve">The Range Statement relates to the Unit of Competency as a whole. It allows for different work environments and situations that may affect performance. </w:t>
            </w:r>
            <w:r w:rsidRPr="001B05D3">
              <w:rPr>
                <w:rStyle w:val="BoldandItalics"/>
              </w:rPr>
              <w:t>Bold italicised</w:t>
            </w:r>
            <w:r w:rsidRPr="001B05D3">
              <w:t xml:space="preserve"> wording in the Performance Criteria is detailed below.</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Operation and task information</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access and egress routes</w:t>
            </w:r>
          </w:p>
          <w:p w:rsidR="00000000" w:rsidRPr="001B05D3" w:rsidP="001B05D3">
            <w:pPr>
              <w:pStyle w:val="ListBullet"/>
            </w:pPr>
            <w:r w:rsidRPr="001B05D3">
              <w:t>command, control and coordination arrangements</w:t>
            </w:r>
          </w:p>
          <w:p w:rsidR="00000000" w:rsidRPr="001B05D3" w:rsidP="001B05D3">
            <w:pPr>
              <w:pStyle w:val="ListBullet"/>
            </w:pPr>
            <w:r w:rsidRPr="001B05D3">
              <w:t>location</w:t>
            </w:r>
          </w:p>
          <w:p w:rsidR="00000000" w:rsidRPr="001B05D3" w:rsidP="001B05D3">
            <w:pPr>
              <w:pStyle w:val="ListBullet"/>
            </w:pPr>
            <w:r w:rsidRPr="001B05D3">
              <w:t>magnitude and type of incident</w:t>
            </w:r>
          </w:p>
          <w:p w:rsidR="00000000" w:rsidRPr="001B05D3" w:rsidP="001B05D3">
            <w:pPr>
              <w:pStyle w:val="ListBullet"/>
            </w:pPr>
            <w:r w:rsidRPr="001B05D3">
              <w:t>number and type of casualties</w:t>
            </w:r>
          </w:p>
          <w:p w:rsidR="00000000" w:rsidRPr="001B05D3" w:rsidP="001B05D3">
            <w:pPr>
              <w:pStyle w:val="ListBullet"/>
            </w:pPr>
            <w:r w:rsidRPr="001B05D3">
              <w:t>other organisations</w:t>
            </w:r>
          </w:p>
          <w:p w:rsidR="00000000" w:rsidRPr="001B05D3" w:rsidP="001B05D3">
            <w:pPr>
              <w:pStyle w:val="ListBullet"/>
            </w:pPr>
            <w:r w:rsidRPr="001B05D3">
              <w:t>potential hazards</w:t>
            </w:r>
          </w:p>
          <w:p w:rsidR="00000000" w:rsidP="001B05D3">
            <w:pPr>
              <w:pStyle w:val="ListBullet"/>
              <w:rPr>
                <w:lang w:val="en-NZ"/>
              </w:rPr>
            </w:pPr>
            <w:r w:rsidRPr="001B05D3">
              <w:t>weather conditions and forecasts</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Safety briefing</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appropriate PPE</w:t>
            </w:r>
          </w:p>
          <w:p w:rsidR="00000000" w:rsidRPr="001B05D3" w:rsidP="001B05D3">
            <w:pPr>
              <w:pStyle w:val="ListBullet"/>
            </w:pPr>
            <w:r w:rsidRPr="001B05D3">
              <w:t>care for other team members</w:t>
            </w:r>
          </w:p>
          <w:p w:rsidR="00000000" w:rsidRPr="001B05D3" w:rsidP="001B05D3">
            <w:pPr>
              <w:pStyle w:val="ListBullet"/>
            </w:pPr>
            <w:r w:rsidRPr="001B05D3">
              <w:t>changing light</w:t>
            </w:r>
          </w:p>
          <w:p w:rsidR="00000000" w:rsidRPr="001B05D3" w:rsidP="001B05D3">
            <w:pPr>
              <w:pStyle w:val="ListBullet"/>
            </w:pPr>
            <w:r w:rsidRPr="001B05D3">
              <w:t>fatigue management</w:t>
            </w:r>
          </w:p>
          <w:p w:rsidR="00000000" w:rsidRPr="001B05D3" w:rsidP="001B05D3">
            <w:pPr>
              <w:pStyle w:val="ListBullet"/>
            </w:pPr>
            <w:r w:rsidRPr="001B05D3">
              <w:t>identified hazards and risks</w:t>
            </w:r>
          </w:p>
          <w:p w:rsidR="00000000" w:rsidRPr="001B05D3" w:rsidP="001B05D3">
            <w:pPr>
              <w:pStyle w:val="ListBullet"/>
            </w:pPr>
            <w:r w:rsidRPr="001B05D3">
              <w:t>resupply</w:t>
            </w:r>
          </w:p>
          <w:p w:rsidR="00000000" w:rsidRPr="001B05D3" w:rsidP="001B05D3">
            <w:pPr>
              <w:pStyle w:val="ListBullet"/>
            </w:pPr>
            <w:r w:rsidRPr="001B05D3">
              <w:t>risks</w:t>
            </w:r>
          </w:p>
          <w:p w:rsidR="00000000" w:rsidRPr="001B05D3" w:rsidP="001B05D3">
            <w:pPr>
              <w:pStyle w:val="ListBullet"/>
            </w:pPr>
            <w:r w:rsidRPr="001B05D3">
              <w:t>situational awareness</w:t>
            </w:r>
          </w:p>
          <w:p w:rsidR="00000000" w:rsidRPr="001B05D3" w:rsidP="001B05D3">
            <w:pPr>
              <w:pStyle w:val="ListBullet"/>
            </w:pPr>
            <w:r w:rsidRPr="001B05D3">
              <w:t>own limitations</w:t>
            </w:r>
          </w:p>
          <w:p w:rsidR="00000000" w:rsidP="001B05D3">
            <w:pPr>
              <w:pStyle w:val="ListBullet"/>
              <w:rPr>
                <w:lang w:val="en-NZ"/>
              </w:rPr>
            </w:pPr>
            <w:r w:rsidRPr="001B05D3">
              <w:t>weather</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Incident information</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access and egress routes</w:t>
            </w:r>
          </w:p>
          <w:p w:rsidR="00000000" w:rsidRPr="001B05D3" w:rsidP="001B05D3">
            <w:pPr>
              <w:pStyle w:val="ListBullet"/>
            </w:pPr>
            <w:r w:rsidRPr="001B05D3">
              <w:t>command, control and co-ordination arrangements</w:t>
            </w:r>
          </w:p>
          <w:p w:rsidR="00000000" w:rsidRPr="001B05D3" w:rsidP="001B05D3">
            <w:pPr>
              <w:pStyle w:val="ListBullet"/>
            </w:pPr>
            <w:r w:rsidRPr="001B05D3">
              <w:t>emergency rendezvous points</w:t>
            </w:r>
          </w:p>
          <w:p w:rsidR="00000000" w:rsidRPr="001B05D3" w:rsidP="001B05D3">
            <w:pPr>
              <w:pStyle w:val="ListBullet"/>
            </w:pPr>
            <w:r w:rsidRPr="001B05D3">
              <w:t>number, nature and description of persons or objects that are the focus of the search</w:t>
            </w:r>
          </w:p>
          <w:p w:rsidR="00000000" w:rsidRPr="001B05D3" w:rsidP="001B05D3">
            <w:pPr>
              <w:pStyle w:val="ListBullet"/>
            </w:pPr>
            <w:r w:rsidRPr="001B05D3">
              <w:t>operating area</w:t>
            </w:r>
          </w:p>
          <w:p w:rsidR="00000000" w:rsidRPr="001B05D3" w:rsidP="001B05D3">
            <w:pPr>
              <w:pStyle w:val="ListBullet"/>
            </w:pPr>
            <w:r w:rsidRPr="001B05D3">
              <w:t>potential hazards</w:t>
            </w:r>
          </w:p>
          <w:p w:rsidR="00000000" w:rsidRPr="001B05D3" w:rsidP="001B05D3">
            <w:pPr>
              <w:pStyle w:val="ListBullet"/>
            </w:pPr>
            <w:r w:rsidRPr="001B05D3">
              <w:t>terrain and environmental information</w:t>
            </w:r>
          </w:p>
          <w:p w:rsidR="00000000" w:rsidRPr="001B05D3" w:rsidP="001B05D3">
            <w:pPr>
              <w:pStyle w:val="ListBullet"/>
            </w:pPr>
            <w:r w:rsidRPr="001B05D3">
              <w:t>time constraints</w:t>
            </w:r>
          </w:p>
          <w:p w:rsidR="00000000" w:rsidP="001B05D3">
            <w:pPr>
              <w:pStyle w:val="ListBullet"/>
              <w:rPr>
                <w:lang w:val="en-NZ"/>
              </w:rPr>
            </w:pPr>
            <w:r w:rsidRPr="001B05D3">
              <w:t>weathe</w:t>
            </w:r>
            <w:r w:rsidRPr="001B05D3">
              <w:t>r forecast</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Personal equipment</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food</w:t>
            </w:r>
          </w:p>
          <w:p w:rsidR="00000000" w:rsidRPr="001B05D3" w:rsidP="001B05D3">
            <w:pPr>
              <w:pStyle w:val="ListBullet"/>
            </w:pPr>
            <w:r w:rsidRPr="001B05D3">
              <w:t>notebook and pencil</w:t>
            </w:r>
          </w:p>
          <w:p w:rsidR="00000000" w:rsidRPr="001B05D3" w:rsidP="001B05D3">
            <w:pPr>
              <w:pStyle w:val="ListBullet"/>
            </w:pPr>
            <w:r w:rsidRPr="001B05D3">
              <w:t>overnight sleeping equipment</w:t>
            </w:r>
          </w:p>
          <w:p w:rsidR="00000000" w:rsidRPr="001B05D3" w:rsidP="001B05D3">
            <w:pPr>
              <w:pStyle w:val="ListBullet"/>
            </w:pPr>
            <w:r w:rsidRPr="001B05D3">
              <w:t>personal first aid equipment</w:t>
            </w:r>
          </w:p>
          <w:p w:rsidR="00000000" w:rsidRPr="001B05D3" w:rsidP="001B05D3">
            <w:pPr>
              <w:pStyle w:val="ListBullet"/>
            </w:pPr>
            <w:r w:rsidRPr="001B05D3">
              <w:t>personal hygiene items</w:t>
            </w:r>
          </w:p>
          <w:p w:rsidR="00000000" w:rsidRPr="001B05D3" w:rsidP="001B05D3">
            <w:pPr>
              <w:pStyle w:val="ListBullet"/>
            </w:pPr>
            <w:r w:rsidRPr="001B05D3">
              <w:t>PPE, especially wet weather gear, cold weather clothing, sun protection</w:t>
            </w:r>
          </w:p>
          <w:p w:rsidR="00000000" w:rsidP="001B05D3">
            <w:pPr>
              <w:pStyle w:val="ListBullet"/>
              <w:rPr>
                <w:lang w:val="en-NZ"/>
              </w:rPr>
            </w:pPr>
            <w:r w:rsidRPr="001B05D3">
              <w:t>water</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Search operations</w:t>
            </w:r>
            <w:r w:rsidRPr="001B05D3">
              <w:t xml:space="preserve"> may </w:t>
            </w:r>
            <w:r w:rsidRPr="001B05D3">
              <w:t>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 xml:space="preserve">operations are normally conducted in support of the </w:t>
            </w:r>
            <w:r w:rsidRPr="001B05D3">
              <w:t>police</w:t>
            </w:r>
          </w:p>
          <w:p w:rsidR="00000000" w:rsidRPr="001B05D3" w:rsidP="001B05D3">
            <w:pPr>
              <w:pStyle w:val="ListBullet"/>
            </w:pPr>
            <w:r w:rsidRPr="001B05D3">
              <w:t>searching for missing persons, objects or evidence</w:t>
            </w:r>
          </w:p>
          <w:p w:rsidR="00000000" w:rsidP="001B05D3">
            <w:pPr>
              <w:pStyle w:val="ListBullet"/>
              <w:rPr>
                <w:lang w:val="en-NZ"/>
              </w:rPr>
            </w:pPr>
            <w:r w:rsidRPr="001B05D3">
              <w:t>searching, most commonly, on foot – although searches may be undertaken from vehicles or on horseback, skis and snowshoes</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Equipmen</w:t>
            </w:r>
            <w:r w:rsidRPr="001B05D3">
              <w:rPr>
                <w:rStyle w:val="BoldandItalics"/>
              </w:rPr>
              <w:t>t</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boundary marking tapes</w:t>
            </w:r>
          </w:p>
          <w:p w:rsidR="00000000" w:rsidRPr="001B05D3" w:rsidP="001B05D3">
            <w:pPr>
              <w:pStyle w:val="ListBullet"/>
            </w:pPr>
            <w:r w:rsidRPr="001B05D3">
              <w:t>compass or other positioning equipment</w:t>
            </w:r>
          </w:p>
          <w:p w:rsidR="00000000" w:rsidRPr="001B05D3" w:rsidP="001B05D3">
            <w:pPr>
              <w:pStyle w:val="ListBullet"/>
            </w:pPr>
            <w:r w:rsidRPr="001B05D3">
              <w:t>map</w:t>
            </w:r>
          </w:p>
          <w:p w:rsidR="00000000" w:rsidP="001B05D3">
            <w:pPr>
              <w:pStyle w:val="ListBullet"/>
              <w:rPr>
                <w:lang w:val="en-NZ"/>
              </w:rPr>
            </w:pPr>
            <w:r w:rsidRPr="001B05D3">
              <w:t>radio communications equipment</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Terrain</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forests</w:t>
            </w:r>
          </w:p>
          <w:p w:rsidR="00000000" w:rsidRPr="001B05D3" w:rsidP="001B05D3">
            <w:pPr>
              <w:pStyle w:val="ListBullet"/>
            </w:pPr>
            <w:r w:rsidRPr="001B05D3">
              <w:t>grassland</w:t>
            </w:r>
          </w:p>
          <w:p w:rsidR="00000000" w:rsidRPr="001B05D3" w:rsidP="001B05D3">
            <w:pPr>
              <w:pStyle w:val="ListBullet"/>
            </w:pPr>
            <w:r w:rsidRPr="001B05D3">
              <w:t>sand</w:t>
            </w:r>
          </w:p>
          <w:p w:rsidR="00000000" w:rsidRPr="001B05D3" w:rsidP="001B05D3">
            <w:pPr>
              <w:pStyle w:val="ListBullet"/>
            </w:pPr>
            <w:r w:rsidRPr="001B05D3">
              <w:t>snow</w:t>
            </w:r>
          </w:p>
          <w:p w:rsidR="00000000" w:rsidRPr="001B05D3" w:rsidP="001B05D3">
            <w:pPr>
              <w:pStyle w:val="ListBullet"/>
            </w:pPr>
            <w:r w:rsidRPr="001B05D3">
              <w:t>steep rock areas</w:t>
            </w:r>
          </w:p>
          <w:p w:rsidR="00000000" w:rsidP="001B05D3">
            <w:pPr>
              <w:pStyle w:val="ListBullet"/>
              <w:rPr>
                <w:lang w:val="en-NZ"/>
              </w:rPr>
            </w:pPr>
            <w:r w:rsidRPr="001B05D3">
              <w:t>urban areas</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Conditions</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hazardous environmental conditions including:</w:t>
            </w:r>
          </w:p>
          <w:p w:rsidR="00000000" w:rsidRPr="001B05D3" w:rsidP="001B05D3">
            <w:pPr>
              <w:pStyle w:val="ListBullet2"/>
            </w:pPr>
            <w:r w:rsidRPr="001B05D3">
              <w:t>adverse weather</w:t>
            </w:r>
          </w:p>
          <w:p w:rsidR="00000000" w:rsidRPr="001B05D3" w:rsidP="001B05D3">
            <w:pPr>
              <w:pStyle w:val="ListBullet2"/>
            </w:pPr>
            <w:r w:rsidRPr="001B05D3">
              <w:t>after dark operations</w:t>
            </w:r>
          </w:p>
          <w:p w:rsidR="00000000" w:rsidRPr="001B05D3" w:rsidP="001B05D3">
            <w:pPr>
              <w:pStyle w:val="ListBullet2"/>
            </w:pPr>
            <w:r w:rsidRPr="001B05D3">
              <w:t>dangerous flora and fauna</w:t>
            </w:r>
          </w:p>
          <w:p w:rsidR="00000000" w:rsidRPr="001B05D3" w:rsidP="001B05D3">
            <w:pPr>
              <w:pStyle w:val="ListBullet2"/>
            </w:pPr>
            <w:r w:rsidRPr="001B05D3">
              <w:t>difficult terrain</w:t>
            </w:r>
          </w:p>
          <w:p w:rsidR="00000000" w:rsidRPr="001B05D3" w:rsidP="001B05D3">
            <w:pPr>
              <w:pStyle w:val="ListBullet2"/>
            </w:pPr>
            <w:r w:rsidRPr="001B05D3">
              <w:t>time pressure</w:t>
            </w:r>
          </w:p>
          <w:p w:rsidR="00000000" w:rsidRPr="001B05D3" w:rsidP="001B05D3">
            <w:pPr>
              <w:pStyle w:val="ListBullet"/>
            </w:pPr>
            <w:r w:rsidRPr="001B05D3">
              <w:t>operating as part of a multi-agency response</w:t>
            </w:r>
          </w:p>
          <w:p w:rsidR="00000000" w:rsidP="001B05D3">
            <w:pPr>
              <w:pStyle w:val="ListBullet"/>
              <w:rPr>
                <w:lang w:val="en-NZ"/>
              </w:rPr>
            </w:pPr>
            <w:r w:rsidRPr="001B05D3">
              <w:t>urban or rural environments</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Specified team roles</w:t>
            </w:r>
            <w:r w:rsidRPr="001B05D3">
              <w:t xml:space="preserve"> may: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be determined based on the selected search technique (as per national land search operations manual) such as:</w:t>
            </w:r>
          </w:p>
          <w:p w:rsidR="00000000" w:rsidRPr="001B05D3" w:rsidP="001B05D3">
            <w:pPr>
              <w:pStyle w:val="ListBullet2"/>
            </w:pPr>
            <w:r w:rsidRPr="001B05D3">
              <w:t>line search</w:t>
            </w:r>
          </w:p>
          <w:p w:rsidR="00000000" w:rsidRPr="001B05D3" w:rsidP="001B05D3">
            <w:pPr>
              <w:pStyle w:val="ListBullet2"/>
            </w:pPr>
            <w:r w:rsidRPr="001B05D3">
              <w:t>feature search</w:t>
            </w:r>
          </w:p>
          <w:p w:rsidR="00000000" w:rsidP="001B05D3">
            <w:pPr>
              <w:pStyle w:val="ListBullet2"/>
              <w:rPr>
                <w:lang w:val="en-NZ"/>
              </w:rPr>
            </w:pPr>
            <w:r w:rsidRPr="001B05D3">
              <w:t>track search</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Observation skills</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day vision skills</w:t>
            </w:r>
          </w:p>
          <w:p w:rsidR="00000000" w:rsidP="001B05D3">
            <w:pPr>
              <w:pStyle w:val="ListBullet"/>
              <w:rPr>
                <w:lang w:val="en-NZ"/>
              </w:rPr>
            </w:pPr>
            <w:r w:rsidRPr="001B05D3">
              <w:t>night vision skills</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Communication</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calming and reassuring a casualty</w:t>
            </w:r>
          </w:p>
          <w:p w:rsidR="00000000" w:rsidRPr="001B05D3" w:rsidP="001B05D3">
            <w:pPr>
              <w:pStyle w:val="ListBullet"/>
            </w:pPr>
            <w:r w:rsidRPr="001B05D3">
              <w:t>feedback of information</w:t>
            </w:r>
          </w:p>
          <w:p w:rsidR="00000000" w:rsidP="001B05D3">
            <w:pPr>
              <w:pStyle w:val="ListBullet"/>
              <w:rPr>
                <w:lang w:val="en-NZ"/>
              </w:rPr>
            </w:pPr>
            <w:r w:rsidRPr="001B05D3">
              <w:t>modes of communication as per organisational requirements</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B05D3" w:rsidP="001B05D3">
            <w:pPr>
              <w:pStyle w:val="BodyText"/>
            </w:pPr>
            <w:r w:rsidRPr="001B05D3">
              <w:rPr>
                <w:rStyle w:val="BoldandItalics"/>
              </w:rPr>
              <w:t>Survival techniques</w:t>
            </w:r>
            <w:r w:rsidRPr="001B05D3">
              <w:t xml:space="preserve"> may include:</w:t>
            </w:r>
          </w:p>
          <w:p w:rsidR="00000000" w:rsidP="001B05D3">
            <w:pPr>
              <w:pStyle w:val="BodyText"/>
              <w:rPr>
                <w:lang w:val="en-NZ"/>
              </w:rPr>
            </w:pP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constructing fires</w:t>
            </w:r>
          </w:p>
          <w:p w:rsidR="00000000" w:rsidRPr="001B05D3" w:rsidP="001B05D3">
            <w:pPr>
              <w:pStyle w:val="ListBullet"/>
            </w:pPr>
            <w:r w:rsidRPr="001B05D3">
              <w:t>constructing temporary shelters</w:t>
            </w:r>
          </w:p>
          <w:p w:rsidR="00000000" w:rsidRPr="001B05D3" w:rsidP="001B05D3">
            <w:pPr>
              <w:pStyle w:val="ListBullet"/>
            </w:pPr>
            <w:r w:rsidRPr="001B05D3">
              <w:t>conserving water, food and energy</w:t>
            </w:r>
          </w:p>
          <w:p w:rsidR="00000000" w:rsidRPr="001B05D3" w:rsidP="001B05D3">
            <w:pPr>
              <w:pStyle w:val="ListBullet"/>
            </w:pPr>
            <w:r w:rsidRPr="001B05D3">
              <w:t>locating shelter</w:t>
            </w:r>
          </w:p>
          <w:p w:rsidR="00000000" w:rsidRPr="001B05D3" w:rsidP="001B05D3">
            <w:pPr>
              <w:pStyle w:val="ListBullet"/>
            </w:pPr>
            <w:r w:rsidRPr="001B05D3">
              <w:t>ob</w:t>
            </w:r>
            <w:r w:rsidRPr="001B05D3">
              <w:t>taining water</w:t>
            </w:r>
          </w:p>
          <w:p w:rsidR="00000000" w:rsidP="001B05D3">
            <w:pPr>
              <w:pStyle w:val="ListBullet"/>
              <w:rPr>
                <w:lang w:val="en-NZ"/>
              </w:rPr>
            </w:pPr>
            <w:r w:rsidRPr="001B05D3">
              <w:t xml:space="preserve">skills relevant to the local areas (such as cold, heat, </w:t>
            </w:r>
            <w:r w:rsidRPr="001B05D3">
              <w:t>terrain and forest)</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05D3">
            <w:pPr>
              <w:pStyle w:val="BodyText"/>
              <w:rPr>
                <w:lang w:val="en-NZ"/>
              </w:rPr>
            </w:pPr>
            <w:r w:rsidRPr="001B05D3">
              <w:rPr>
                <w:rStyle w:val="BoldandItalics"/>
              </w:rPr>
              <w:t>Operational documentation</w:t>
            </w:r>
            <w:r w:rsidRPr="001B05D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electronic recording devices</w:t>
            </w:r>
          </w:p>
          <w:p w:rsidR="00000000" w:rsidP="001B05D3">
            <w:pPr>
              <w:pStyle w:val="ListBullet"/>
              <w:rPr>
                <w:lang w:val="en-NZ"/>
              </w:rPr>
            </w:pPr>
            <w:r w:rsidRPr="001B05D3">
              <w:t>notes, sketches of findings or other relevant information required for potential coronial or other legal proceedings photos</w:t>
            </w:r>
          </w:p>
        </w:tc>
      </w:tr>
      <w:tr w:rsidTr="001B05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B05D3" w:rsidP="001B05D3">
            <w:pPr>
              <w:pStyle w:val="BodyText"/>
            </w:pPr>
            <w:r w:rsidRPr="001B05D3">
              <w:rPr>
                <w:rStyle w:val="BoldandItalics"/>
              </w:rPr>
              <w:t>Symptoms of operational stress</w:t>
            </w:r>
            <w:r w:rsidRPr="001B05D3">
              <w:t xml:space="preserve"> may include:</w:t>
            </w:r>
          </w:p>
          <w:p w:rsidR="00000000" w:rsidRPr="001B05D3" w:rsidP="001B05D3">
            <w:pPr>
              <w:pStyle w:val="BodyText"/>
            </w:pPr>
            <w:r w:rsidRPr="001B05D3">
              <w:t xml:space="preserve"> </w:t>
            </w:r>
          </w:p>
          <w:p w:rsidR="00000000" w:rsidP="001B05D3">
            <w:pPr>
              <w:pStyle w:val="BodyText"/>
              <w:rPr>
                <w:lang w:val="en-NZ"/>
              </w:rPr>
            </w:pPr>
          </w:p>
        </w:tc>
        <w:tc>
          <w:tcPr>
            <w:tcW w:w="5580" w:type="dxa"/>
            <w:tcBorders>
              <w:top w:val="nil"/>
              <w:left w:val="single" w:sz="4" w:space="0" w:color="auto"/>
              <w:bottom w:val="nil"/>
              <w:right w:val="nil"/>
            </w:tcBorders>
            <w:tcMar>
              <w:top w:w="0" w:type="dxa"/>
              <w:left w:w="62" w:type="dxa"/>
              <w:bottom w:w="0" w:type="dxa"/>
              <w:right w:w="62" w:type="dxa"/>
            </w:tcMar>
          </w:tcPr>
          <w:p w:rsidR="00000000" w:rsidRPr="001B05D3" w:rsidP="001B05D3">
            <w:pPr>
              <w:pStyle w:val="ListBullet"/>
            </w:pPr>
            <w:r w:rsidRPr="001B05D3">
              <w:t>fatigue</w:t>
            </w:r>
          </w:p>
          <w:p w:rsidR="00000000" w:rsidRPr="001B05D3" w:rsidP="001B05D3">
            <w:pPr>
              <w:pStyle w:val="ListBullet"/>
            </w:pPr>
            <w:r w:rsidRPr="001B05D3">
              <w:t>headaches</w:t>
            </w:r>
          </w:p>
          <w:p w:rsidR="00000000" w:rsidRPr="001B05D3" w:rsidP="001B05D3">
            <w:pPr>
              <w:pStyle w:val="ListBullet"/>
            </w:pPr>
            <w:r w:rsidRPr="001B05D3">
              <w:t>illness</w:t>
            </w:r>
          </w:p>
          <w:p w:rsidR="00000000" w:rsidRPr="001B05D3" w:rsidP="001B05D3">
            <w:pPr>
              <w:pStyle w:val="ListBullet"/>
            </w:pPr>
            <w:r w:rsidRPr="001B05D3">
              <w:t>indecision</w:t>
            </w:r>
          </w:p>
          <w:p w:rsidR="00000000" w:rsidRPr="001B05D3" w:rsidP="001B05D3">
            <w:pPr>
              <w:pStyle w:val="ListBullet"/>
            </w:pPr>
            <w:r w:rsidRPr="001B05D3">
              <w:t>intolerance</w:t>
            </w:r>
          </w:p>
          <w:p w:rsidR="00000000" w:rsidRPr="001B05D3" w:rsidP="001B05D3">
            <w:pPr>
              <w:pStyle w:val="ListBullet"/>
            </w:pPr>
            <w:r w:rsidRPr="001B05D3">
              <w:t>lack of focus</w:t>
            </w:r>
          </w:p>
          <w:p w:rsidR="00000000" w:rsidRPr="001B05D3" w:rsidP="001B05D3">
            <w:pPr>
              <w:pStyle w:val="ListBullet"/>
            </w:pPr>
            <w:r w:rsidRPr="001B05D3">
              <w:t>nausea</w:t>
            </w:r>
          </w:p>
        </w:tc>
      </w:tr>
    </w:tbl>
    <w:p w:rsidR="000D31A6" w:rsidP="001B05D3">
      <w:pPr>
        <w:pStyle w:val="TableBodyText"/>
      </w:pPr>
    </w:p>
    <w:p w:rsidR="000D31A6" w:rsidP="001B05D3">
      <w:pPr>
        <w:pStyle w:val="TableBodyText"/>
      </w:pPr>
    </w:p>
    <w:p w:rsidR="00000000" w:rsidRPr="001B05D3" w:rsidP="001B05D3">
      <w:pPr>
        <w:pStyle w:val="Heading1"/>
      </w:pPr>
      <w:bookmarkStart w:id="12" w:name="O_570539"/>
      <w:bookmarkEnd w:id="12"/>
      <w:r w:rsidRPr="001B05D3">
        <w:t>Unit Sector(s)</w:t>
      </w:r>
    </w:p>
    <w:p w:rsidR="00000000" w:rsidRPr="001B05D3" w:rsidP="001B05D3">
      <w:pPr>
        <w:pStyle w:val="BodyText"/>
      </w:pPr>
      <w:r w:rsidRPr="001B05D3">
        <w:t>Not applicable.</w:t>
      </w:r>
    </w:p>
    <w:p w:rsidR="00000000" w:rsidRPr="001B05D3" w:rsidP="001B05D3"/>
    <w:sectPr w:rsidSect="001B05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D3" w:rsidRPr="000D31A6" w:rsidP="000D3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A6" w:rsidP="001B0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D31A6" w:rsidP="001B05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D31A6" w:rsidP="001B0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D3" w:rsidRPr="000D31A6" w:rsidP="000D31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A6" w:rsidRPr="002D2AF8" w:rsidP="001B05D3">
    <w:pPr>
      <w:pStyle w:val="Header"/>
      <w:framePr w:wrap="around"/>
    </w:pPr>
    <w:r>
      <w:fldChar w:fldCharType="begin"/>
    </w:r>
    <w:r>
      <w:instrText xml:space="preserve"> TITLE   \* MERGEFORMAT </w:instrText>
    </w:r>
    <w:r>
      <w:fldChar w:fldCharType="separate"/>
    </w:r>
    <w:r>
      <w:t>PUASAR027A Undertake land search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0D31A6" w:rsidP="001B0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B2C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48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261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5D3"/>
    <w:pPr>
      <w:spacing w:before="360" w:after="60"/>
      <w:outlineLvl w:val="0"/>
    </w:pPr>
    <w:rPr>
      <w:sz w:val="32"/>
    </w:rPr>
  </w:style>
  <w:style w:type="paragraph" w:styleId="Heading2">
    <w:name w:val="heading 2"/>
    <w:basedOn w:val="HeadingBase"/>
    <w:next w:val="BodyText"/>
    <w:link w:val="Heading2Char"/>
    <w:qFormat/>
    <w:rsid w:val="001B05D3"/>
    <w:pPr>
      <w:keepLines/>
      <w:spacing w:before="240" w:after="120"/>
      <w:outlineLvl w:val="1"/>
    </w:pPr>
    <w:rPr>
      <w:sz w:val="28"/>
      <w:szCs w:val="40"/>
    </w:rPr>
  </w:style>
  <w:style w:type="paragraph" w:styleId="Heading3">
    <w:name w:val="heading 3"/>
    <w:basedOn w:val="HeadingBase"/>
    <w:next w:val="BodyText"/>
    <w:link w:val="Heading3Char"/>
    <w:qFormat/>
    <w:rsid w:val="001B05D3"/>
    <w:pPr>
      <w:spacing w:before="180" w:after="120"/>
      <w:outlineLvl w:val="2"/>
    </w:pPr>
    <w:rPr>
      <w:spacing w:val="-10"/>
      <w:kern w:val="32"/>
    </w:rPr>
  </w:style>
  <w:style w:type="paragraph" w:styleId="Heading4">
    <w:name w:val="heading 4"/>
    <w:basedOn w:val="HeadingBase"/>
    <w:next w:val="BodyText"/>
    <w:link w:val="Heading4Char"/>
    <w:qFormat/>
    <w:rsid w:val="001B05D3"/>
    <w:pPr>
      <w:spacing w:before="160" w:after="120"/>
      <w:outlineLvl w:val="3"/>
    </w:pPr>
    <w:rPr>
      <w:sz w:val="22"/>
    </w:rPr>
  </w:style>
  <w:style w:type="paragraph" w:styleId="Heading5">
    <w:name w:val="heading 5"/>
    <w:basedOn w:val="HeadingBase"/>
    <w:next w:val="Normal"/>
    <w:link w:val="Heading5Char"/>
    <w:qFormat/>
    <w:rsid w:val="001B05D3"/>
    <w:pPr>
      <w:spacing w:before="80"/>
      <w:outlineLvl w:val="4"/>
    </w:pPr>
    <w:rPr>
      <w:color w:val="918585"/>
      <w:sz w:val="20"/>
    </w:rPr>
  </w:style>
  <w:style w:type="paragraph" w:styleId="Heading6">
    <w:name w:val="heading 6"/>
    <w:basedOn w:val="HeadingBase"/>
    <w:next w:val="Normal"/>
    <w:link w:val="Heading6Char"/>
    <w:qFormat/>
    <w:rsid w:val="001B05D3"/>
    <w:pPr>
      <w:spacing w:before="60"/>
      <w:outlineLvl w:val="5"/>
    </w:pPr>
    <w:rPr>
      <w:color w:val="918585"/>
      <w:sz w:val="20"/>
    </w:rPr>
  </w:style>
  <w:style w:type="paragraph" w:styleId="Heading7">
    <w:name w:val="heading 7"/>
    <w:basedOn w:val="Normal"/>
    <w:next w:val="Normal"/>
    <w:link w:val="Heading7Char"/>
    <w:qFormat/>
    <w:rsid w:val="001B05D3"/>
    <w:pPr>
      <w:ind w:left="720"/>
      <w:outlineLvl w:val="6"/>
    </w:pPr>
    <w:rPr>
      <w:i/>
    </w:rPr>
  </w:style>
  <w:style w:type="paragraph" w:styleId="Heading8">
    <w:name w:val="heading 8"/>
    <w:basedOn w:val="Normal"/>
    <w:next w:val="Normal"/>
    <w:link w:val="Heading8Char"/>
    <w:qFormat/>
    <w:rsid w:val="001B05D3"/>
    <w:pPr>
      <w:ind w:left="720"/>
      <w:outlineLvl w:val="7"/>
    </w:pPr>
    <w:rPr>
      <w:i/>
    </w:rPr>
  </w:style>
  <w:style w:type="paragraph" w:styleId="Heading9">
    <w:name w:val="heading 9"/>
    <w:basedOn w:val="Normal"/>
    <w:next w:val="Normal"/>
    <w:link w:val="Heading9Char"/>
    <w:qFormat/>
    <w:rsid w:val="001B05D3"/>
    <w:pPr>
      <w:ind w:left="720"/>
      <w:outlineLvl w:val="8"/>
    </w:pPr>
    <w:rPr>
      <w:i/>
    </w:rPr>
  </w:style>
  <w:style w:type="character" w:default="1" w:styleId="DefaultParagraphFont">
    <w:name w:val="Default Paragraph Font"/>
    <w:uiPriority w:val="1"/>
    <w:unhideWhenUsed/>
    <w:rsid w:val="001B0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5D3"/>
  </w:style>
  <w:style w:type="character" w:customStyle="1" w:styleId="Heading1Char">
    <w:name w:val="Heading 1 Char"/>
    <w:basedOn w:val="DefaultParagraphFont"/>
    <w:link w:val="Heading1"/>
    <w:rsid w:val="001B05D3"/>
    <w:rPr>
      <w:rFonts w:ascii="Times New Roman" w:eastAsia="Times New Roman" w:hAnsi="Times New Roman" w:cs="Times New Roman"/>
      <w:b/>
      <w:sz w:val="32"/>
      <w:szCs w:val="20"/>
      <w:lang w:eastAsia="en-US"/>
    </w:rPr>
  </w:style>
  <w:style w:type="paragraph" w:styleId="BodyText">
    <w:name w:val="Body Text"/>
    <w:basedOn w:val="Normal"/>
    <w:link w:val="BodyTextChar"/>
    <w:rsid w:val="001B05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5D3"/>
    <w:rPr>
      <w:rFonts w:ascii="Times New Roman" w:eastAsia="Times New Roman" w:hAnsi="Times New Roman" w:cs="Times New Roman"/>
      <w:sz w:val="24"/>
      <w:lang w:eastAsia="en-US"/>
    </w:rPr>
  </w:style>
  <w:style w:type="paragraph" w:styleId="List">
    <w:name w:val="List"/>
    <w:basedOn w:val="BodyText"/>
    <w:next w:val="BodyText"/>
    <w:rsid w:val="001B05D3"/>
    <w:pPr>
      <w:tabs>
        <w:tab w:val="left" w:pos="340"/>
      </w:tabs>
      <w:spacing w:before="60" w:after="60"/>
      <w:ind w:left="340" w:hanging="340"/>
    </w:pPr>
  </w:style>
  <w:style w:type="paragraph" w:styleId="ListBullet">
    <w:name w:val="List Bullet"/>
    <w:basedOn w:val="List"/>
    <w:rsid w:val="001B05D3"/>
    <w:pPr>
      <w:numPr>
        <w:numId w:val="13"/>
      </w:numPr>
      <w:tabs>
        <w:tab w:val="clear" w:pos="340"/>
      </w:tabs>
      <w:spacing w:before="40" w:after="40"/>
    </w:pPr>
  </w:style>
  <w:style w:type="character" w:customStyle="1" w:styleId="SpecialBold">
    <w:name w:val="Special Bold"/>
    <w:basedOn w:val="DefaultParagraphFont"/>
    <w:rsid w:val="001B05D3"/>
    <w:rPr>
      <w:b/>
      <w:spacing w:val="0"/>
    </w:rPr>
  </w:style>
  <w:style w:type="paragraph" w:styleId="ListBullet2">
    <w:name w:val="List Bullet 2"/>
    <w:basedOn w:val="List2"/>
    <w:rsid w:val="001B05D3"/>
    <w:pPr>
      <w:numPr>
        <w:numId w:val="14"/>
      </w:numPr>
      <w:tabs>
        <w:tab w:val="clear" w:pos="680"/>
      </w:tabs>
    </w:pPr>
  </w:style>
  <w:style w:type="paragraph" w:customStyle="1" w:styleId="SuperHeading">
    <w:name w:val="SuperHeading"/>
    <w:basedOn w:val="Normal"/>
    <w:rsid w:val="001B05D3"/>
    <w:pPr>
      <w:spacing w:before="240" w:after="120"/>
      <w:outlineLvl w:val="0"/>
    </w:pPr>
    <w:rPr>
      <w:rFonts w:ascii="Times New Roman" w:hAnsi="Times New Roman"/>
      <w:b/>
      <w:sz w:val="32"/>
    </w:rPr>
  </w:style>
  <w:style w:type="paragraph" w:customStyle="1" w:styleId="AllowPageBreak">
    <w:name w:val="AllowPageBreak"/>
    <w:rsid w:val="001B05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B05D3"/>
    <w:pPr>
      <w:spacing w:before="60" w:after="60"/>
    </w:pPr>
  </w:style>
  <w:style w:type="character" w:customStyle="1" w:styleId="BoldandItalics">
    <w:name w:val="Bold and Italics"/>
    <w:qFormat/>
    <w:rsid w:val="001B05D3"/>
    <w:rPr>
      <w:b/>
      <w:i/>
      <w:u w:val="none"/>
    </w:rPr>
  </w:style>
  <w:style w:type="character" w:customStyle="1" w:styleId="Heading2Char">
    <w:name w:val="Heading 2 Char"/>
    <w:basedOn w:val="DefaultParagraphFont"/>
    <w:link w:val="Heading2"/>
    <w:rsid w:val="001B0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5D3"/>
    <w:rPr>
      <w:rFonts w:ascii="Courier New" w:eastAsia="Times New Roman" w:hAnsi="Courier New" w:cs="Times New Roman"/>
      <w:i/>
      <w:szCs w:val="20"/>
      <w:lang w:eastAsia="en-US"/>
    </w:rPr>
  </w:style>
  <w:style w:type="paragraph" w:customStyle="1" w:styleId="HeadingBase">
    <w:name w:val="Heading Base"/>
    <w:rsid w:val="001B0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5D3"/>
    <w:pPr>
      <w:tabs>
        <w:tab w:val="right" w:leader="dot" w:pos="9072"/>
      </w:tabs>
      <w:ind w:left="567"/>
    </w:pPr>
    <w:rPr>
      <w:szCs w:val="22"/>
    </w:rPr>
  </w:style>
  <w:style w:type="paragraph" w:customStyle="1" w:styleId="TOCBase">
    <w:name w:val="TOC Base"/>
    <w:rsid w:val="001B0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5D3"/>
    <w:pPr>
      <w:tabs>
        <w:tab w:val="right" w:leader="dot" w:pos="9072"/>
      </w:tabs>
      <w:spacing w:before="40" w:after="40"/>
      <w:ind w:left="284"/>
    </w:pPr>
    <w:rPr>
      <w:rFonts w:ascii="Times New Roman" w:hAnsi="Times New Roman"/>
    </w:rPr>
  </w:style>
  <w:style w:type="paragraph" w:styleId="TOC1">
    <w:name w:val="toc 1"/>
    <w:basedOn w:val="TOCBase"/>
    <w:next w:val="Normal"/>
    <w:rsid w:val="001B0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5D3"/>
    <w:rPr>
      <w:rFonts w:ascii="Times New Roman" w:eastAsia="Times New Roman" w:hAnsi="Times New Roman" w:cs="Times New Roman"/>
      <w:sz w:val="16"/>
      <w:lang w:eastAsia="en-US"/>
    </w:rPr>
  </w:style>
  <w:style w:type="paragraph" w:styleId="Title">
    <w:name w:val="Title"/>
    <w:basedOn w:val="HeadingBase"/>
    <w:link w:val="TitleChar"/>
    <w:qFormat/>
    <w:rsid w:val="001B05D3"/>
    <w:pPr>
      <w:spacing w:before="5040"/>
      <w:jc w:val="center"/>
    </w:pPr>
    <w:rPr>
      <w:sz w:val="48"/>
      <w:szCs w:val="72"/>
      <w:lang w:val="en-US"/>
    </w:rPr>
  </w:style>
  <w:style w:type="character" w:customStyle="1" w:styleId="TitleChar">
    <w:name w:val="Title Char"/>
    <w:basedOn w:val="DefaultParagraphFont"/>
    <w:link w:val="Title"/>
    <w:rsid w:val="001B0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5D3"/>
    <w:pPr>
      <w:tabs>
        <w:tab w:val="left" w:pos="3600"/>
        <w:tab w:val="left" w:pos="3958"/>
      </w:tabs>
    </w:pPr>
  </w:style>
  <w:style w:type="paragraph" w:customStyle="1" w:styleId="Note">
    <w:name w:val="Note"/>
    <w:basedOn w:val="BodyText"/>
    <w:rsid w:val="001B0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5D3"/>
    <w:pPr>
      <w:framePr w:wrap="auto" w:hAnchor="text" w:y="6049"/>
    </w:pPr>
    <w:rPr>
      <w:color w:val="000000"/>
      <w:sz w:val="40"/>
    </w:rPr>
  </w:style>
  <w:style w:type="paragraph" w:customStyle="1" w:styleId="TOCTitle">
    <w:name w:val="TOCTitle"/>
    <w:basedOn w:val="Heading1"/>
    <w:rsid w:val="001B05D3"/>
    <w:pPr>
      <w:spacing w:after="240"/>
      <w:jc w:val="center"/>
      <w:outlineLvl w:val="9"/>
    </w:pPr>
    <w:rPr>
      <w:caps/>
    </w:rPr>
  </w:style>
  <w:style w:type="paragraph" w:customStyle="1" w:styleId="Version">
    <w:name w:val="Version"/>
    <w:rsid w:val="001B0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5D3"/>
    <w:pPr>
      <w:keepNext w:val="0"/>
      <w:tabs>
        <w:tab w:val="right" w:pos="4176"/>
      </w:tabs>
      <w:ind w:left="198" w:hanging="198"/>
    </w:pPr>
    <w:rPr>
      <w:rFonts w:ascii="Garamond" w:hAnsi="Garamond"/>
    </w:rPr>
  </w:style>
  <w:style w:type="paragraph" w:styleId="IndexHeading">
    <w:name w:val="index heading"/>
    <w:basedOn w:val="Normal"/>
    <w:next w:val="Index1"/>
    <w:semiHidden/>
    <w:rsid w:val="001B05D3"/>
    <w:pPr>
      <w:spacing w:before="120" w:after="120"/>
    </w:pPr>
    <w:rPr>
      <w:rFonts w:ascii="Arial" w:hAnsi="Arial"/>
      <w:b/>
      <w:color w:val="918585"/>
      <w:sz w:val="24"/>
    </w:rPr>
  </w:style>
  <w:style w:type="paragraph" w:styleId="Header">
    <w:name w:val="header"/>
    <w:basedOn w:val="Normal"/>
    <w:link w:val="HeaderChar"/>
    <w:rsid w:val="001B0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5D3"/>
    <w:rPr>
      <w:rFonts w:ascii="Times New Roman" w:eastAsia="Times New Roman" w:hAnsi="Times New Roman" w:cs="Times New Roman"/>
      <w:sz w:val="16"/>
      <w:szCs w:val="20"/>
      <w:lang w:val="en-GB" w:eastAsia="en-US"/>
    </w:rPr>
  </w:style>
  <w:style w:type="paragraph" w:customStyle="1" w:styleId="Chapter">
    <w:name w:val="Chapter"/>
    <w:basedOn w:val="Normal"/>
    <w:rsid w:val="001B05D3"/>
    <w:pPr>
      <w:spacing w:before="240"/>
    </w:pPr>
    <w:rPr>
      <w:rFonts w:ascii="Times New Roman" w:hAnsi="Times New Roman"/>
      <w:smallCaps/>
      <w:spacing w:val="80"/>
      <w:sz w:val="28"/>
    </w:rPr>
  </w:style>
  <w:style w:type="paragraph" w:customStyle="1" w:styleId="InChapter">
    <w:name w:val="InChapter"/>
    <w:basedOn w:val="Heading3"/>
    <w:rsid w:val="001B05D3"/>
    <w:pPr>
      <w:spacing w:after="240"/>
      <w:outlineLvl w:val="9"/>
    </w:pPr>
    <w:rPr>
      <w:noProof/>
    </w:rPr>
  </w:style>
  <w:style w:type="paragraph" w:styleId="Index2">
    <w:name w:val="index 2"/>
    <w:basedOn w:val="Normal"/>
    <w:next w:val="Normal"/>
    <w:semiHidden/>
    <w:rsid w:val="001B05D3"/>
    <w:pPr>
      <w:tabs>
        <w:tab w:val="right" w:pos="4176"/>
      </w:tabs>
      <w:ind w:left="568" w:hanging="284"/>
    </w:pPr>
    <w:rPr>
      <w:rFonts w:ascii="Garamond" w:hAnsi="Garamond"/>
    </w:rPr>
  </w:style>
  <w:style w:type="paragraph" w:customStyle="1" w:styleId="Byline">
    <w:name w:val="Byline"/>
    <w:rsid w:val="001B0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5D3"/>
    <w:pPr>
      <w:tabs>
        <w:tab w:val="clear" w:pos="3600"/>
        <w:tab w:val="clear" w:pos="3958"/>
      </w:tabs>
      <w:jc w:val="right"/>
    </w:pPr>
  </w:style>
  <w:style w:type="character" w:styleId="Emphasis">
    <w:name w:val="Emphasis"/>
    <w:basedOn w:val="DefaultParagraphFont"/>
    <w:qFormat/>
    <w:rsid w:val="001B05D3"/>
    <w:rPr>
      <w:i/>
    </w:rPr>
  </w:style>
  <w:style w:type="paragraph" w:styleId="Caption">
    <w:name w:val="caption"/>
    <w:basedOn w:val="BodyText"/>
    <w:next w:val="Normal"/>
    <w:qFormat/>
    <w:rsid w:val="001B05D3"/>
    <w:pPr>
      <w:framePr w:w="2268" w:hSpace="181" w:vSpace="181" w:wrap="around" w:vAnchor="text" w:hAnchor="page" w:x="1135" w:y="285" w:anchorLock="1"/>
    </w:pPr>
    <w:rPr>
      <w:i/>
    </w:rPr>
  </w:style>
  <w:style w:type="paragraph" w:customStyle="1" w:styleId="MiniTOCTitle">
    <w:name w:val="MiniTOCTitle"/>
    <w:basedOn w:val="Heading4"/>
    <w:rsid w:val="001B05D3"/>
    <w:pPr>
      <w:spacing w:before="240"/>
      <w:outlineLvl w:val="9"/>
    </w:pPr>
    <w:rPr>
      <w:noProof/>
      <w:sz w:val="24"/>
    </w:rPr>
  </w:style>
  <w:style w:type="paragraph" w:customStyle="1" w:styleId="MiniTOCItem">
    <w:name w:val="MiniTOCItem"/>
    <w:basedOn w:val="ListBullet"/>
    <w:rsid w:val="001B05D3"/>
    <w:pPr>
      <w:numPr>
        <w:numId w:val="0"/>
      </w:numPr>
      <w:tabs>
        <w:tab w:val="right" w:leader="dot" w:pos="6521"/>
      </w:tabs>
      <w:spacing w:before="0" w:after="0"/>
    </w:pPr>
  </w:style>
  <w:style w:type="paragraph" w:customStyle="1" w:styleId="TOFTitle">
    <w:name w:val="TOFTitle"/>
    <w:basedOn w:val="TOCTitle"/>
    <w:rsid w:val="001B05D3"/>
  </w:style>
  <w:style w:type="paragraph" w:styleId="TableofFigures">
    <w:name w:val="table of figures"/>
    <w:basedOn w:val="Normal"/>
    <w:next w:val="Normal"/>
    <w:semiHidden/>
    <w:rsid w:val="001B05D3"/>
    <w:pPr>
      <w:tabs>
        <w:tab w:val="right" w:leader="dot" w:pos="9072"/>
      </w:tabs>
      <w:ind w:left="970" w:hanging="403"/>
    </w:pPr>
    <w:rPr>
      <w:rFonts w:ascii="Times New Roman" w:hAnsi="Times New Roman"/>
      <w:b/>
    </w:rPr>
  </w:style>
  <w:style w:type="paragraph" w:styleId="ListNumber">
    <w:name w:val="List Number"/>
    <w:basedOn w:val="List"/>
    <w:rsid w:val="001B05D3"/>
    <w:pPr>
      <w:numPr>
        <w:numId w:val="11"/>
      </w:numPr>
    </w:pPr>
  </w:style>
  <w:style w:type="character" w:customStyle="1" w:styleId="WingdingSymbols">
    <w:name w:val="Wingding Symbols"/>
    <w:rsid w:val="001B05D3"/>
    <w:rPr>
      <w:rFonts w:ascii="Wingdings" w:hAnsi="Wingdings"/>
    </w:rPr>
  </w:style>
  <w:style w:type="paragraph" w:customStyle="1" w:styleId="TableHeading">
    <w:name w:val="Table Heading"/>
    <w:basedOn w:val="HeadingBase"/>
    <w:rsid w:val="001B05D3"/>
    <w:pPr>
      <w:keepLines/>
      <w:pBdr>
        <w:bottom w:val="single" w:sz="6" w:space="1" w:color="918585"/>
      </w:pBdr>
      <w:spacing w:before="240"/>
    </w:pPr>
  </w:style>
  <w:style w:type="character" w:customStyle="1" w:styleId="HotSpot">
    <w:name w:val="HotSpot"/>
    <w:rsid w:val="001B05D3"/>
    <w:rPr>
      <w:color w:val="0033CC"/>
      <w:u w:val="none"/>
    </w:rPr>
  </w:style>
  <w:style w:type="paragraph" w:customStyle="1" w:styleId="BodyTextRight">
    <w:name w:val="Body Text Right"/>
    <w:basedOn w:val="BodyText"/>
    <w:rsid w:val="001B05D3"/>
    <w:pPr>
      <w:spacing w:before="0" w:after="0"/>
      <w:jc w:val="right"/>
    </w:pPr>
  </w:style>
  <w:style w:type="paragraph" w:styleId="Index3">
    <w:name w:val="index 3"/>
    <w:basedOn w:val="ListNumber2"/>
    <w:next w:val="Normal"/>
    <w:semiHidden/>
    <w:rsid w:val="001B05D3"/>
    <w:pPr>
      <w:numPr>
        <w:numId w:val="0"/>
      </w:numPr>
      <w:tabs>
        <w:tab w:val="right" w:leader="dot" w:pos="4176"/>
      </w:tabs>
    </w:pPr>
  </w:style>
  <w:style w:type="paragraph" w:styleId="ListNumber2">
    <w:name w:val="List Number 2"/>
    <w:basedOn w:val="List2"/>
    <w:rsid w:val="001B05D3"/>
    <w:pPr>
      <w:numPr>
        <w:numId w:val="10"/>
      </w:numPr>
      <w:tabs>
        <w:tab w:val="clear" w:pos="1060"/>
      </w:tabs>
    </w:pPr>
  </w:style>
  <w:style w:type="paragraph" w:customStyle="1" w:styleId="MarginNote">
    <w:name w:val="Margin Note"/>
    <w:basedOn w:val="BodyText"/>
    <w:rsid w:val="001B0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5D3"/>
    <w:rPr>
      <w:sz w:val="32"/>
    </w:rPr>
  </w:style>
  <w:style w:type="paragraph" w:customStyle="1" w:styleId="HeadingProcedure">
    <w:name w:val="Heading Procedure"/>
    <w:basedOn w:val="HeadingBase"/>
    <w:next w:val="Normal"/>
    <w:rsid w:val="001B05D3"/>
    <w:pPr>
      <w:tabs>
        <w:tab w:val="left" w:pos="0"/>
      </w:tabs>
      <w:spacing w:before="120" w:after="60"/>
    </w:pPr>
    <w:rPr>
      <w:i/>
      <w:color w:val="918585"/>
      <w:sz w:val="22"/>
    </w:rPr>
  </w:style>
  <w:style w:type="paragraph" w:styleId="ListContinue">
    <w:name w:val="List Continue"/>
    <w:basedOn w:val="List"/>
    <w:rsid w:val="001B05D3"/>
    <w:pPr>
      <w:ind w:firstLine="0"/>
    </w:pPr>
  </w:style>
  <w:style w:type="paragraph" w:customStyle="1" w:styleId="ListNote">
    <w:name w:val="List Note"/>
    <w:basedOn w:val="List"/>
    <w:rsid w:val="001B05D3"/>
    <w:pPr>
      <w:pBdr>
        <w:top w:val="single" w:sz="6" w:space="2" w:color="918585"/>
        <w:bottom w:val="single" w:sz="6" w:space="2" w:color="918585"/>
      </w:pBdr>
      <w:tabs>
        <w:tab w:val="left" w:pos="1021"/>
      </w:tabs>
      <w:ind w:firstLine="0"/>
    </w:pPr>
  </w:style>
  <w:style w:type="paragraph" w:customStyle="1" w:styleId="Warning">
    <w:name w:val="Warning"/>
    <w:basedOn w:val="BodyText"/>
    <w:rsid w:val="001B05D3"/>
    <w:pPr>
      <w:shd w:val="clear" w:color="auto" w:fill="D9D9D9"/>
      <w:tabs>
        <w:tab w:val="left" w:pos="992"/>
      </w:tabs>
      <w:ind w:left="119" w:right="119"/>
    </w:pPr>
    <w:rPr>
      <w:sz w:val="20"/>
    </w:rPr>
  </w:style>
  <w:style w:type="paragraph" w:customStyle="1" w:styleId="MarginIcons">
    <w:name w:val="Margin Icons"/>
    <w:basedOn w:val="BodyText"/>
    <w:rsid w:val="001B0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5D3"/>
    <w:rPr>
      <w:rFonts w:ascii="Courier New" w:hAnsi="Courier New"/>
    </w:rPr>
  </w:style>
  <w:style w:type="paragraph" w:customStyle="1" w:styleId="NoteBullet">
    <w:name w:val="Note Bullet"/>
    <w:basedOn w:val="Note"/>
    <w:rsid w:val="001B05D3"/>
    <w:pPr>
      <w:tabs>
        <w:tab w:val="clear" w:pos="680"/>
      </w:tabs>
      <w:spacing w:before="60" w:after="60"/>
    </w:pPr>
  </w:style>
  <w:style w:type="paragraph" w:customStyle="1" w:styleId="SubHeading2">
    <w:name w:val="SubHeading2"/>
    <w:basedOn w:val="HeadingBase"/>
    <w:rsid w:val="001B05D3"/>
    <w:pPr>
      <w:spacing w:before="240" w:after="60"/>
    </w:pPr>
    <w:rPr>
      <w:sz w:val="20"/>
    </w:rPr>
  </w:style>
  <w:style w:type="paragraph" w:customStyle="1" w:styleId="SubHeading1">
    <w:name w:val="SubHeading1"/>
    <w:basedOn w:val="HeadingBase"/>
    <w:rsid w:val="001B05D3"/>
    <w:pPr>
      <w:spacing w:before="240" w:after="60"/>
    </w:pPr>
    <w:rPr>
      <w:color w:val="918585"/>
      <w:sz w:val="22"/>
    </w:rPr>
  </w:style>
  <w:style w:type="paragraph" w:customStyle="1" w:styleId="SideHeading">
    <w:name w:val="Side Heading"/>
    <w:basedOn w:val="HeadingBase"/>
    <w:rsid w:val="001B0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5D3"/>
    <w:pPr>
      <w:numPr>
        <w:numId w:val="12"/>
      </w:numPr>
    </w:pPr>
  </w:style>
  <w:style w:type="paragraph" w:styleId="PlainText">
    <w:name w:val="Plain Text"/>
    <w:basedOn w:val="Normal"/>
    <w:link w:val="PlainTextChar"/>
    <w:rsid w:val="001B05D3"/>
    <w:rPr>
      <w:sz w:val="20"/>
    </w:rPr>
  </w:style>
  <w:style w:type="character" w:customStyle="1" w:styleId="PlainTextChar">
    <w:name w:val="Plain Text Char"/>
    <w:basedOn w:val="DefaultParagraphFont"/>
    <w:link w:val="PlainText"/>
    <w:rsid w:val="001B05D3"/>
    <w:rPr>
      <w:rFonts w:ascii="Courier New" w:eastAsia="Times New Roman" w:hAnsi="Courier New" w:cs="Times New Roman"/>
      <w:sz w:val="20"/>
      <w:szCs w:val="20"/>
      <w:lang w:eastAsia="en-US"/>
    </w:rPr>
  </w:style>
  <w:style w:type="character" w:customStyle="1" w:styleId="MenuOption">
    <w:name w:val="Menu Option"/>
    <w:basedOn w:val="DefaultParagraphFont"/>
    <w:rsid w:val="001B05D3"/>
    <w:rPr>
      <w:b/>
      <w:smallCaps/>
    </w:rPr>
  </w:style>
  <w:style w:type="paragraph" w:customStyle="1" w:styleId="TableListNumber">
    <w:name w:val="Table List Number"/>
    <w:basedOn w:val="ListNumber"/>
    <w:rsid w:val="001B05D3"/>
    <w:pPr>
      <w:numPr>
        <w:numId w:val="0"/>
      </w:numPr>
    </w:pPr>
  </w:style>
  <w:style w:type="paragraph" w:styleId="TOC4">
    <w:name w:val="toc 4"/>
    <w:basedOn w:val="TOCBase"/>
    <w:next w:val="Normal"/>
    <w:semiHidden/>
    <w:rsid w:val="001B05D3"/>
    <w:pPr>
      <w:tabs>
        <w:tab w:val="right" w:leader="dot" w:pos="9071"/>
      </w:tabs>
      <w:ind w:left="1701"/>
    </w:pPr>
  </w:style>
  <w:style w:type="paragraph" w:customStyle="1" w:styleId="ListAlpha">
    <w:name w:val="List Alpha"/>
    <w:basedOn w:val="List"/>
    <w:rsid w:val="001B05D3"/>
    <w:pPr>
      <w:numPr>
        <w:numId w:val="9"/>
      </w:numPr>
    </w:pPr>
  </w:style>
  <w:style w:type="paragraph" w:customStyle="1" w:styleId="ListAlpha2">
    <w:name w:val="List Alpha 2"/>
    <w:basedOn w:val="List2"/>
    <w:rsid w:val="001B05D3"/>
    <w:pPr>
      <w:numPr>
        <w:numId w:val="8"/>
      </w:numPr>
    </w:pPr>
  </w:style>
  <w:style w:type="paragraph" w:styleId="List2">
    <w:name w:val="List 2"/>
    <w:basedOn w:val="BodyText"/>
    <w:rsid w:val="001B05D3"/>
    <w:pPr>
      <w:tabs>
        <w:tab w:val="left" w:pos="680"/>
      </w:tabs>
      <w:spacing w:before="60" w:after="60"/>
      <w:ind w:left="680" w:hanging="340"/>
    </w:pPr>
  </w:style>
  <w:style w:type="paragraph" w:styleId="List3">
    <w:name w:val="List 3"/>
    <w:basedOn w:val="BodyText"/>
    <w:rsid w:val="001B05D3"/>
    <w:pPr>
      <w:tabs>
        <w:tab w:val="left" w:pos="1021"/>
      </w:tabs>
      <w:spacing w:before="60" w:after="60"/>
      <w:ind w:left="1020" w:hanging="340"/>
    </w:pPr>
  </w:style>
  <w:style w:type="paragraph" w:styleId="List4">
    <w:name w:val="List 4"/>
    <w:basedOn w:val="BodyText"/>
    <w:rsid w:val="001B05D3"/>
    <w:pPr>
      <w:tabs>
        <w:tab w:val="left" w:pos="1361"/>
      </w:tabs>
      <w:spacing w:before="60" w:after="60"/>
      <w:ind w:left="1361" w:hanging="340"/>
    </w:pPr>
  </w:style>
  <w:style w:type="paragraph" w:styleId="List5">
    <w:name w:val="List 5"/>
    <w:basedOn w:val="BodyText"/>
    <w:rsid w:val="001B05D3"/>
    <w:pPr>
      <w:tabs>
        <w:tab w:val="left" w:pos="1701"/>
      </w:tabs>
      <w:spacing w:before="60" w:after="60"/>
      <w:ind w:left="1701" w:hanging="340"/>
    </w:pPr>
  </w:style>
  <w:style w:type="paragraph" w:styleId="ListBullet3">
    <w:name w:val="List Bullet 3"/>
    <w:basedOn w:val="List3"/>
    <w:rsid w:val="001B05D3"/>
    <w:pPr>
      <w:numPr>
        <w:numId w:val="15"/>
      </w:numPr>
      <w:tabs>
        <w:tab w:val="clear" w:pos="1021"/>
      </w:tabs>
      <w:ind w:left="1037" w:hanging="357"/>
    </w:pPr>
  </w:style>
  <w:style w:type="paragraph" w:styleId="ListBullet4">
    <w:name w:val="List Bullet 4"/>
    <w:basedOn w:val="List4"/>
    <w:rsid w:val="001B05D3"/>
    <w:pPr>
      <w:numPr>
        <w:numId w:val="3"/>
      </w:numPr>
    </w:pPr>
  </w:style>
  <w:style w:type="paragraph" w:styleId="ListBullet5">
    <w:name w:val="List Bullet 5"/>
    <w:basedOn w:val="List5"/>
    <w:rsid w:val="001B05D3"/>
    <w:pPr>
      <w:numPr>
        <w:numId w:val="4"/>
      </w:numPr>
    </w:pPr>
  </w:style>
  <w:style w:type="paragraph" w:styleId="ListContinue2">
    <w:name w:val="List Continue 2"/>
    <w:basedOn w:val="List2"/>
    <w:rsid w:val="001B05D3"/>
    <w:pPr>
      <w:ind w:firstLine="0"/>
    </w:pPr>
  </w:style>
  <w:style w:type="paragraph" w:styleId="ListContinue3">
    <w:name w:val="List Continue 3"/>
    <w:basedOn w:val="List3"/>
    <w:rsid w:val="001B05D3"/>
    <w:pPr>
      <w:ind w:left="1021" w:firstLine="0"/>
    </w:pPr>
  </w:style>
  <w:style w:type="paragraph" w:styleId="ListContinue4">
    <w:name w:val="List Continue 4"/>
    <w:basedOn w:val="List4"/>
    <w:rsid w:val="001B05D3"/>
    <w:pPr>
      <w:ind w:firstLine="0"/>
    </w:pPr>
  </w:style>
  <w:style w:type="paragraph" w:styleId="ListContinue5">
    <w:name w:val="List Continue 5"/>
    <w:basedOn w:val="List5"/>
    <w:rsid w:val="001B05D3"/>
    <w:pPr>
      <w:ind w:firstLine="0"/>
    </w:pPr>
  </w:style>
  <w:style w:type="paragraph" w:styleId="ListNumber3">
    <w:name w:val="List Number 3"/>
    <w:basedOn w:val="List3"/>
    <w:rsid w:val="001B05D3"/>
    <w:pPr>
      <w:numPr>
        <w:numId w:val="5"/>
      </w:numPr>
    </w:pPr>
  </w:style>
  <w:style w:type="paragraph" w:styleId="ListNumber4">
    <w:name w:val="List Number 4"/>
    <w:basedOn w:val="List4"/>
    <w:rsid w:val="001B05D3"/>
    <w:pPr>
      <w:numPr>
        <w:numId w:val="6"/>
      </w:numPr>
    </w:pPr>
  </w:style>
  <w:style w:type="paragraph" w:styleId="ListNumber5">
    <w:name w:val="List Number 5"/>
    <w:basedOn w:val="List5"/>
    <w:rsid w:val="001B05D3"/>
    <w:pPr>
      <w:numPr>
        <w:numId w:val="7"/>
      </w:numPr>
    </w:pPr>
  </w:style>
  <w:style w:type="paragraph" w:styleId="BlockText">
    <w:name w:val="Block Text"/>
    <w:basedOn w:val="Normal"/>
    <w:rsid w:val="001B05D3"/>
    <w:pPr>
      <w:spacing w:after="120"/>
      <w:ind w:left="1440" w:right="1440"/>
    </w:pPr>
  </w:style>
  <w:style w:type="character" w:customStyle="1" w:styleId="Subscript">
    <w:name w:val="Subscript"/>
    <w:basedOn w:val="DefaultParagraphFont"/>
    <w:rsid w:val="001B05D3"/>
    <w:rPr>
      <w:sz w:val="16"/>
      <w:vertAlign w:val="subscript"/>
    </w:rPr>
  </w:style>
  <w:style w:type="character" w:customStyle="1" w:styleId="Superscript">
    <w:name w:val="Superscript"/>
    <w:basedOn w:val="DefaultParagraphFont"/>
    <w:rsid w:val="001B05D3"/>
    <w:rPr>
      <w:sz w:val="16"/>
      <w:vertAlign w:val="superscript"/>
    </w:rPr>
  </w:style>
  <w:style w:type="character" w:customStyle="1" w:styleId="Symbols">
    <w:name w:val="Symbols"/>
    <w:basedOn w:val="DefaultParagraphFont"/>
    <w:rsid w:val="001B05D3"/>
    <w:rPr>
      <w:rFonts w:ascii="Symbol" w:hAnsi="Symbol"/>
    </w:rPr>
  </w:style>
  <w:style w:type="character" w:customStyle="1" w:styleId="MenuOptions">
    <w:name w:val="Menu Options"/>
    <w:basedOn w:val="DefaultParagraphFont"/>
    <w:rsid w:val="001B05D3"/>
    <w:rPr>
      <w:rFonts w:ascii="Arial Narrow" w:hAnsi="Arial Narrow"/>
      <w:smallCaps/>
    </w:rPr>
  </w:style>
  <w:style w:type="character" w:customStyle="1" w:styleId="Buttons">
    <w:name w:val="Buttons"/>
    <w:basedOn w:val="DefaultParagraphFont"/>
    <w:rsid w:val="001B05D3"/>
    <w:rPr>
      <w:b/>
    </w:rPr>
  </w:style>
  <w:style w:type="character" w:customStyle="1" w:styleId="Underlined">
    <w:name w:val="Underlined"/>
    <w:basedOn w:val="DefaultParagraphFont"/>
    <w:rsid w:val="001B05D3"/>
    <w:rPr>
      <w:u w:val="single"/>
    </w:rPr>
  </w:style>
  <w:style w:type="paragraph" w:customStyle="1" w:styleId="TableBodyTextRight">
    <w:name w:val="Table Body Text Right"/>
    <w:basedOn w:val="TableBodyText"/>
    <w:rsid w:val="001B05D3"/>
    <w:pPr>
      <w:widowControl w:val="0"/>
      <w:autoSpaceDE w:val="0"/>
      <w:autoSpaceDN w:val="0"/>
      <w:adjustRightInd w:val="0"/>
      <w:jc w:val="right"/>
    </w:pPr>
    <w:rPr>
      <w:rFonts w:cs="Arial"/>
      <w:szCs w:val="18"/>
    </w:rPr>
  </w:style>
  <w:style w:type="paragraph" w:customStyle="1" w:styleId="CopyrightText">
    <w:name w:val="Copyright Text"/>
    <w:basedOn w:val="BodyText"/>
    <w:rsid w:val="001B05D3"/>
    <w:rPr>
      <w:sz w:val="18"/>
    </w:rPr>
  </w:style>
  <w:style w:type="paragraph" w:customStyle="1" w:styleId="BodySmallRight">
    <w:name w:val="Body Small Right"/>
    <w:basedOn w:val="BodyTextRight"/>
    <w:rsid w:val="001B05D3"/>
    <w:rPr>
      <w:sz w:val="18"/>
      <w:szCs w:val="18"/>
    </w:rPr>
  </w:style>
  <w:style w:type="paragraph" w:customStyle="1" w:styleId="MarginEdition">
    <w:name w:val="Margin Edition"/>
    <w:basedOn w:val="MarginNote"/>
    <w:rsid w:val="001B05D3"/>
    <w:pPr>
      <w:spacing w:before="0" w:after="0"/>
    </w:pPr>
    <w:rPr>
      <w:rFonts w:ascii="Times New Roman" w:hAnsi="Times New Roman"/>
      <w:color w:val="999999"/>
    </w:rPr>
  </w:style>
  <w:style w:type="paragraph" w:customStyle="1" w:styleId="Spacer">
    <w:name w:val="Spacer"/>
    <w:basedOn w:val="Normal"/>
    <w:rsid w:val="001B05D3"/>
    <w:rPr>
      <w:sz w:val="2"/>
      <w:szCs w:val="2"/>
    </w:rPr>
  </w:style>
  <w:style w:type="character" w:customStyle="1" w:styleId="Small">
    <w:name w:val="Small"/>
    <w:basedOn w:val="DefaultParagraphFont"/>
    <w:rsid w:val="001B05D3"/>
    <w:rPr>
      <w:sz w:val="16"/>
    </w:rPr>
  </w:style>
  <w:style w:type="paragraph" w:customStyle="1" w:styleId="WideTable">
    <w:name w:val="Wide Table"/>
    <w:basedOn w:val="Normal"/>
    <w:rsid w:val="001B05D3"/>
    <w:pPr>
      <w:ind w:left="-1418"/>
    </w:pPr>
    <w:rPr>
      <w:sz w:val="2"/>
      <w:szCs w:val="2"/>
    </w:rPr>
  </w:style>
  <w:style w:type="character" w:styleId="PageNumber">
    <w:name w:val="page number"/>
    <w:basedOn w:val="DefaultParagraphFont"/>
    <w:rsid w:val="001B05D3"/>
  </w:style>
  <w:style w:type="paragraph" w:styleId="Quote">
    <w:name w:val="Quote"/>
    <w:basedOn w:val="Heading1"/>
    <w:link w:val="QuoteChar"/>
    <w:qFormat/>
    <w:rsid w:val="001B05D3"/>
    <w:rPr>
      <w:b w:val="0"/>
      <w:sz w:val="72"/>
      <w:szCs w:val="72"/>
      <w:lang w:val="en-NZ"/>
    </w:rPr>
  </w:style>
  <w:style w:type="character" w:customStyle="1" w:styleId="QuoteChar">
    <w:name w:val="Quote Char"/>
    <w:basedOn w:val="DefaultParagraphFont"/>
    <w:link w:val="Quote"/>
    <w:rsid w:val="001B0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5D3"/>
    <w:pPr>
      <w:pageBreakBefore/>
    </w:pPr>
  </w:style>
  <w:style w:type="paragraph" w:customStyle="1" w:styleId="Border">
    <w:name w:val="Border"/>
    <w:basedOn w:val="Normal"/>
    <w:qFormat/>
    <w:rsid w:val="001B0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5D3"/>
    <w:rPr>
      <w:b/>
      <w:bCs/>
      <w:i/>
      <w:iCs/>
      <w:color w:val="auto"/>
    </w:rPr>
  </w:style>
  <w:style w:type="paragraph" w:styleId="IntenseQuote">
    <w:name w:val="Intense Quote"/>
    <w:basedOn w:val="Normal"/>
    <w:next w:val="Normal"/>
    <w:link w:val="IntenseQuoteChar"/>
    <w:uiPriority w:val="30"/>
    <w:qFormat/>
    <w:rsid w:val="001B0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5D3"/>
    <w:rPr>
      <w:smallCaps/>
      <w:color w:val="auto"/>
      <w:u w:val="single"/>
    </w:rPr>
  </w:style>
  <w:style w:type="character" w:styleId="IntenseReference">
    <w:name w:val="Intense Reference"/>
    <w:basedOn w:val="DefaultParagraphFont"/>
    <w:uiPriority w:val="32"/>
    <w:qFormat/>
    <w:rsid w:val="001B05D3"/>
    <w:rPr>
      <w:b/>
      <w:bCs/>
      <w:smallCaps/>
      <w:color w:val="auto"/>
      <w:spacing w:val="5"/>
      <w:u w:val="single"/>
    </w:rPr>
  </w:style>
  <w:style w:type="paragraph" w:customStyle="1" w:styleId="2ColumnHeading">
    <w:name w:val="2Column Heading"/>
    <w:basedOn w:val="BodyText"/>
    <w:qFormat/>
    <w:rsid w:val="001B05D3"/>
    <w:pPr>
      <w:spacing w:after="60"/>
      <w:ind w:left="-2268"/>
    </w:pPr>
    <w:rPr>
      <w:b/>
    </w:rPr>
  </w:style>
  <w:style w:type="paragraph" w:customStyle="1" w:styleId="Heading1TOC">
    <w:name w:val="Heading1 TOC"/>
    <w:basedOn w:val="Normal"/>
    <w:qFormat/>
    <w:rsid w:val="001B05D3"/>
    <w:pPr>
      <w:spacing w:before="240" w:after="120"/>
    </w:pPr>
    <w:rPr>
      <w:rFonts w:ascii="Times New Roman" w:hAnsi="Times New Roman"/>
      <w:b/>
      <w:sz w:val="32"/>
    </w:rPr>
  </w:style>
  <w:style w:type="paragraph" w:customStyle="1" w:styleId="Heading2TOC">
    <w:name w:val="Heading2 TOC"/>
    <w:basedOn w:val="Normal"/>
    <w:qFormat/>
    <w:rsid w:val="001B05D3"/>
    <w:pPr>
      <w:spacing w:before="240" w:after="60"/>
    </w:pPr>
    <w:rPr>
      <w:rFonts w:ascii="Times New Roman" w:hAnsi="Times New Roman"/>
      <w:b/>
      <w:sz w:val="28"/>
    </w:rPr>
  </w:style>
  <w:style w:type="character" w:customStyle="1" w:styleId="Underline">
    <w:name w:val="Underline"/>
    <w:basedOn w:val="DefaultParagraphFont"/>
    <w:qFormat/>
    <w:rsid w:val="001B05D3"/>
    <w:rPr>
      <w:u w:val="single"/>
    </w:rPr>
  </w:style>
  <w:style w:type="paragraph" w:styleId="BalloonText">
    <w:name w:val="Balloon Text"/>
    <w:basedOn w:val="Normal"/>
    <w:link w:val="BalloonTextChar"/>
    <w:rsid w:val="001B05D3"/>
    <w:rPr>
      <w:rFonts w:ascii="Tahoma" w:hAnsi="Tahoma" w:cs="Tahoma"/>
      <w:sz w:val="16"/>
      <w:szCs w:val="16"/>
    </w:rPr>
  </w:style>
  <w:style w:type="character" w:customStyle="1" w:styleId="BalloonTextChar">
    <w:name w:val="Balloon Text Char"/>
    <w:basedOn w:val="DefaultParagraphFont"/>
    <w:link w:val="BalloonText"/>
    <w:rsid w:val="001B0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5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5D3"/>
    <w:rPr>
      <w:b/>
      <w:color w:val="660033"/>
      <w:spacing w:val="0"/>
    </w:rPr>
  </w:style>
  <w:style w:type="paragraph" w:customStyle="1" w:styleId="Nameditemlist">
    <w:name w:val="Named item list"/>
    <w:basedOn w:val="BodyText"/>
    <w:qFormat/>
    <w:rsid w:val="001B05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1236</Words>
  <Characters>7991</Characters>
  <Application>Microsoft Office Word</Application>
  <DocSecurity>0</DocSecurity>
  <Lines>306</Lines>
  <Paragraphs>202</Paragraphs>
  <ScaleCrop>false</ScaleCrop>
  <Company>Author-it Software Corporation Ltd.</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PUASAR027A Undertake land search rescue</dc:title>
  <dc:subject>Approved</dc:subject>
  <dc:creator>Government Skills Australia</dc:creator>
  <cp:keywords>Release 3</cp:keywords>
  <dc:description>Review Date: 12 April 2008</dc:description>
  <cp:lastModifiedBy>TPCMS</cp:lastModifiedBy>
  <cp:revision>3</cp:revision>
  <dcterms:created xsi:type="dcterms:W3CDTF">2013-05-01T07:16:00Z</dcterms:created>
  <dcterms:modified xsi:type="dcterms:W3CDTF">2013-05-01T07:16:00Z</dcterms:modified>
</cp:coreProperties>
</file>