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E8E" w:rsidP="00D20E8E">
      <w:pPr>
        <w:pStyle w:val="Title"/>
      </w:pPr>
      <w:bookmarkStart w:id="0" w:name="_GoBack"/>
      <w:bookmarkEnd w:id="0"/>
      <w:r>
        <w:fldChar w:fldCharType="begin"/>
      </w:r>
      <w:r>
        <w:instrText xml:space="preserve"> TITLE   \* MERGEFORMAT </w:instrText>
      </w:r>
      <w:r>
        <w:fldChar w:fldCharType="separate"/>
      </w:r>
      <w:r>
        <w:t>PUASAR026A Undertake industrial and domestic rescue</w:t>
      </w:r>
      <w:r>
        <w:fldChar w:fldCharType="end"/>
      </w:r>
    </w:p>
    <w:p w:rsidR="00D20E8E" w:rsidP="00D20E8E">
      <w:pPr>
        <w:pStyle w:val="Version"/>
        <w:sectPr w:rsidSect="00E31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31520" w:rsidP="00E31520">
      <w:pPr>
        <w:pStyle w:val="SuperHeading"/>
      </w:pPr>
      <w:r w:rsidRPr="00E31520">
        <w:t>PUASAR026A Undertake industrial and domestic rescue</w:t>
      </w:r>
    </w:p>
    <w:p w:rsidR="00000000" w:rsidRPr="00E31520" w:rsidP="00E31520">
      <w:pPr>
        <w:pStyle w:val="SuperHeading"/>
      </w:pPr>
    </w:p>
    <w:p w:rsidR="00000000" w:rsidRPr="00E31520" w:rsidP="00E31520">
      <w:pPr>
        <w:pStyle w:val="Heading1"/>
      </w:pPr>
      <w:bookmarkStart w:id="1" w:name="O_479666"/>
      <w:bookmarkEnd w:id="1"/>
      <w:r w:rsidRPr="00E31520">
        <w:t>Modification History</w:t>
      </w:r>
    </w:p>
    <w:tbl>
      <w:tblPr>
        <w:tblW w:w="0" w:type="auto"/>
        <w:tblLayout w:type="fixed"/>
        <w:tblCellMar>
          <w:left w:w="62" w:type="dxa"/>
          <w:right w:w="62" w:type="dxa"/>
        </w:tblCellMar>
        <w:tblLook w:val="0000"/>
      </w:tblPr>
      <w:tblGrid>
        <w:gridCol w:w="1134"/>
        <w:gridCol w:w="2268"/>
        <w:gridCol w:w="3477"/>
      </w:tblGrid>
      <w:tr w:rsidTr="00D20E8E">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RPr="00E31520" w:rsidP="00E31520">
            <w:pPr>
              <w:pStyle w:val="TableBodyText"/>
            </w:pPr>
            <w:r w:rsidRPr="00E31520">
              <w:rPr>
                <w:rStyle w:val="SpecialBold"/>
              </w:rPr>
              <w:t>Release</w:t>
            </w:r>
          </w:p>
        </w:tc>
        <w:tc>
          <w:tcPr>
            <w:tcW w:w="2268" w:type="dxa"/>
            <w:tcBorders>
              <w:top w:val="nil"/>
              <w:left w:val="nil"/>
              <w:bottom w:val="nil"/>
              <w:right w:val="nil"/>
            </w:tcBorders>
            <w:tcMar>
              <w:top w:w="0" w:type="dxa"/>
              <w:left w:w="62" w:type="dxa"/>
              <w:bottom w:w="0" w:type="dxa"/>
              <w:right w:w="62" w:type="dxa"/>
            </w:tcMar>
          </w:tcPr>
          <w:p w:rsidR="00000000" w:rsidRPr="00E31520" w:rsidP="00E31520">
            <w:pPr>
              <w:pStyle w:val="TableBodyText"/>
            </w:pPr>
            <w:r w:rsidRPr="00E31520">
              <w:rPr>
                <w:rStyle w:val="SpecialBold"/>
              </w:rPr>
              <w:t>TP release</w:t>
            </w:r>
          </w:p>
        </w:tc>
        <w:tc>
          <w:tcPr>
            <w:tcW w:w="3477" w:type="dxa"/>
            <w:tcBorders>
              <w:top w:val="nil"/>
              <w:left w:val="nil"/>
              <w:bottom w:val="nil"/>
              <w:right w:val="nil"/>
            </w:tcBorders>
            <w:tcMar>
              <w:top w:w="0" w:type="dxa"/>
              <w:left w:w="62" w:type="dxa"/>
              <w:bottom w:w="0" w:type="dxa"/>
              <w:right w:w="62" w:type="dxa"/>
            </w:tcMar>
          </w:tcPr>
          <w:p w:rsidR="00000000" w:rsidP="00E31520">
            <w:pPr>
              <w:pStyle w:val="TableBodyText"/>
              <w:rPr>
                <w:lang w:val="en-NZ"/>
              </w:rPr>
            </w:pPr>
            <w:r w:rsidRPr="00E31520">
              <w:rPr>
                <w:rStyle w:val="SpecialBold"/>
              </w:rPr>
              <w:t>Comments</w:t>
            </w:r>
          </w:p>
        </w:tc>
      </w:tr>
      <w:tr w:rsidTr="00D20E8E">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E31520">
            <w:pPr>
              <w:pStyle w:val="TableBodyText"/>
              <w:rPr>
                <w:lang w:val="en-NZ"/>
              </w:rPr>
            </w:pPr>
            <w:r w:rsidRPr="00E31520">
              <w:t>2</w:t>
            </w:r>
          </w:p>
        </w:tc>
        <w:tc>
          <w:tcPr>
            <w:tcW w:w="2268" w:type="dxa"/>
            <w:tcBorders>
              <w:top w:val="nil"/>
              <w:left w:val="nil"/>
              <w:bottom w:val="nil"/>
              <w:right w:val="nil"/>
            </w:tcBorders>
            <w:tcMar>
              <w:top w:w="0" w:type="dxa"/>
              <w:left w:w="62" w:type="dxa"/>
              <w:bottom w:w="0" w:type="dxa"/>
              <w:right w:w="62" w:type="dxa"/>
            </w:tcMar>
          </w:tcPr>
          <w:p w:rsidR="00000000" w:rsidP="00E31520">
            <w:pPr>
              <w:pStyle w:val="TableBodyText"/>
              <w:rPr>
                <w:lang w:val="en-NZ"/>
              </w:rPr>
            </w:pPr>
            <w:r w:rsidRPr="00E31520">
              <w:t>PUA12 V1</w:t>
            </w:r>
          </w:p>
        </w:tc>
        <w:tc>
          <w:tcPr>
            <w:tcW w:w="3477" w:type="dxa"/>
            <w:tcBorders>
              <w:top w:val="nil"/>
              <w:left w:val="nil"/>
              <w:bottom w:val="nil"/>
              <w:right w:val="nil"/>
            </w:tcBorders>
            <w:tcMar>
              <w:top w:w="0" w:type="dxa"/>
              <w:left w:w="62" w:type="dxa"/>
              <w:bottom w:w="0" w:type="dxa"/>
              <w:right w:w="62" w:type="dxa"/>
            </w:tcMar>
          </w:tcPr>
          <w:p w:rsidR="00000000" w:rsidP="00E31520">
            <w:pPr>
              <w:pStyle w:val="TableBodyText"/>
              <w:rPr>
                <w:lang w:val="en-NZ"/>
              </w:rPr>
            </w:pPr>
            <w:r w:rsidRPr="00E31520">
              <w:t>Layout adjusted.</w:t>
            </w:r>
          </w:p>
        </w:tc>
      </w:tr>
      <w:tr w:rsidTr="00D20E8E">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E31520">
            <w:pPr>
              <w:pStyle w:val="TableBodyText"/>
              <w:rPr>
                <w:lang w:val="en-NZ"/>
              </w:rPr>
            </w:pPr>
            <w:r w:rsidRPr="00E31520">
              <w:t>1</w:t>
            </w:r>
          </w:p>
        </w:tc>
        <w:tc>
          <w:tcPr>
            <w:tcW w:w="2268" w:type="dxa"/>
            <w:tcBorders>
              <w:top w:val="nil"/>
              <w:left w:val="nil"/>
              <w:bottom w:val="nil"/>
              <w:right w:val="nil"/>
            </w:tcBorders>
            <w:tcMar>
              <w:top w:w="0" w:type="dxa"/>
              <w:left w:w="62" w:type="dxa"/>
              <w:bottom w:w="0" w:type="dxa"/>
              <w:right w:w="62" w:type="dxa"/>
            </w:tcMar>
          </w:tcPr>
          <w:p w:rsidR="00000000" w:rsidP="00E31520">
            <w:pPr>
              <w:pStyle w:val="TableBodyText"/>
              <w:rPr>
                <w:lang w:val="en-NZ"/>
              </w:rPr>
            </w:pPr>
            <w:r w:rsidRPr="00E31520">
              <w:t>PUA00 V8.1</w:t>
            </w:r>
          </w:p>
        </w:tc>
        <w:tc>
          <w:tcPr>
            <w:tcW w:w="3477" w:type="dxa"/>
            <w:tcBorders>
              <w:top w:val="nil"/>
              <w:left w:val="nil"/>
              <w:bottom w:val="nil"/>
              <w:right w:val="nil"/>
            </w:tcBorders>
            <w:tcMar>
              <w:top w:w="0" w:type="dxa"/>
              <w:left w:w="62" w:type="dxa"/>
              <w:bottom w:w="0" w:type="dxa"/>
              <w:right w:w="62" w:type="dxa"/>
            </w:tcMar>
          </w:tcPr>
          <w:p w:rsidR="00000000" w:rsidRPr="00E31520" w:rsidP="00E31520">
            <w:pPr>
              <w:pStyle w:val="TableBodyText"/>
            </w:pPr>
            <w:r w:rsidRPr="00E31520">
              <w:t>First release into TGA.</w:t>
            </w:r>
          </w:p>
        </w:tc>
      </w:tr>
    </w:tbl>
    <w:p w:rsidR="00000000" w:rsidRPr="00E31520" w:rsidP="00E31520">
      <w:pPr>
        <w:pStyle w:val="BodyText"/>
      </w:pPr>
    </w:p>
    <w:p w:rsidR="00000000" w:rsidRPr="00E31520" w:rsidP="00E31520">
      <w:pPr>
        <w:pStyle w:val="AllowPageBreak"/>
      </w:pPr>
    </w:p>
    <w:p w:rsidR="00000000" w:rsidRPr="00E31520" w:rsidP="00E31520">
      <w:pPr>
        <w:pStyle w:val="Heading1"/>
      </w:pPr>
      <w:bookmarkStart w:id="2" w:name="O_479669"/>
      <w:bookmarkEnd w:id="2"/>
      <w:r w:rsidRPr="00E31520">
        <w:t>Unit Descriptor</w:t>
      </w:r>
    </w:p>
    <w:p w:rsidR="00000000" w:rsidRPr="00E31520" w:rsidP="00E31520">
      <w:pPr>
        <w:pStyle w:val="BodyText"/>
      </w:pPr>
      <w:r w:rsidRPr="00E31520">
        <w:t xml:space="preserve">This unit covers the competency required to gain access to and extricate entrapped casualty/s from a range of industrial and/or domestic incidents while minimising the potential for further injury </w:t>
      </w:r>
      <w:r w:rsidRPr="00E31520">
        <w:t xml:space="preserve">and preserving the integrity of evidence. </w:t>
      </w:r>
    </w:p>
    <w:p w:rsidR="00000000" w:rsidRPr="00E31520" w:rsidP="00E31520">
      <w:pPr>
        <w:pStyle w:val="BodyText"/>
      </w:pPr>
      <w:r w:rsidRPr="00E31520">
        <w:t>An industrial rescue involves the safe removal of persons who have had an accident in the workplace such as factories, warehouses and building sites. It involves disentanglement from machinery, and extrication fro</w:t>
      </w:r>
      <w:r w:rsidRPr="00E31520">
        <w:t>m heavy machinery such as cranes. Rescue of occupants trapped in elevators and escalators is also included.</w:t>
      </w:r>
    </w:p>
    <w:p w:rsidR="00000000" w:rsidRPr="00E31520" w:rsidP="00E31520">
      <w:pPr>
        <w:pStyle w:val="BodyText"/>
      </w:pPr>
      <w:r w:rsidRPr="00E31520">
        <w:t>Domestic rescue involves the rescue of occupants trapped in household settings. This includes such things as children with fingers in drain plugs, r</w:t>
      </w:r>
      <w:r w:rsidRPr="00E31520">
        <w:t xml:space="preserve">emoval of rings, and persons who are physically incapable of removing themselves from their houses due to ill health. </w:t>
      </w:r>
    </w:p>
    <w:p w:rsidR="00000000" w:rsidRPr="00E31520" w:rsidP="00E31520">
      <w:pPr>
        <w:pStyle w:val="BodyText"/>
      </w:pPr>
      <w:r w:rsidRPr="00E31520">
        <w:t>This unit requires the responder to access entrapped casualties using a range of techniques and to operate specialist equipment to undert</w:t>
      </w:r>
      <w:r w:rsidRPr="00E31520">
        <w:t>ake the rescue.</w:t>
      </w:r>
    </w:p>
    <w:p w:rsidR="00000000" w:rsidRPr="00E31520" w:rsidP="00E31520">
      <w:pPr>
        <w:pStyle w:val="BodyText"/>
      </w:pPr>
      <w:r w:rsidRPr="00E31520">
        <w:t>No licensing, legislative, regulatory or certification requirements apply to this unit at the time of publication.</w:t>
      </w:r>
    </w:p>
    <w:p w:rsidR="00000000" w:rsidRPr="00E31520" w:rsidP="00E31520">
      <w:pPr>
        <w:pStyle w:val="AllowPageBreak"/>
      </w:pPr>
    </w:p>
    <w:p w:rsidR="00000000" w:rsidRPr="00E31520" w:rsidP="00E31520">
      <w:pPr>
        <w:pStyle w:val="Heading1"/>
      </w:pPr>
      <w:bookmarkStart w:id="3" w:name="O_479674"/>
      <w:bookmarkEnd w:id="3"/>
      <w:r w:rsidRPr="00E31520">
        <w:t>Application of the Unit</w:t>
      </w:r>
    </w:p>
    <w:p w:rsidR="00000000" w:rsidRPr="00E31520" w:rsidP="00E31520">
      <w:pPr>
        <w:pStyle w:val="BodyText"/>
      </w:pPr>
      <w:r w:rsidRPr="00E31520">
        <w:t xml:space="preserve">This unit typically applies to a member of a rescue team. </w:t>
      </w:r>
    </w:p>
    <w:p w:rsidR="00000000" w:rsidRPr="00E31520" w:rsidP="00E31520">
      <w:pPr>
        <w:pStyle w:val="BodyText"/>
      </w:pPr>
      <w:r w:rsidRPr="00E31520">
        <w:t>This unit may be customis</w:t>
      </w:r>
      <w:r w:rsidRPr="00E31520">
        <w:t>ed to suit a range of industrial and/or domestic incidents based on an organisational risk profile.</w:t>
      </w:r>
    </w:p>
    <w:p w:rsidR="00000000" w:rsidRPr="00E31520" w:rsidP="00E31520">
      <w:pPr>
        <w:pStyle w:val="AllowPageBreak"/>
      </w:pPr>
    </w:p>
    <w:p w:rsidR="00000000" w:rsidRPr="00E31520" w:rsidP="00E31520">
      <w:pPr>
        <w:pStyle w:val="Heading1"/>
      </w:pPr>
      <w:bookmarkStart w:id="4" w:name="O_479662"/>
      <w:bookmarkEnd w:id="4"/>
      <w:r w:rsidRPr="00E31520">
        <w:t>Licensing/Regulatory Information</w:t>
      </w:r>
    </w:p>
    <w:p w:rsidR="00000000" w:rsidRPr="00E31520" w:rsidP="00E31520">
      <w:pPr>
        <w:pStyle w:val="BodyText"/>
      </w:pPr>
      <w:r w:rsidRPr="00E31520">
        <w:t>Not applicable.</w:t>
      </w:r>
    </w:p>
    <w:p w:rsidR="00000000" w:rsidRPr="00E31520" w:rsidP="00E31520">
      <w:pPr>
        <w:pStyle w:val="AllowPageBreak"/>
      </w:pPr>
    </w:p>
    <w:p w:rsidR="00000000" w:rsidRPr="00E31520" w:rsidP="00E31520">
      <w:pPr>
        <w:pStyle w:val="Heading1"/>
      </w:pPr>
      <w:bookmarkStart w:id="5" w:name="O_479663"/>
      <w:bookmarkEnd w:id="5"/>
      <w:r w:rsidRPr="00E31520">
        <w:t>Pre-Requisites</w:t>
      </w:r>
    </w:p>
    <w:p w:rsidR="00000000" w:rsidRPr="00E31520" w:rsidP="00E31520">
      <w:pPr>
        <w:pStyle w:val="BodyText"/>
      </w:pPr>
      <w:r w:rsidRPr="00E31520">
        <w:t>Not applicable.</w:t>
      </w:r>
    </w:p>
    <w:p w:rsidR="00000000" w:rsidRPr="00E31520" w:rsidP="00E31520">
      <w:pPr>
        <w:pStyle w:val="AllowPageBreak"/>
      </w:pPr>
    </w:p>
    <w:p w:rsidR="00000000" w:rsidRPr="00E31520" w:rsidP="00E31520">
      <w:pPr>
        <w:pStyle w:val="Heading1"/>
      </w:pPr>
      <w:bookmarkStart w:id="6" w:name="O_479671"/>
      <w:bookmarkEnd w:id="6"/>
      <w:r w:rsidRPr="00E31520">
        <w:t>Employability Skills Information</w:t>
      </w:r>
    </w:p>
    <w:p w:rsidR="00000000" w:rsidRPr="00E31520" w:rsidP="00E31520">
      <w:pPr>
        <w:pStyle w:val="BodyText"/>
      </w:pPr>
      <w:r w:rsidRPr="00E31520">
        <w:t>This unit contains employability skills.</w:t>
      </w:r>
    </w:p>
    <w:p w:rsidR="00000000" w:rsidRPr="00E31520" w:rsidP="00E31520">
      <w:pPr>
        <w:pStyle w:val="AllowPageBreak"/>
      </w:pPr>
    </w:p>
    <w:p w:rsidR="00000000" w:rsidRPr="00E31520" w:rsidP="00E31520">
      <w:pPr>
        <w:pStyle w:val="Heading1"/>
      </w:pPr>
      <w:bookmarkStart w:id="7" w:name="O_479672"/>
      <w:bookmarkEnd w:id="7"/>
      <w:r w:rsidRPr="00E31520">
        <w:t>Elements and Performance Criteria Pre-Content</w:t>
      </w:r>
    </w:p>
    <w:tbl>
      <w:tblPr>
        <w:tblW w:w="0" w:type="auto"/>
        <w:tblLayout w:type="fixed"/>
        <w:tblCellMar>
          <w:left w:w="62" w:type="dxa"/>
          <w:right w:w="62" w:type="dxa"/>
        </w:tblCellMar>
        <w:tblLook w:val="0000"/>
      </w:tblPr>
      <w:tblGrid>
        <w:gridCol w:w="3060"/>
        <w:gridCol w:w="5580"/>
      </w:tblGrid>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BodyText"/>
              <w:rPr>
                <w:lang w:val="en-NZ"/>
              </w:rPr>
            </w:pPr>
            <w:r w:rsidRPr="00E3152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BodyText"/>
            </w:pPr>
            <w:r w:rsidRPr="00E31520">
              <w:t>Performance Criteria describe the required performanc</w:t>
            </w:r>
            <w:r w:rsidRPr="00E31520">
              <w:t xml:space="preserve">e needed to demonstrate achievement of the element. Where </w:t>
            </w:r>
            <w:r w:rsidRPr="00E31520">
              <w:rPr>
                <w:rStyle w:val="BoldandItalics"/>
              </w:rPr>
              <w:t>bold italicised</w:t>
            </w:r>
            <w:r w:rsidRPr="00E31520">
              <w:t xml:space="preserve"> text is used, further information is detailed in the Range Statement. Assessment of performance is to be consistent with the Evidence Guide.</w:t>
            </w:r>
          </w:p>
        </w:tc>
      </w:tr>
    </w:tbl>
    <w:p w:rsidR="00000000" w:rsidRPr="00E31520" w:rsidP="00E31520">
      <w:pPr>
        <w:pStyle w:val="BodyText"/>
      </w:pPr>
    </w:p>
    <w:p w:rsidR="00000000" w:rsidRPr="00E31520" w:rsidP="00E31520">
      <w:pPr>
        <w:pStyle w:val="AllowPageBreak"/>
      </w:pPr>
    </w:p>
    <w:p w:rsidR="00000000" w:rsidRPr="00E31520" w:rsidP="00E31520">
      <w:pPr>
        <w:pStyle w:val="Heading1"/>
      </w:pPr>
      <w:bookmarkStart w:id="8" w:name="O_479673"/>
      <w:bookmarkEnd w:id="8"/>
      <w:r w:rsidRPr="00E31520">
        <w:t>Elements and Performan</w:t>
      </w:r>
      <w:r w:rsidRPr="00E31520">
        <w:t>ce Criteria</w:t>
      </w:r>
    </w:p>
    <w:tbl>
      <w:tblPr>
        <w:tblW w:w="0" w:type="auto"/>
        <w:tblLayout w:type="fixed"/>
        <w:tblCellMar>
          <w:left w:w="62" w:type="dxa"/>
          <w:right w:w="62" w:type="dxa"/>
        </w:tblCellMar>
        <w:tblLook w:val="0000"/>
      </w:tblPr>
      <w:tblGrid>
        <w:gridCol w:w="3060"/>
        <w:gridCol w:w="5580"/>
      </w:tblGrid>
      <w:tr w:rsidTr="00D20E8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31520" w:rsidP="00E31520">
            <w:pPr>
              <w:pStyle w:val="BodyText"/>
            </w:pPr>
            <w:r w:rsidRPr="00E3152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SpecialBold"/>
              </w:rPr>
              <w:t>PERFORMANCE CRITERIA</w:t>
            </w:r>
          </w:p>
        </w:tc>
      </w:tr>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List"/>
              <w:rPr>
                <w:lang w:val="en-NZ"/>
              </w:rPr>
            </w:pPr>
            <w:r w:rsidRPr="00E31520">
              <w:rPr>
                <w:rStyle w:val="SpecialBold"/>
              </w:rPr>
              <w:t>1.</w:t>
            </w:r>
            <w:r w:rsidRPr="00E31520">
              <w:rPr>
                <w:rStyle w:val="SpecialBold"/>
              </w:rPr>
              <w:tab/>
              <w:t>Prepare for industrial/domestic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List"/>
            </w:pPr>
            <w:r w:rsidRPr="00E31520">
              <w:t>1.1</w:t>
            </w:r>
            <w:r w:rsidRPr="00E31520">
              <w:tab/>
            </w:r>
            <w:r w:rsidRPr="00E31520">
              <w:rPr>
                <w:rStyle w:val="BoldandItalics"/>
              </w:rPr>
              <w:t>Operation and task information</w:t>
            </w:r>
            <w:r w:rsidRPr="00E31520">
              <w:t xml:space="preserve"> is obtained and assessed upon call out to </w:t>
            </w:r>
            <w:r w:rsidRPr="00E31520">
              <w:rPr>
                <w:rStyle w:val="BoldandItalics"/>
              </w:rPr>
              <w:t>domestic</w:t>
            </w:r>
            <w:r w:rsidRPr="00E31520">
              <w:t xml:space="preserve"> </w:t>
            </w:r>
            <w:r w:rsidRPr="00E31520">
              <w:rPr>
                <w:rStyle w:val="BoldandItalics"/>
              </w:rPr>
              <w:t>or</w:t>
            </w:r>
            <w:r w:rsidRPr="00E31520">
              <w:t xml:space="preserve"> industrial </w:t>
            </w:r>
            <w:r w:rsidRPr="00E31520">
              <w:rPr>
                <w:rStyle w:val="BoldandItalics"/>
              </w:rPr>
              <w:t>rescue incident.</w:t>
            </w:r>
          </w:p>
          <w:p w:rsidR="00000000" w:rsidRPr="00E31520" w:rsidP="00E31520">
            <w:pPr>
              <w:pStyle w:val="List"/>
            </w:pPr>
            <w:r w:rsidRPr="00E31520">
              <w:t>1.2</w:t>
            </w:r>
            <w:r w:rsidRPr="00E31520">
              <w:tab/>
              <w:t xml:space="preserve">Based on incident information, appropriate </w:t>
            </w:r>
            <w:r w:rsidRPr="00E31520">
              <w:rPr>
                <w:rStyle w:val="BoldandItalics"/>
              </w:rPr>
              <w:t>rescue resources</w:t>
            </w:r>
            <w:r w:rsidRPr="00E31520">
              <w:t xml:space="preserve"> are identified, selected, received and checked to ensure they are ready for use.</w:t>
            </w:r>
          </w:p>
          <w:p w:rsidR="00000000" w:rsidRPr="00E31520" w:rsidP="00E31520">
            <w:pPr>
              <w:pStyle w:val="List"/>
            </w:pPr>
            <w:r w:rsidRPr="00E31520">
              <w:t>1.3</w:t>
            </w:r>
            <w:r w:rsidRPr="00E31520">
              <w:tab/>
            </w:r>
            <w:r w:rsidRPr="00E31520">
              <w:rPr>
                <w:rStyle w:val="BoldandItalics"/>
              </w:rPr>
              <w:t>Personal protective equipment</w:t>
            </w:r>
            <w:r w:rsidRPr="00E31520">
              <w:t xml:space="preserve"> (</w:t>
            </w:r>
            <w:r w:rsidRPr="00E31520">
              <w:rPr>
                <w:rStyle w:val="BoldandItalics"/>
              </w:rPr>
              <w:t>PPE</w:t>
            </w:r>
            <w:r w:rsidRPr="00E31520">
              <w:t xml:space="preserve">) </w:t>
            </w:r>
            <w:r w:rsidRPr="00E31520">
              <w:rPr>
                <w:rStyle w:val="BoldandItalics"/>
              </w:rPr>
              <w:t>and clothing</w:t>
            </w:r>
            <w:r w:rsidRPr="00E31520">
              <w:t xml:space="preserve"> are selected based on type of industrial or domestic equipment. involved.</w:t>
            </w:r>
          </w:p>
          <w:p w:rsidR="00000000" w:rsidP="00E31520">
            <w:pPr>
              <w:pStyle w:val="List"/>
              <w:rPr>
                <w:lang w:val="en-NZ"/>
              </w:rPr>
            </w:pPr>
            <w:r w:rsidRPr="00E31520">
              <w:t>1.4</w:t>
            </w:r>
            <w:r w:rsidRPr="00E31520">
              <w:tab/>
            </w:r>
            <w:r w:rsidRPr="00E31520">
              <w:rPr>
                <w:rStyle w:val="BoldandItalics"/>
              </w:rPr>
              <w:t>Systematic approach</w:t>
            </w:r>
            <w:r w:rsidRPr="00E31520">
              <w:t xml:space="preserve"> to iden</w:t>
            </w:r>
            <w:r w:rsidRPr="00E31520">
              <w:t xml:space="preserve">tifying </w:t>
            </w:r>
            <w:r w:rsidRPr="00E31520">
              <w:rPr>
                <w:rStyle w:val="BoldandItalics"/>
              </w:rPr>
              <w:t>potential hazards and associated risks</w:t>
            </w:r>
            <w:r w:rsidRPr="00E31520">
              <w:t xml:space="preserve"> is undertaken en route and on approach to the incident.</w:t>
            </w:r>
          </w:p>
        </w:tc>
      </w:tr>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List"/>
              <w:rPr>
                <w:lang w:val="en-NZ"/>
              </w:rPr>
            </w:pPr>
            <w:r w:rsidRPr="00E31520">
              <w:rPr>
                <w:rStyle w:val="SpecialBold"/>
              </w:rPr>
              <w:t>2.</w:t>
            </w:r>
            <w:r w:rsidRPr="00E31520">
              <w:rPr>
                <w:rStyle w:val="SpecialBold"/>
              </w:rPr>
              <w:tab/>
              <w:t>Establish and maintain rescue scene safety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List"/>
            </w:pPr>
            <w:r w:rsidRPr="00E31520">
              <w:t>2.1</w:t>
            </w:r>
            <w:r w:rsidRPr="00E31520">
              <w:tab/>
            </w:r>
            <w:r w:rsidRPr="00E31520">
              <w:rPr>
                <w:rStyle w:val="BoldandItalics"/>
              </w:rPr>
              <w:t>Communication</w:t>
            </w:r>
            <w:r w:rsidRPr="00E31520">
              <w:t xml:space="preserve"> and ongoing liaison with heavy vehicle rescue team members on site is established.</w:t>
            </w:r>
          </w:p>
          <w:p w:rsidR="00000000" w:rsidRPr="00E31520" w:rsidP="00E31520">
            <w:pPr>
              <w:pStyle w:val="List"/>
            </w:pPr>
            <w:r w:rsidRPr="00E31520">
              <w:t>2.2</w:t>
            </w:r>
            <w:r w:rsidRPr="00E31520">
              <w:tab/>
              <w:t>L</w:t>
            </w:r>
            <w:r w:rsidRPr="00E31520">
              <w:t xml:space="preserve">iaison with </w:t>
            </w:r>
            <w:r w:rsidRPr="00E31520">
              <w:rPr>
                <w:rStyle w:val="BoldandItalics"/>
              </w:rPr>
              <w:t>other</w:t>
            </w:r>
            <w:r w:rsidRPr="00E31520">
              <w:t xml:space="preserve"> </w:t>
            </w:r>
            <w:r w:rsidRPr="00E31520">
              <w:rPr>
                <w:rStyle w:val="BoldandItalics"/>
              </w:rPr>
              <w:t>relevant personnel</w:t>
            </w:r>
            <w:r w:rsidRPr="00E31520">
              <w:t xml:space="preserve"> is established and maintained.</w:t>
            </w:r>
          </w:p>
          <w:p w:rsidR="00000000" w:rsidRPr="00E31520" w:rsidP="00E31520">
            <w:pPr>
              <w:pStyle w:val="List"/>
            </w:pPr>
            <w:r w:rsidRPr="00E31520">
              <w:t>2.3</w:t>
            </w:r>
            <w:r w:rsidRPr="00E31520">
              <w:tab/>
            </w:r>
            <w:r w:rsidRPr="00E31520">
              <w:rPr>
                <w:rStyle w:val="BoldandItalics"/>
              </w:rPr>
              <w:t>Rescue scene reconnaissance</w:t>
            </w:r>
            <w:r w:rsidRPr="00E31520">
              <w:t xml:space="preserve"> and size up is conducted.</w:t>
            </w:r>
          </w:p>
          <w:p w:rsidR="00000000" w:rsidRPr="00E31520" w:rsidP="00E31520">
            <w:pPr>
              <w:pStyle w:val="List"/>
            </w:pPr>
            <w:r w:rsidRPr="00E31520">
              <w:t>2.4</w:t>
            </w:r>
            <w:r w:rsidRPr="00E31520">
              <w:tab/>
            </w:r>
            <w:r w:rsidRPr="00E31520">
              <w:rPr>
                <w:rStyle w:val="BoldandItalics"/>
              </w:rPr>
              <w:t>Situational</w:t>
            </w:r>
            <w:r w:rsidRPr="00E31520">
              <w:t xml:space="preserve"> and </w:t>
            </w:r>
            <w:r w:rsidRPr="00E31520">
              <w:rPr>
                <w:rStyle w:val="BoldandItalics"/>
              </w:rPr>
              <w:t>environmental hazards</w:t>
            </w:r>
            <w:r w:rsidRPr="00E31520">
              <w:t xml:space="preserve"> are identified, analysed, evaluated and </w:t>
            </w:r>
            <w:r w:rsidRPr="00E31520">
              <w:rPr>
                <w:rStyle w:val="BoldandItalics"/>
              </w:rPr>
              <w:t>treated</w:t>
            </w:r>
            <w:r w:rsidRPr="00E31520">
              <w:t>, marked and monitored.</w:t>
            </w:r>
          </w:p>
          <w:p w:rsidR="00000000" w:rsidRPr="00E31520" w:rsidP="00E31520">
            <w:pPr>
              <w:pStyle w:val="List"/>
            </w:pPr>
            <w:r w:rsidRPr="00E31520">
              <w:t>2.5</w:t>
            </w:r>
            <w:r w:rsidRPr="00E31520">
              <w:tab/>
              <w:t>Rescue team i</w:t>
            </w:r>
            <w:r w:rsidRPr="00E31520">
              <w:t xml:space="preserve">s positioned taking into account </w:t>
            </w:r>
            <w:r w:rsidRPr="00E31520">
              <w:rPr>
                <w:rStyle w:val="BoldandItalics"/>
              </w:rPr>
              <w:t>potential dangers</w:t>
            </w:r>
            <w:r w:rsidRPr="00E31520">
              <w:t xml:space="preserve">, requirements for personnel and vehicles to </w:t>
            </w:r>
            <w:r w:rsidRPr="00E31520">
              <w:rPr>
                <w:rStyle w:val="BoldandItalics"/>
              </w:rPr>
              <w:t>access the scene</w:t>
            </w:r>
            <w:r w:rsidRPr="00E31520">
              <w:t xml:space="preserve">, and </w:t>
            </w:r>
            <w:r w:rsidRPr="00E31520">
              <w:rPr>
                <w:rStyle w:val="BoldandItalics"/>
              </w:rPr>
              <w:t>limitations of operating equipment.</w:t>
            </w:r>
          </w:p>
          <w:p w:rsidR="00000000" w:rsidRPr="00E31520" w:rsidP="00E31520">
            <w:pPr>
              <w:pStyle w:val="List"/>
            </w:pPr>
            <w:r w:rsidRPr="00E31520">
              <w:t>2.6</w:t>
            </w:r>
            <w:r w:rsidRPr="00E31520">
              <w:tab/>
              <w:t>Safe work area is established to protect casualties, emergency services personnel and members of th</w:t>
            </w:r>
            <w:r w:rsidRPr="00E31520">
              <w:t>e public.</w:t>
            </w:r>
          </w:p>
          <w:p w:rsidR="00000000" w:rsidRPr="00E31520" w:rsidP="00E31520">
            <w:pPr>
              <w:pStyle w:val="List"/>
            </w:pPr>
            <w:r w:rsidRPr="00E31520">
              <w:t>2.7</w:t>
            </w:r>
            <w:r w:rsidRPr="00E31520">
              <w:tab/>
              <w:t>Preventative action is taken to minimise the risk of fire or other potential hazards, where required.</w:t>
            </w:r>
          </w:p>
          <w:p w:rsidR="00000000" w:rsidRPr="00E31520" w:rsidP="00E31520">
            <w:pPr>
              <w:pStyle w:val="List"/>
            </w:pPr>
            <w:r w:rsidRPr="00E31520">
              <w:t>2.8</w:t>
            </w:r>
            <w:r w:rsidRPr="00E31520">
              <w:tab/>
            </w:r>
            <w:r w:rsidRPr="00E31520">
              <w:rPr>
                <w:rStyle w:val="BoldandItalics"/>
              </w:rPr>
              <w:t>Impact effects on occupancy areas</w:t>
            </w:r>
            <w:r w:rsidRPr="00E31520">
              <w:t xml:space="preserve"> and </w:t>
            </w:r>
            <w:r w:rsidRPr="00E31520">
              <w:rPr>
                <w:rStyle w:val="BoldandItalics"/>
              </w:rPr>
              <w:t>potential</w:t>
            </w:r>
            <w:r w:rsidRPr="00E31520">
              <w:t xml:space="preserve"> </w:t>
            </w:r>
            <w:r w:rsidRPr="00E31520">
              <w:rPr>
                <w:rStyle w:val="BoldandItalics"/>
              </w:rPr>
              <w:t>effects on casualties</w:t>
            </w:r>
            <w:r w:rsidRPr="00E31520">
              <w:t xml:space="preserve"> are assessed.</w:t>
            </w:r>
          </w:p>
          <w:p w:rsidR="00000000" w:rsidRPr="00E31520" w:rsidP="00E31520">
            <w:pPr>
              <w:pStyle w:val="List"/>
            </w:pPr>
            <w:r w:rsidRPr="00E31520">
              <w:t>2.9</w:t>
            </w:r>
            <w:r w:rsidRPr="00E31520">
              <w:tab/>
              <w:t xml:space="preserve">Techniques and equipment are employed to </w:t>
            </w:r>
            <w:r w:rsidRPr="00E31520">
              <w:rPr>
                <w:rStyle w:val="BoldandItalics"/>
              </w:rPr>
              <w:t>stabilise the occupancy area</w:t>
            </w:r>
            <w:r w:rsidRPr="00E31520">
              <w:t xml:space="preserve"> and to make the incident site safe.</w:t>
            </w:r>
          </w:p>
          <w:p w:rsidR="00000000" w:rsidRPr="00E31520" w:rsidP="00E31520">
            <w:pPr>
              <w:pStyle w:val="List"/>
            </w:pPr>
            <w:r w:rsidRPr="00E31520">
              <w:t>2.10</w:t>
            </w:r>
            <w:r w:rsidRPr="00E31520">
              <w:tab/>
              <w:t>Scene lighting is established to reduce hazards associated with the type of incident.</w:t>
            </w:r>
          </w:p>
          <w:p w:rsidR="00000000" w:rsidP="00E31520">
            <w:pPr>
              <w:pStyle w:val="List"/>
              <w:rPr>
                <w:lang w:val="en-NZ"/>
              </w:rPr>
            </w:pPr>
            <w:r w:rsidRPr="00E31520">
              <w:t>2.11</w:t>
            </w:r>
            <w:r w:rsidRPr="00E31520">
              <w:tab/>
              <w:t>Specialist rescue resources are accessed based on an assessment of the incident.</w:t>
            </w:r>
          </w:p>
        </w:tc>
      </w:tr>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List"/>
              <w:rPr>
                <w:lang w:val="en-NZ"/>
              </w:rPr>
            </w:pPr>
            <w:r w:rsidRPr="00E31520">
              <w:rPr>
                <w:rStyle w:val="SpecialBold"/>
              </w:rPr>
              <w:t>3.</w:t>
            </w:r>
            <w:r w:rsidRPr="00E31520">
              <w:rPr>
                <w:rStyle w:val="SpecialBold"/>
              </w:rPr>
              <w:tab/>
            </w:r>
            <w:r w:rsidRPr="00E31520">
              <w:rPr>
                <w:rStyle w:val="SpecialBold"/>
              </w:rPr>
              <w:t>Manage casualties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List"/>
            </w:pPr>
            <w:r w:rsidRPr="00E31520">
              <w:t>3.1</w:t>
            </w:r>
            <w:r w:rsidRPr="00E31520">
              <w:tab/>
            </w:r>
            <w:r w:rsidRPr="00E31520">
              <w:rPr>
                <w:rStyle w:val="BoldandItalics"/>
              </w:rPr>
              <w:t>Hygiene precautions</w:t>
            </w:r>
            <w:r w:rsidRPr="00E31520">
              <w:t xml:space="preserve"> are implemented in accordance with organisational requirements.</w:t>
            </w:r>
          </w:p>
          <w:p w:rsidR="00000000" w:rsidRPr="00E31520" w:rsidP="00E31520">
            <w:pPr>
              <w:pStyle w:val="List"/>
            </w:pPr>
            <w:r w:rsidRPr="00E31520">
              <w:t>3.2</w:t>
            </w:r>
            <w:r w:rsidRPr="00E31520">
              <w:tab/>
              <w:t xml:space="preserve">Techniques and equipment are used to </w:t>
            </w:r>
            <w:r w:rsidRPr="00E31520">
              <w:rPr>
                <w:rStyle w:val="BoldandItalics"/>
              </w:rPr>
              <w:t>gain access to entrapped casualties</w:t>
            </w:r>
            <w:r w:rsidRPr="00E31520">
              <w:t xml:space="preserve"> within the occupancy area/s.</w:t>
            </w:r>
          </w:p>
          <w:p w:rsidR="00000000" w:rsidRPr="00E31520" w:rsidP="00E31520">
            <w:pPr>
              <w:pStyle w:val="List"/>
            </w:pPr>
            <w:r w:rsidRPr="00E31520">
              <w:t>3.3</w:t>
            </w:r>
            <w:r w:rsidRPr="00E31520">
              <w:tab/>
            </w:r>
            <w:r w:rsidRPr="00E31520">
              <w:rPr>
                <w:rStyle w:val="BoldandItalics"/>
              </w:rPr>
              <w:t>Primary survey</w:t>
            </w:r>
            <w:r w:rsidRPr="00E31520">
              <w:t xml:space="preserve"> of casualty is undertaken</w:t>
            </w:r>
            <w:r w:rsidRPr="00E31520">
              <w:t xml:space="preserve"> to determine injury type and severity.</w:t>
            </w:r>
          </w:p>
          <w:p w:rsidR="00000000" w:rsidRPr="00E31520" w:rsidP="00E31520">
            <w:pPr>
              <w:pStyle w:val="List"/>
            </w:pPr>
            <w:r w:rsidRPr="00E31520">
              <w:t>3.4</w:t>
            </w:r>
            <w:r w:rsidRPr="00E31520">
              <w:tab/>
              <w:t>Injuries are confirmed that may complicate removal of casualty from the occupancy area and appropriate action is taken.</w:t>
            </w:r>
          </w:p>
          <w:p w:rsidR="00000000" w:rsidRPr="00E31520" w:rsidP="00E31520">
            <w:pPr>
              <w:pStyle w:val="List"/>
            </w:pPr>
            <w:r w:rsidRPr="00E31520">
              <w:t>3.5</w:t>
            </w:r>
            <w:r w:rsidRPr="00E31520">
              <w:tab/>
              <w:t>In the event of multiple casualties, triage assessment is undertaken to determine priori</w:t>
            </w:r>
            <w:r w:rsidRPr="00E31520">
              <w:t>ties for medical treatment and for extrication.</w:t>
            </w:r>
          </w:p>
          <w:p w:rsidR="00000000" w:rsidRPr="00E31520" w:rsidP="00E31520">
            <w:pPr>
              <w:pStyle w:val="List"/>
            </w:pPr>
            <w:r w:rsidRPr="00E31520">
              <w:t>3.6</w:t>
            </w:r>
            <w:r w:rsidRPr="00E31520">
              <w:tab/>
              <w:t>Need for additional personnel and/or specialist equipment is requested.</w:t>
            </w:r>
          </w:p>
          <w:p w:rsidR="00000000" w:rsidP="00E31520">
            <w:pPr>
              <w:pStyle w:val="List"/>
              <w:rPr>
                <w:lang w:val="en-NZ"/>
              </w:rPr>
            </w:pPr>
            <w:r w:rsidRPr="00E31520">
              <w:t>3.7</w:t>
            </w:r>
            <w:r w:rsidRPr="00E31520">
              <w:tab/>
              <w:t>Support is provided to medical personnel assisting with the treatment of the entrapped person/s as required.</w:t>
            </w:r>
          </w:p>
        </w:tc>
      </w:tr>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List"/>
              <w:rPr>
                <w:lang w:val="en-NZ"/>
              </w:rPr>
            </w:pPr>
            <w:r w:rsidRPr="00E31520">
              <w:rPr>
                <w:rStyle w:val="SpecialBold"/>
              </w:rPr>
              <w:t>4.</w:t>
            </w:r>
            <w:r w:rsidRPr="00E31520">
              <w:rPr>
                <w:rStyle w:val="SpecialBold"/>
              </w:rPr>
              <w:tab/>
              <w:t>Extricate casua</w:t>
            </w:r>
            <w:r w:rsidRPr="00E31520">
              <w:rPr>
                <w:rStyle w:val="SpecialBold"/>
              </w:rPr>
              <w:t>lty/s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List"/>
            </w:pPr>
            <w:r w:rsidRPr="00E31520">
              <w:t>4.1</w:t>
            </w:r>
            <w:r w:rsidRPr="00E31520">
              <w:tab/>
              <w:t>Casualty/s are protected from injury during extrication.</w:t>
            </w:r>
          </w:p>
          <w:p w:rsidR="00000000" w:rsidRPr="00E31520" w:rsidP="00E31520">
            <w:pPr>
              <w:pStyle w:val="List"/>
            </w:pPr>
            <w:r w:rsidRPr="00E31520">
              <w:t>4.2</w:t>
            </w:r>
            <w:r w:rsidRPr="00E31520">
              <w:tab/>
            </w:r>
            <w:r w:rsidRPr="00E31520">
              <w:rPr>
                <w:rStyle w:val="BoldandItalics"/>
              </w:rPr>
              <w:t>Treatment of located casualty</w:t>
            </w:r>
            <w:r w:rsidRPr="00E31520">
              <w:t>/</w:t>
            </w:r>
            <w:r w:rsidRPr="00E31520">
              <w:rPr>
                <w:rStyle w:val="BoldandItalics"/>
              </w:rPr>
              <w:t>s</w:t>
            </w:r>
            <w:r w:rsidRPr="00E31520">
              <w:t xml:space="preserve"> is undertaken in consultation with medical personnel and in accordance with organisational policies.</w:t>
            </w:r>
          </w:p>
          <w:p w:rsidR="00000000" w:rsidRPr="00E31520" w:rsidP="00E31520">
            <w:pPr>
              <w:pStyle w:val="List"/>
            </w:pPr>
            <w:r w:rsidRPr="00E31520">
              <w:t>4.3</w:t>
            </w:r>
            <w:r w:rsidRPr="00E31520">
              <w:tab/>
              <w:t>Access plans are determined with consultation te</w:t>
            </w:r>
            <w:r w:rsidRPr="00E31520">
              <w:t>am leader, medical staff and other technical specialists.</w:t>
            </w:r>
          </w:p>
          <w:p w:rsidR="00000000" w:rsidRPr="00E31520" w:rsidP="00E31520">
            <w:pPr>
              <w:pStyle w:val="List"/>
            </w:pPr>
            <w:r w:rsidRPr="00E31520">
              <w:t>4.4</w:t>
            </w:r>
            <w:r w:rsidRPr="00E31520">
              <w:tab/>
              <w:t>Rescue techniques and equipment used by the rescue team take into account the features of the occupancy area including materials and design elements that may impact on the extrication.</w:t>
            </w:r>
          </w:p>
          <w:p w:rsidR="00000000" w:rsidP="00E31520">
            <w:pPr>
              <w:pStyle w:val="List"/>
              <w:rPr>
                <w:lang w:val="en-NZ"/>
              </w:rPr>
            </w:pPr>
            <w:r w:rsidRPr="00E31520">
              <w:t>4.5</w:t>
            </w:r>
            <w:r w:rsidRPr="00E31520">
              <w:tab/>
            </w:r>
            <w:r w:rsidRPr="00E31520">
              <w:t xml:space="preserve">Casualty/s are </w:t>
            </w:r>
            <w:r w:rsidRPr="00E31520">
              <w:rPr>
                <w:rStyle w:val="BoldandItalics"/>
              </w:rPr>
              <w:t>removed</w:t>
            </w:r>
            <w:r w:rsidRPr="00E31520">
              <w:t xml:space="preserve"> using recognised techniques and equipment.</w:t>
            </w:r>
          </w:p>
        </w:tc>
      </w:tr>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List"/>
              <w:rPr>
                <w:lang w:val="en-NZ"/>
              </w:rPr>
            </w:pPr>
            <w:r w:rsidRPr="00E31520">
              <w:rPr>
                <w:rStyle w:val="SpecialBold"/>
              </w:rPr>
              <w:t>5.</w:t>
            </w:r>
            <w:r w:rsidRPr="00E31520">
              <w:rPr>
                <w:rStyle w:val="SpecialBold"/>
              </w:rPr>
              <w:tab/>
              <w:t>Carry out rescue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List"/>
            </w:pPr>
            <w:r w:rsidRPr="00E31520">
              <w:t>5.1</w:t>
            </w:r>
            <w:r w:rsidRPr="00E31520">
              <w:tab/>
              <w:t>Liaison is undertaken with primary response team and other relevant personnel.</w:t>
            </w:r>
          </w:p>
          <w:p w:rsidR="00000000" w:rsidRPr="00E31520" w:rsidP="00E31520">
            <w:pPr>
              <w:pStyle w:val="List"/>
            </w:pPr>
            <w:r w:rsidRPr="00E31520">
              <w:t>5.2</w:t>
            </w:r>
            <w:r w:rsidRPr="00E31520">
              <w:tab/>
              <w:t>Additional technical equipment is employed to make incident scene safe.</w:t>
            </w:r>
          </w:p>
          <w:p w:rsidR="00000000" w:rsidRPr="00E31520" w:rsidP="00E31520">
            <w:pPr>
              <w:pStyle w:val="List"/>
            </w:pPr>
            <w:r w:rsidRPr="00E31520">
              <w:t>5.3</w:t>
            </w:r>
            <w:r w:rsidRPr="00E31520">
              <w:tab/>
              <w:t>Procedures are implemented to protect casualty/s from further injury or discomfort during access and removal.</w:t>
            </w:r>
          </w:p>
          <w:p w:rsidR="00000000" w:rsidRPr="00E31520" w:rsidP="00E31520">
            <w:pPr>
              <w:pStyle w:val="List"/>
            </w:pPr>
            <w:r w:rsidRPr="00E31520">
              <w:t>5.4</w:t>
            </w:r>
            <w:r w:rsidRPr="00E31520">
              <w:tab/>
              <w:t>Access path is provided for the removal of casualty/s using appropriate rescue techniques and equipment.</w:t>
            </w:r>
          </w:p>
          <w:p w:rsidR="00000000" w:rsidP="00E31520">
            <w:pPr>
              <w:pStyle w:val="List"/>
              <w:rPr>
                <w:lang w:val="en-NZ"/>
              </w:rPr>
            </w:pPr>
            <w:r w:rsidRPr="00E31520">
              <w:t>5.5</w:t>
            </w:r>
            <w:r w:rsidRPr="00E31520">
              <w:tab/>
              <w:t xml:space="preserve">Scene is </w:t>
            </w:r>
            <w:r w:rsidRPr="00E31520">
              <w:rPr>
                <w:rStyle w:val="BoldandItalics"/>
              </w:rPr>
              <w:t>preserved</w:t>
            </w:r>
            <w:r w:rsidRPr="00E31520">
              <w:t xml:space="preserve"> for inves</w:t>
            </w:r>
            <w:r w:rsidRPr="00E31520">
              <w:t>tigating officer/s.</w:t>
            </w:r>
          </w:p>
        </w:tc>
      </w:tr>
      <w:tr w:rsidTr="00D20E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31520">
            <w:pPr>
              <w:pStyle w:val="List"/>
              <w:rPr>
                <w:lang w:val="en-NZ"/>
              </w:rPr>
            </w:pPr>
            <w:r w:rsidRPr="00E31520">
              <w:rPr>
                <w:rStyle w:val="SpecialBold"/>
              </w:rPr>
              <w:t>6.</w:t>
            </w:r>
            <w:r w:rsidRPr="00E31520">
              <w:rPr>
                <w:rStyle w:val="SpecialBold"/>
              </w:rPr>
              <w:tab/>
              <w:t>Conclude rescue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31520" w:rsidP="00E31520">
            <w:pPr>
              <w:pStyle w:val="List"/>
            </w:pPr>
            <w:r w:rsidRPr="00E31520">
              <w:t>6.1</w:t>
            </w:r>
            <w:r w:rsidRPr="00E31520">
              <w:tab/>
              <w:t xml:space="preserve">Equipment is </w:t>
            </w:r>
            <w:r w:rsidRPr="00E31520">
              <w:rPr>
                <w:rStyle w:val="BoldandItalics"/>
              </w:rPr>
              <w:t>recovered</w:t>
            </w:r>
            <w:r w:rsidRPr="00E31520">
              <w:t xml:space="preserve">, </w:t>
            </w:r>
            <w:r w:rsidRPr="00E31520">
              <w:rPr>
                <w:rStyle w:val="BoldandItalics"/>
              </w:rPr>
              <w:t>cleaned and serviced</w:t>
            </w:r>
            <w:r w:rsidRPr="00E31520">
              <w:t xml:space="preserve"> according to manufacturers' guidelines and organisational standards.</w:t>
            </w:r>
          </w:p>
          <w:p w:rsidR="00000000" w:rsidRPr="00E31520" w:rsidP="00E31520">
            <w:pPr>
              <w:pStyle w:val="List"/>
            </w:pPr>
            <w:r w:rsidRPr="00E31520">
              <w:t>6.2</w:t>
            </w:r>
            <w:r w:rsidRPr="00E31520">
              <w:tab/>
            </w:r>
            <w:r w:rsidRPr="00E31520">
              <w:rPr>
                <w:rStyle w:val="BoldandItalics"/>
              </w:rPr>
              <w:t>Signs and</w:t>
            </w:r>
            <w:r w:rsidRPr="00E31520">
              <w:t xml:space="preserve"> </w:t>
            </w:r>
            <w:r w:rsidRPr="00E31520">
              <w:rPr>
                <w:rStyle w:val="BoldandItalics"/>
              </w:rPr>
              <w:t>symptoms</w:t>
            </w:r>
            <w:r w:rsidRPr="00E31520">
              <w:t xml:space="preserve"> </w:t>
            </w:r>
            <w:r w:rsidRPr="00E31520">
              <w:rPr>
                <w:rStyle w:val="BoldandItalics"/>
              </w:rPr>
              <w:t>of</w:t>
            </w:r>
            <w:r w:rsidRPr="00E31520">
              <w:t xml:space="preserve"> </w:t>
            </w:r>
            <w:r w:rsidRPr="00E31520">
              <w:rPr>
                <w:rStyle w:val="BoldandItalics"/>
              </w:rPr>
              <w:t>operational stress</w:t>
            </w:r>
            <w:r w:rsidRPr="00E31520">
              <w:t xml:space="preserve"> in self and others are reported to relevan</w:t>
            </w:r>
            <w:r w:rsidRPr="00E31520">
              <w:t>t personnel.</w:t>
            </w:r>
          </w:p>
          <w:p w:rsidR="00000000" w:rsidRPr="00E31520" w:rsidP="00E31520">
            <w:pPr>
              <w:pStyle w:val="List"/>
            </w:pPr>
            <w:r w:rsidRPr="00E31520">
              <w:t>6.3</w:t>
            </w:r>
            <w:r w:rsidRPr="00E31520">
              <w:tab/>
              <w:t xml:space="preserve">Operational </w:t>
            </w:r>
            <w:r w:rsidRPr="00E31520">
              <w:rPr>
                <w:rStyle w:val="BoldandItalics"/>
              </w:rPr>
              <w:t>debrief</w:t>
            </w:r>
            <w:r w:rsidRPr="00E31520">
              <w:t xml:space="preserve"> is attended and </w:t>
            </w:r>
            <w:r w:rsidRPr="00E31520">
              <w:rPr>
                <w:rStyle w:val="BoldandItalics"/>
              </w:rPr>
              <w:t>documentation</w:t>
            </w:r>
            <w:r w:rsidRPr="00E31520">
              <w:t xml:space="preserve"> is completed to organisational standards.</w:t>
            </w:r>
          </w:p>
          <w:p w:rsidR="00000000" w:rsidRPr="00E31520" w:rsidP="00E31520">
            <w:pPr>
              <w:pStyle w:val="List"/>
            </w:pPr>
            <w:r w:rsidRPr="00E31520">
              <w:t>6.4</w:t>
            </w:r>
            <w:r w:rsidRPr="00E31520">
              <w:tab/>
            </w:r>
            <w:r w:rsidRPr="00E31520">
              <w:rPr>
                <w:rStyle w:val="BoldandItalics"/>
              </w:rPr>
              <w:t>Exposure records</w:t>
            </w:r>
            <w:r w:rsidRPr="00E31520">
              <w:t xml:space="preserve"> are completed.</w:t>
            </w:r>
          </w:p>
        </w:tc>
      </w:tr>
    </w:tbl>
    <w:p w:rsidR="00000000" w:rsidRPr="00E31520" w:rsidP="00E31520">
      <w:pPr>
        <w:pStyle w:val="BodyText"/>
      </w:pPr>
    </w:p>
    <w:p w:rsidR="00000000" w:rsidRPr="00E31520" w:rsidP="00E31520">
      <w:pPr>
        <w:pStyle w:val="AllowPageBreak"/>
      </w:pPr>
    </w:p>
    <w:p w:rsidR="00000000" w:rsidRPr="00E31520" w:rsidP="00E31520">
      <w:pPr>
        <w:pStyle w:val="Heading1"/>
      </w:pPr>
      <w:bookmarkStart w:id="9" w:name="O_479670"/>
      <w:bookmarkEnd w:id="9"/>
      <w:r w:rsidRPr="00E31520">
        <w:t>Required Skills and Knowledge</w:t>
      </w:r>
    </w:p>
    <w:tbl>
      <w:tblPr>
        <w:tblW w:w="0" w:type="auto"/>
        <w:tblLayout w:type="fixed"/>
        <w:tblCellMar>
          <w:left w:w="62" w:type="dxa"/>
          <w:right w:w="62" w:type="dxa"/>
        </w:tblCellMar>
        <w:tblLook w:val="0000"/>
      </w:tblPr>
      <w:tblGrid>
        <w:gridCol w:w="8640"/>
      </w:tblGrid>
      <w:tr w:rsidTr="00D20E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t>This describes the essential skills and knowledge</w:t>
            </w:r>
            <w:r w:rsidRPr="00E31520">
              <w:t xml:space="preserve"> and their level, required for this unit.</w:t>
            </w:r>
          </w:p>
        </w:tc>
      </w:tr>
      <w:tr w:rsidTr="00D20E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SpecialBold"/>
              </w:rPr>
              <w:t>Required Skills</w:t>
            </w:r>
          </w:p>
        </w:tc>
      </w:tr>
      <w:tr w:rsidTr="00D20E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31520" w:rsidP="00E31520">
            <w:pPr>
              <w:pStyle w:val="ListBullet"/>
            </w:pPr>
            <w:r w:rsidRPr="00E31520">
              <w:t>communication</w:t>
            </w:r>
          </w:p>
          <w:p w:rsidR="00000000" w:rsidRPr="00E31520" w:rsidP="00E31520">
            <w:pPr>
              <w:pStyle w:val="ListBullet"/>
            </w:pPr>
            <w:r w:rsidRPr="00E31520">
              <w:t>conduct a primary survey</w:t>
            </w:r>
          </w:p>
          <w:p w:rsidR="00000000" w:rsidRPr="00E31520" w:rsidP="00E31520">
            <w:pPr>
              <w:pStyle w:val="ListBullet"/>
            </w:pPr>
            <w:r w:rsidRPr="00E31520">
              <w:t>decision making</w:t>
            </w:r>
          </w:p>
          <w:p w:rsidR="00000000" w:rsidRPr="00E31520" w:rsidP="00E31520">
            <w:pPr>
              <w:pStyle w:val="ListBullet"/>
            </w:pPr>
            <w:r w:rsidRPr="00E31520">
              <w:t>extricate casualties safely</w:t>
            </w:r>
          </w:p>
          <w:p w:rsidR="00000000" w:rsidRPr="00E31520" w:rsidP="00E31520">
            <w:pPr>
              <w:pStyle w:val="ListBullet"/>
            </w:pPr>
            <w:r w:rsidRPr="00E31520">
              <w:t>identify symptoms of physical/emotional stress</w:t>
            </w:r>
          </w:p>
          <w:p w:rsidR="00000000" w:rsidRPr="00E31520" w:rsidP="00E31520">
            <w:pPr>
              <w:pStyle w:val="ListBullet"/>
            </w:pPr>
            <w:r w:rsidRPr="00E31520">
              <w:t>solve problems</w:t>
            </w:r>
          </w:p>
          <w:p w:rsidR="00000000" w:rsidRPr="00E31520" w:rsidP="00E31520">
            <w:pPr>
              <w:pStyle w:val="ListBullet"/>
            </w:pPr>
            <w:r w:rsidRPr="00E31520">
              <w:t>use rescue equipment</w:t>
            </w:r>
          </w:p>
          <w:p w:rsidR="00000000" w:rsidRPr="00E31520" w:rsidP="00E31520">
            <w:pPr>
              <w:pStyle w:val="ListBullet"/>
            </w:pPr>
            <w:r w:rsidRPr="00E31520">
              <w:t>wear PPE and clothing in acco</w:t>
            </w:r>
            <w:r w:rsidRPr="00E31520">
              <w:t>rdance with organisational requirements</w:t>
            </w:r>
          </w:p>
          <w:p w:rsidR="00000000" w:rsidP="00E31520">
            <w:pPr>
              <w:pStyle w:val="ListBullet"/>
              <w:rPr>
                <w:lang w:val="en-NZ"/>
              </w:rPr>
            </w:pPr>
            <w:r w:rsidRPr="00E31520">
              <w:t>work within the organisation's command and control structure</w:t>
            </w:r>
          </w:p>
        </w:tc>
      </w:tr>
      <w:tr w:rsidTr="00D20E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SpecialBold"/>
              </w:rPr>
              <w:t>Required Knowledge</w:t>
            </w:r>
          </w:p>
        </w:tc>
      </w:tr>
      <w:tr w:rsidTr="00D20E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31520" w:rsidP="00E31520">
            <w:pPr>
              <w:pStyle w:val="ListBullet"/>
            </w:pPr>
            <w:r w:rsidRPr="00E31520">
              <w:t>available equipment and equipment function</w:t>
            </w:r>
          </w:p>
          <w:p w:rsidR="00000000" w:rsidRPr="00E31520" w:rsidP="00E31520">
            <w:pPr>
              <w:pStyle w:val="ListBullet"/>
            </w:pPr>
            <w:r w:rsidRPr="00E31520">
              <w:t>emergency care</w:t>
            </w:r>
          </w:p>
          <w:p w:rsidR="00000000" w:rsidRPr="00E31520" w:rsidP="00E31520">
            <w:pPr>
              <w:pStyle w:val="ListBullet"/>
            </w:pPr>
            <w:r w:rsidRPr="00E31520">
              <w:t>hygiene procedures</w:t>
            </w:r>
          </w:p>
          <w:p w:rsidR="00000000" w:rsidRPr="00E31520" w:rsidP="00E31520">
            <w:pPr>
              <w:pStyle w:val="ListBullet"/>
            </w:pPr>
            <w:r w:rsidRPr="00E31520">
              <w:t>manufacturer's operational guidelines</w:t>
            </w:r>
          </w:p>
          <w:p w:rsidR="00000000" w:rsidRPr="00E31520" w:rsidP="00E31520">
            <w:pPr>
              <w:pStyle w:val="ListBullet"/>
            </w:pPr>
            <w:r w:rsidRPr="00E31520">
              <w:t>operate rescue equipment</w:t>
            </w:r>
          </w:p>
          <w:p w:rsidR="00000000" w:rsidRPr="00E31520" w:rsidP="00E31520">
            <w:pPr>
              <w:pStyle w:val="ListBullet"/>
            </w:pPr>
            <w:r w:rsidRPr="00E31520">
              <w:t>organisational policies and procedures (such as relevant legislation; operational, corporate and strategic plans; operational performance standards; operational policies and procedures; organisational personnel and occupational hea</w:t>
            </w:r>
            <w:r w:rsidRPr="00E31520">
              <w:t>lth and safety practices and guidelines; organisational quality standards; organisation's approach to environmental management and sustainability)</w:t>
            </w:r>
          </w:p>
          <w:p w:rsidR="00000000" w:rsidRPr="00E31520" w:rsidP="00E31520">
            <w:pPr>
              <w:pStyle w:val="ListBullet"/>
            </w:pPr>
            <w:r w:rsidRPr="00E31520">
              <w:t>primary survey procedures</w:t>
            </w:r>
          </w:p>
          <w:p w:rsidR="00000000" w:rsidRPr="00E31520" w:rsidP="00E31520">
            <w:pPr>
              <w:pStyle w:val="ListBullet"/>
            </w:pPr>
            <w:r w:rsidRPr="00E31520">
              <w:t>relevant legislation</w:t>
            </w:r>
          </w:p>
          <w:p w:rsidR="00000000" w:rsidRPr="00E31520" w:rsidP="00E31520">
            <w:pPr>
              <w:pStyle w:val="ListBullet"/>
            </w:pPr>
            <w:r w:rsidRPr="00E31520">
              <w:t xml:space="preserve">relevant occupational health and safety (OH&amp;S) principles and </w:t>
            </w:r>
            <w:r w:rsidRPr="00E31520">
              <w:t>practices</w:t>
            </w:r>
          </w:p>
          <w:p w:rsidR="00000000" w:rsidRPr="00E31520" w:rsidP="00E31520">
            <w:pPr>
              <w:pStyle w:val="ListBullet"/>
            </w:pPr>
            <w:r w:rsidRPr="00E31520">
              <w:t>rescue equipment</w:t>
            </w:r>
          </w:p>
          <w:p w:rsidR="00000000" w:rsidRPr="00E31520" w:rsidP="00E31520">
            <w:pPr>
              <w:pStyle w:val="ListBullet"/>
            </w:pPr>
            <w:r w:rsidRPr="00E31520">
              <w:t>safe work practices</w:t>
            </w:r>
          </w:p>
          <w:p w:rsidR="00000000" w:rsidRPr="00E31520" w:rsidP="00E31520">
            <w:pPr>
              <w:pStyle w:val="ListBullet"/>
            </w:pPr>
            <w:r w:rsidRPr="00E31520">
              <w:t>scene assessment procedures</w:t>
            </w:r>
          </w:p>
          <w:p w:rsidR="00000000" w:rsidRPr="00E31520" w:rsidP="00E31520">
            <w:pPr>
              <w:pStyle w:val="ListBullet"/>
            </w:pPr>
            <w:r w:rsidRPr="00E31520">
              <w:t>situational awareness</w:t>
            </w:r>
          </w:p>
          <w:p w:rsidR="00000000" w:rsidRPr="00E31520" w:rsidP="00E31520">
            <w:pPr>
              <w:pStyle w:val="ListBullet"/>
            </w:pPr>
            <w:r w:rsidRPr="00E31520">
              <w:t>symptoms of physical/emotional stress</w:t>
            </w:r>
          </w:p>
          <w:p w:rsidR="00000000" w:rsidRPr="00E31520" w:rsidP="00E31520">
            <w:pPr>
              <w:pStyle w:val="ListBullet"/>
            </w:pPr>
            <w:r w:rsidRPr="00E31520">
              <w:t>use of personal protective equipment</w:t>
            </w:r>
          </w:p>
        </w:tc>
      </w:tr>
    </w:tbl>
    <w:p w:rsidR="00000000" w:rsidRPr="00E31520" w:rsidP="00E31520">
      <w:pPr>
        <w:pStyle w:val="BodyText"/>
      </w:pPr>
    </w:p>
    <w:p w:rsidR="00000000" w:rsidRPr="00E31520" w:rsidP="00E31520">
      <w:pPr>
        <w:pStyle w:val="AllowPageBreak"/>
      </w:pPr>
    </w:p>
    <w:p w:rsidR="00000000" w:rsidRPr="00E31520" w:rsidP="00E31520">
      <w:pPr>
        <w:pStyle w:val="Heading1"/>
      </w:pPr>
      <w:bookmarkStart w:id="10" w:name="O_479667"/>
      <w:bookmarkEnd w:id="10"/>
      <w:r w:rsidRPr="00E31520">
        <w:t>Evidence Guide</w:t>
      </w:r>
    </w:p>
    <w:tbl>
      <w:tblPr>
        <w:tblW w:w="0" w:type="auto"/>
        <w:tblLayout w:type="fixed"/>
        <w:tblCellMar>
          <w:left w:w="62" w:type="dxa"/>
          <w:right w:w="62" w:type="dxa"/>
        </w:tblCellMar>
        <w:tblLook w:val="0000"/>
      </w:tblPr>
      <w:tblGrid>
        <w:gridCol w:w="3060"/>
        <w:gridCol w:w="5580"/>
      </w:tblGrid>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BodyText"/>
            </w:pPr>
            <w:r w:rsidRPr="00E31520">
              <w:t>Assessment must confirm the ability to:</w:t>
            </w:r>
          </w:p>
          <w:p w:rsidR="00000000" w:rsidRPr="00E31520" w:rsidP="00E31520">
            <w:pPr>
              <w:pStyle w:val="ListBullet"/>
            </w:pPr>
            <w:r w:rsidRPr="00E31520">
              <w:t>apply a systematic approach to the rescue and to implement safe work practices throughout the incident</w:t>
            </w:r>
          </w:p>
          <w:p w:rsidR="00000000" w:rsidRPr="00E31520" w:rsidP="00E31520">
            <w:pPr>
              <w:pStyle w:val="ListBullet"/>
            </w:pPr>
            <w:r w:rsidRPr="00E31520">
              <w:t>safely and effectiv</w:t>
            </w:r>
            <w:r w:rsidRPr="00E31520">
              <w:t>ely extricate casualty/s; minimising further injury or discomfort while conducting rescue operation</w:t>
            </w:r>
          </w:p>
          <w:p w:rsidR="00000000" w:rsidRPr="00E31520" w:rsidP="00E31520">
            <w:pPr>
              <w:pStyle w:val="ListBullet"/>
            </w:pPr>
            <w:r w:rsidRPr="00E31520">
              <w:t xml:space="preserve">operate equipment to gain access to entrapped casualties in accordance with organisational procedures </w:t>
            </w:r>
          </w:p>
          <w:p w:rsidR="00000000" w:rsidRPr="00E31520" w:rsidP="00E31520">
            <w:pPr>
              <w:pStyle w:val="ListBullet"/>
            </w:pPr>
            <w:r w:rsidRPr="00E31520">
              <w:t>maintain situational awareness and be alert to enviro</w:t>
            </w:r>
            <w:r w:rsidRPr="00E31520">
              <w:t>nmental and situational hazards</w:t>
            </w:r>
          </w:p>
          <w:p w:rsidR="00000000" w:rsidRPr="00E31520" w:rsidP="00E31520">
            <w:pPr>
              <w:pStyle w:val="ListBullet"/>
            </w:pPr>
            <w:r w:rsidRPr="00E31520">
              <w:t>work effectively as a member of a rescue team in a multi-agency environment</w:t>
            </w:r>
          </w:p>
          <w:p w:rsidR="00000000" w:rsidRPr="00E31520" w:rsidP="00E31520">
            <w:pPr>
              <w:pStyle w:val="BodyText"/>
            </w:pPr>
            <w:r w:rsidRPr="00E31520">
              <w:rPr>
                <w:rStyle w:val="SpecialBold"/>
              </w:rPr>
              <w:t>Consistency in performance</w:t>
            </w:r>
          </w:p>
          <w:p w:rsidR="00000000" w:rsidP="00E31520">
            <w:pPr>
              <w:pStyle w:val="BodyText"/>
              <w:rPr>
                <w:lang w:val="en-NZ"/>
              </w:rPr>
            </w:pPr>
            <w:r w:rsidRPr="00E31520">
              <w:t>Competency should be demonstrated over time in a range of actual and/or simulated workplace environments.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31520" w:rsidP="00E31520">
            <w:pPr>
              <w:pStyle w:val="BodyText"/>
            </w:pPr>
            <w:r w:rsidRPr="00E31520">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BodyText"/>
            </w:pPr>
            <w:r w:rsidRPr="00E31520">
              <w:rPr>
                <w:rStyle w:val="SpecialBold"/>
              </w:rPr>
              <w:t>Context of assessment</w:t>
            </w:r>
          </w:p>
          <w:p w:rsidR="00000000" w:rsidRPr="00E31520" w:rsidP="00E31520">
            <w:pPr>
              <w:pStyle w:val="BodyText"/>
            </w:pPr>
            <w:r w:rsidRPr="00E31520">
              <w:t>Competency should be assessed in an industry-approved simulated and/or workplace environment.</w:t>
            </w:r>
          </w:p>
          <w:p w:rsidR="00000000" w:rsidRPr="00E31520" w:rsidP="00E31520">
            <w:pPr>
              <w:pStyle w:val="BodyText"/>
            </w:pPr>
            <w:r w:rsidRPr="00E31520">
              <w:rPr>
                <w:rStyle w:val="SpecialBold"/>
              </w:rPr>
              <w:t>Specific resources for assessment</w:t>
            </w:r>
          </w:p>
          <w:p w:rsidR="00000000" w:rsidRPr="00E31520" w:rsidP="00E31520">
            <w:pPr>
              <w:pStyle w:val="BodyText"/>
            </w:pPr>
            <w:r w:rsidRPr="00E31520">
              <w:t>Access is required to:</w:t>
            </w:r>
          </w:p>
          <w:p w:rsidR="00000000" w:rsidRPr="00E31520" w:rsidP="00E31520">
            <w:pPr>
              <w:pStyle w:val="ListBullet"/>
            </w:pPr>
            <w:r w:rsidRPr="00E31520">
              <w:t>simulation of a range of domestic</w:t>
            </w:r>
            <w:r w:rsidRPr="00E31520">
              <w:t xml:space="preserve"> appliances, industrial machinery, an elevator shaft and an escalator</w:t>
            </w:r>
          </w:p>
          <w:p w:rsidR="00000000" w:rsidP="00E31520">
            <w:pPr>
              <w:pStyle w:val="ListBullet"/>
              <w:rPr>
                <w:lang w:val="en-NZ"/>
              </w:rPr>
            </w:pPr>
            <w:r w:rsidRPr="00E31520">
              <w:t>equipment, personnel, facilities etc. appropriate to a industrial/domestic rescue incident training exercise</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SpecialBold"/>
              </w:rPr>
              <w:t xml:space="preserve">Methods of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BodyText"/>
            </w:pPr>
            <w:r w:rsidRPr="00E31520">
              <w:t xml:space="preserve">In a public safety environment assessment is usually </w:t>
            </w:r>
            <w:r w:rsidRPr="00E31520">
              <w:t>conducted via direct observation in a training environment or in the workplace via subject matter supervision and/or mentoring, which is typically recorded in a competency workbook.</w:t>
            </w:r>
          </w:p>
          <w:p w:rsidR="00000000" w:rsidRPr="00E31520" w:rsidP="00E31520">
            <w:pPr>
              <w:pStyle w:val="BodyText"/>
            </w:pPr>
            <w:r w:rsidRPr="00E31520">
              <w:t>Assessment is completed using appropriately qualified assessors who select the most appropriate method of assessment.</w:t>
            </w:r>
          </w:p>
          <w:p w:rsidR="00000000" w:rsidRPr="00E31520" w:rsidP="00E31520">
            <w:pPr>
              <w:pStyle w:val="BodyText"/>
            </w:pPr>
            <w:r w:rsidRPr="00E31520">
              <w:t>Assessment may occur in an operational environment or in an industry-approved simulated work environment. Forms of assessment that are typ</w:t>
            </w:r>
            <w:r w:rsidRPr="00E31520">
              <w:t>ically used include:</w:t>
            </w:r>
          </w:p>
          <w:p w:rsidR="00000000" w:rsidRPr="00E31520" w:rsidP="00E31520">
            <w:pPr>
              <w:pStyle w:val="ListBullet"/>
            </w:pPr>
            <w:r w:rsidRPr="00E31520">
              <w:t>direct observation</w:t>
            </w:r>
          </w:p>
          <w:p w:rsidR="00000000" w:rsidRPr="00E31520" w:rsidP="00E31520">
            <w:pPr>
              <w:pStyle w:val="ListBullet"/>
            </w:pPr>
            <w:r w:rsidRPr="00E31520">
              <w:t>interviewing the candidate</w:t>
            </w:r>
          </w:p>
          <w:p w:rsidR="00000000" w:rsidRPr="00E31520" w:rsidP="00E31520">
            <w:pPr>
              <w:pStyle w:val="ListBullet"/>
            </w:pPr>
            <w:r w:rsidRPr="00E31520">
              <w:t>journals and workplace documentation</w:t>
            </w:r>
          </w:p>
          <w:p w:rsidR="00000000" w:rsidRPr="00E31520" w:rsidP="00E31520">
            <w:pPr>
              <w:pStyle w:val="ListBullet"/>
            </w:pPr>
            <w:r w:rsidRPr="00E31520">
              <w:t>third party reports from supervisors</w:t>
            </w:r>
          </w:p>
          <w:p w:rsidR="00000000" w:rsidRPr="00E31520" w:rsidP="00E31520">
            <w:pPr>
              <w:pStyle w:val="ListBullet"/>
            </w:pPr>
            <w:r w:rsidRPr="00E31520">
              <w:t>written or oral questions</w:t>
            </w:r>
          </w:p>
        </w:tc>
      </w:tr>
    </w:tbl>
    <w:p w:rsidR="00D20E8E" w:rsidP="00E31520">
      <w:pPr>
        <w:pStyle w:val="TableBodyText"/>
      </w:pPr>
    </w:p>
    <w:p w:rsidR="00D20E8E" w:rsidP="00E31520">
      <w:pPr>
        <w:pStyle w:val="TableBodyText"/>
      </w:pPr>
    </w:p>
    <w:p w:rsidR="00000000" w:rsidRPr="00E31520" w:rsidP="00E31520">
      <w:pPr>
        <w:pStyle w:val="Heading1"/>
      </w:pPr>
      <w:bookmarkStart w:id="11" w:name="O_479668"/>
      <w:bookmarkEnd w:id="11"/>
      <w:r w:rsidRPr="00E31520">
        <w:t>Range Statement</w:t>
      </w:r>
    </w:p>
    <w:tbl>
      <w:tblPr>
        <w:tblW w:w="0" w:type="auto"/>
        <w:tblLayout w:type="fixed"/>
        <w:tblCellMar>
          <w:left w:w="62" w:type="dxa"/>
          <w:right w:w="62" w:type="dxa"/>
        </w:tblCellMar>
        <w:tblLook w:val="0000"/>
      </w:tblPr>
      <w:tblGrid>
        <w:gridCol w:w="3060"/>
        <w:gridCol w:w="5580"/>
      </w:tblGrid>
      <w:tr w:rsidTr="00E3152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t xml:space="preserve">The Range Statement relates to the Unit of Competency as a whole. It allows for different work environments and situations that may affect performance. </w:t>
            </w:r>
            <w:r w:rsidRPr="00E31520">
              <w:rPr>
                <w:rStyle w:val="BoldandItalics"/>
              </w:rPr>
              <w:t>Bold italicised</w:t>
            </w:r>
            <w:r w:rsidRPr="00E31520">
              <w:t xml:space="preserve"> wording in the Performance Criteria is detailed below.</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Operation and task information</w:t>
            </w:r>
            <w:r w:rsidRPr="00E31520">
              <w:t xml:space="preserve"> </w:t>
            </w:r>
            <w:r w:rsidRPr="00E31520">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 xml:space="preserve">availability of company personnel to provide technical advice </w:t>
            </w:r>
          </w:p>
          <w:p w:rsidR="00000000" w:rsidRPr="00E31520" w:rsidP="00E31520">
            <w:pPr>
              <w:pStyle w:val="ListBullet"/>
            </w:pPr>
            <w:r w:rsidRPr="00E31520">
              <w:t>environmental and other hazards</w:t>
            </w:r>
          </w:p>
          <w:p w:rsidR="00000000" w:rsidRPr="00E31520" w:rsidP="00E31520">
            <w:pPr>
              <w:pStyle w:val="ListBullet"/>
            </w:pPr>
            <w:r w:rsidRPr="00E31520">
              <w:t xml:space="preserve">incident location </w:t>
            </w:r>
          </w:p>
          <w:p w:rsidR="00000000" w:rsidRPr="00E31520" w:rsidP="00E31520">
            <w:pPr>
              <w:pStyle w:val="ListBullet"/>
            </w:pPr>
            <w:r w:rsidRPr="00E31520">
              <w:t>other public safety organisations at the scene or en route</w:t>
            </w:r>
          </w:p>
          <w:p w:rsidR="00000000" w:rsidRPr="00E31520" w:rsidP="00E31520">
            <w:pPr>
              <w:pStyle w:val="ListBullet"/>
            </w:pPr>
            <w:r w:rsidRPr="00E31520">
              <w:t>time of day and traffic density</w:t>
            </w:r>
          </w:p>
          <w:p w:rsidR="00000000" w:rsidRPr="00E31520" w:rsidP="00E31520">
            <w:pPr>
              <w:pStyle w:val="ListBullet"/>
            </w:pPr>
            <w:r w:rsidRPr="00E31520">
              <w:t>type of rescue and number of casualti</w:t>
            </w:r>
            <w:r w:rsidRPr="00E31520">
              <w:t>es</w:t>
            </w:r>
          </w:p>
          <w:p w:rsidR="00000000" w:rsidP="00E31520">
            <w:pPr>
              <w:pStyle w:val="ListBullet"/>
              <w:rPr>
                <w:lang w:val="en-NZ"/>
              </w:rPr>
            </w:pPr>
            <w:r w:rsidRPr="00E31520">
              <w:t xml:space="preserve">type of machinery or household item involved </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Domestic or industrial rescue</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domestic rescue</w:t>
            </w:r>
          </w:p>
          <w:p w:rsidR="00000000" w:rsidRPr="00E31520" w:rsidP="00E31520">
            <w:pPr>
              <w:pStyle w:val="ListBullet"/>
            </w:pPr>
            <w:r w:rsidRPr="00E31520">
              <w:t>children with fingers in drain plugs</w:t>
            </w:r>
          </w:p>
          <w:p w:rsidR="00000000" w:rsidRPr="00E31520" w:rsidP="00E31520">
            <w:pPr>
              <w:pStyle w:val="ListBullet"/>
            </w:pPr>
            <w:r w:rsidRPr="00E31520">
              <w:t>removal of rings</w:t>
            </w:r>
          </w:p>
          <w:p w:rsidR="00000000" w:rsidRPr="00E31520" w:rsidP="00E31520">
            <w:pPr>
              <w:pStyle w:val="ListBullet"/>
            </w:pPr>
            <w:r w:rsidRPr="00E31520">
              <w:t>persons who are physically incapable of removing themselves from their houses due to ill health</w:t>
            </w:r>
          </w:p>
          <w:p w:rsidR="00000000" w:rsidRPr="00E31520" w:rsidP="00E31520">
            <w:pPr>
              <w:pStyle w:val="ListBullet"/>
            </w:pPr>
            <w:r w:rsidRPr="00E31520">
              <w:t>industrial rescue</w:t>
            </w:r>
          </w:p>
          <w:p w:rsidR="00000000" w:rsidRPr="00E31520" w:rsidP="00E31520">
            <w:pPr>
              <w:pStyle w:val="ListBullet"/>
            </w:pPr>
            <w:r w:rsidRPr="00E31520">
              <w:t>agricultural machinery</w:t>
            </w:r>
          </w:p>
          <w:p w:rsidR="00000000" w:rsidRPr="00E31520" w:rsidP="00E31520">
            <w:pPr>
              <w:pStyle w:val="ListBullet"/>
            </w:pPr>
            <w:r w:rsidRPr="00E31520">
              <w:t>disentanglement from machinery located in factories, warehouses and building sites</w:t>
            </w:r>
          </w:p>
          <w:p w:rsidR="00000000" w:rsidRPr="00E31520" w:rsidP="00E31520">
            <w:pPr>
              <w:pStyle w:val="ListBullet"/>
            </w:pPr>
            <w:r w:rsidRPr="00E31520">
              <w:t>elevators/escalators</w:t>
            </w:r>
          </w:p>
          <w:p w:rsidR="00000000" w:rsidRPr="00E31520" w:rsidP="00E31520">
            <w:pPr>
              <w:pStyle w:val="ListBullet"/>
            </w:pPr>
            <w:r w:rsidRPr="00E31520">
              <w:t>industrial/cons</w:t>
            </w:r>
            <w:r w:rsidRPr="00E31520">
              <w:t>truction incidents</w:t>
            </w:r>
          </w:p>
          <w:p w:rsidR="00000000" w:rsidRPr="00E31520" w:rsidP="00E31520">
            <w:pPr>
              <w:pStyle w:val="ListBullet"/>
            </w:pPr>
            <w:r w:rsidRPr="00E31520">
              <w:t>industrial machinery entrapments</w:t>
            </w:r>
          </w:p>
          <w:p w:rsidR="00000000" w:rsidRPr="00E31520" w:rsidP="00E31520">
            <w:pPr>
              <w:pStyle w:val="ListBullet"/>
            </w:pPr>
            <w:r w:rsidRPr="00E31520">
              <w:t>occupant/s trapped in elevators and escalators</w:t>
            </w:r>
          </w:p>
          <w:p w:rsidR="00000000" w:rsidP="00E31520">
            <w:pPr>
              <w:pStyle w:val="ListBullet"/>
              <w:rPr>
                <w:lang w:val="en-NZ"/>
              </w:rPr>
            </w:pPr>
            <w:r w:rsidRPr="00E31520">
              <w:t>shipping containers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Rescue resources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ancillary equipment such as stretchers</w:t>
            </w:r>
          </w:p>
          <w:p w:rsidR="00000000" w:rsidRPr="00E31520" w:rsidP="00E31520">
            <w:pPr>
              <w:pStyle w:val="ListBullet"/>
            </w:pPr>
            <w:r w:rsidRPr="00E31520">
              <w:t>firefighting equipment</w:t>
            </w:r>
          </w:p>
          <w:p w:rsidR="00000000" w:rsidRPr="00E31520" w:rsidP="00E31520">
            <w:pPr>
              <w:pStyle w:val="ListBullet"/>
            </w:pPr>
            <w:r w:rsidRPr="00E31520">
              <w:t>hand tools</w:t>
            </w:r>
          </w:p>
          <w:p w:rsidR="00000000" w:rsidRPr="00E31520" w:rsidP="00E31520">
            <w:pPr>
              <w:pStyle w:val="ListBullet"/>
            </w:pPr>
            <w:r w:rsidRPr="00E31520">
              <w:t>hot cutting equipment</w:t>
            </w:r>
          </w:p>
          <w:p w:rsidR="00000000" w:rsidRPr="00E31520" w:rsidP="00E31520">
            <w:pPr>
              <w:pStyle w:val="ListBullet"/>
            </w:pPr>
            <w:r w:rsidRPr="00E31520">
              <w:t>lifting and hauling equipment</w:t>
            </w:r>
          </w:p>
          <w:p w:rsidR="00000000" w:rsidRPr="00E31520" w:rsidP="00E31520">
            <w:pPr>
              <w:pStyle w:val="ListBullet"/>
            </w:pPr>
            <w:r w:rsidRPr="00E31520">
              <w:t>lighting equipment</w:t>
            </w:r>
          </w:p>
          <w:p w:rsidR="00000000" w:rsidRPr="00E31520" w:rsidP="00E31520">
            <w:pPr>
              <w:pStyle w:val="ListBullet"/>
            </w:pPr>
            <w:r w:rsidRPr="00E31520">
              <w:t>pneumatic hydraulic mechanical electrical tools</w:t>
            </w:r>
          </w:p>
          <w:p w:rsidR="00000000" w:rsidRPr="00E31520" w:rsidP="00E31520">
            <w:pPr>
              <w:pStyle w:val="ListBullet"/>
            </w:pPr>
            <w:r w:rsidRPr="00E31520">
              <w:t>patient protection equipment</w:t>
            </w:r>
          </w:p>
          <w:p w:rsidR="00000000" w:rsidRPr="00E31520" w:rsidP="00E31520">
            <w:pPr>
              <w:pStyle w:val="ListBullet"/>
            </w:pPr>
            <w:r w:rsidRPr="00E31520">
              <w:t>rescue units and stowed equipment</w:t>
            </w:r>
          </w:p>
          <w:p w:rsidR="00000000" w:rsidP="00E31520">
            <w:pPr>
              <w:pStyle w:val="ListBullet"/>
              <w:rPr>
                <w:lang w:val="en-NZ"/>
              </w:rPr>
            </w:pPr>
            <w:r w:rsidRPr="00E31520">
              <w:t>tool boxes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Personal protective equipment and clothing</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boots</w:t>
            </w:r>
          </w:p>
          <w:p w:rsidR="00000000" w:rsidRPr="00E31520" w:rsidP="00E31520">
            <w:pPr>
              <w:pStyle w:val="ListBullet"/>
            </w:pPr>
            <w:r w:rsidRPr="00E31520">
              <w:t>eye protection</w:t>
            </w:r>
          </w:p>
          <w:p w:rsidR="00000000" w:rsidRPr="00E31520" w:rsidP="00E31520">
            <w:pPr>
              <w:pStyle w:val="ListBullet"/>
            </w:pPr>
            <w:r w:rsidRPr="00E31520">
              <w:t>gloves</w:t>
            </w:r>
          </w:p>
          <w:p w:rsidR="00000000" w:rsidRPr="00E31520" w:rsidP="00E31520">
            <w:pPr>
              <w:pStyle w:val="ListBullet"/>
            </w:pPr>
            <w:r w:rsidRPr="00E31520">
              <w:t>hearing protection</w:t>
            </w:r>
          </w:p>
          <w:p w:rsidR="00000000" w:rsidRPr="00E31520" w:rsidP="00E31520">
            <w:pPr>
              <w:pStyle w:val="ListBullet"/>
            </w:pPr>
            <w:r w:rsidRPr="00E31520">
              <w:t>helmet</w:t>
            </w:r>
          </w:p>
          <w:p w:rsidR="00000000" w:rsidP="00E31520">
            <w:pPr>
              <w:pStyle w:val="ListBullet"/>
              <w:rPr>
                <w:lang w:val="en-NZ"/>
              </w:rPr>
            </w:pPr>
            <w:r w:rsidRPr="00E31520">
              <w:t>knee/elbow protection</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Systematic approach</w:t>
            </w:r>
            <w:r w:rsidRPr="00E31520">
              <w:t xml:space="preserve"> must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assessment i.e. call out and response, route, scene, liaison, casualties</w:t>
            </w:r>
          </w:p>
          <w:p w:rsidR="00000000" w:rsidRPr="00E31520" w:rsidP="00E31520">
            <w:pPr>
              <w:pStyle w:val="ListBullet"/>
            </w:pPr>
            <w:r w:rsidRPr="00E31520">
              <w:t>positioning of vehicle i.e. dangers, access and casualties</w:t>
            </w:r>
          </w:p>
          <w:p w:rsidR="00000000" w:rsidP="00E31520">
            <w:pPr>
              <w:pStyle w:val="ListBullet"/>
              <w:rPr>
                <w:lang w:val="en-NZ"/>
              </w:rPr>
            </w:pPr>
            <w:r w:rsidRPr="00E31520">
              <w:t>procedures i.e. dangers, casualty prote</w:t>
            </w:r>
            <w:r w:rsidRPr="00E31520">
              <w:t>ction, extrication, warning devices and lighting</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Potential hazards and associated risks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moving machinery</w:t>
            </w:r>
          </w:p>
          <w:p w:rsidR="00000000" w:rsidRPr="00E31520" w:rsidP="00E31520">
            <w:pPr>
              <w:pStyle w:val="ListBullet"/>
            </w:pPr>
            <w:r w:rsidRPr="00E31520">
              <w:t>electrocution</w:t>
            </w:r>
          </w:p>
          <w:p w:rsidR="00000000" w:rsidRPr="00E31520" w:rsidP="00E31520">
            <w:pPr>
              <w:pStyle w:val="ListBullet"/>
            </w:pPr>
            <w:r w:rsidRPr="00E31520">
              <w:t>industrial traffic (forklifts etc.)</w:t>
            </w:r>
          </w:p>
          <w:p w:rsidR="00000000" w:rsidP="00E31520">
            <w:pPr>
              <w:pStyle w:val="ListBullet"/>
              <w:rPr>
                <w:lang w:val="en-NZ"/>
              </w:rPr>
            </w:pPr>
            <w:r w:rsidRPr="00E31520">
              <w:t>various industrial work environments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Communication</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radio communications (radio, telephones and information technology)</w:t>
            </w:r>
          </w:p>
          <w:p w:rsidR="00000000" w:rsidP="00E31520">
            <w:pPr>
              <w:pStyle w:val="ListBullet"/>
              <w:rPr>
                <w:lang w:val="en-NZ"/>
              </w:rPr>
            </w:pPr>
            <w:r w:rsidRPr="00E31520">
              <w:t>warning signals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Other relevant personnel</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ambulance officers</w:t>
            </w:r>
          </w:p>
          <w:p w:rsidR="00000000" w:rsidRPr="00E31520" w:rsidP="00E31520">
            <w:pPr>
              <w:pStyle w:val="ListBullet"/>
            </w:pPr>
            <w:r w:rsidRPr="00E31520">
              <w:t>company personnel</w:t>
            </w:r>
          </w:p>
          <w:p w:rsidR="00000000" w:rsidRPr="00E31520" w:rsidP="00E31520">
            <w:pPr>
              <w:pStyle w:val="ListBullet"/>
            </w:pPr>
            <w:r w:rsidRPr="00E31520">
              <w:t>emergency services personnel</w:t>
            </w:r>
          </w:p>
          <w:p w:rsidR="00000000" w:rsidRPr="00E31520" w:rsidP="00E31520">
            <w:pPr>
              <w:pStyle w:val="ListBullet"/>
            </w:pPr>
            <w:r w:rsidRPr="00E31520">
              <w:t>household occupants</w:t>
            </w:r>
          </w:p>
          <w:p w:rsidR="00000000" w:rsidRPr="00E31520" w:rsidP="00E31520">
            <w:pPr>
              <w:pStyle w:val="ListBullet"/>
            </w:pPr>
            <w:r w:rsidRPr="00E31520">
              <w:t>police</w:t>
            </w:r>
          </w:p>
          <w:p w:rsidR="00000000" w:rsidP="00E31520">
            <w:pPr>
              <w:pStyle w:val="ListBullet"/>
              <w:rPr>
                <w:lang w:val="en-NZ"/>
              </w:rPr>
            </w:pPr>
            <w:r w:rsidRPr="00E31520">
              <w:t>utility technicians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Rescue scene reconnaissance</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collecting relevant information about casualty/s and hazards</w:t>
            </w:r>
          </w:p>
          <w:p w:rsidR="00000000" w:rsidRPr="00E31520" w:rsidP="00E31520">
            <w:pPr>
              <w:pStyle w:val="ListBullet"/>
            </w:pPr>
            <w:r w:rsidRPr="00E31520">
              <w:t xml:space="preserve">isolating and eliminating utilities </w:t>
            </w:r>
          </w:p>
          <w:p w:rsidR="00000000" w:rsidP="00E31520">
            <w:pPr>
              <w:pStyle w:val="ListBullet"/>
              <w:rPr>
                <w:lang w:val="en-NZ"/>
              </w:rPr>
            </w:pPr>
            <w:r w:rsidRPr="00E31520">
              <w:t>surveying the incident scene</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Situational and environmental hazards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adverse weather</w:t>
            </w:r>
          </w:p>
          <w:p w:rsidR="00000000" w:rsidRPr="00E31520" w:rsidP="00E31520">
            <w:pPr>
              <w:pStyle w:val="ListBullet"/>
            </w:pPr>
            <w:r w:rsidRPr="00E31520">
              <w:t>biological hazards</w:t>
            </w:r>
            <w:r w:rsidRPr="00E31520">
              <w:t xml:space="preserve"> such as body fluids and tissue</w:t>
            </w:r>
          </w:p>
          <w:p w:rsidR="00000000" w:rsidRPr="00E31520" w:rsidP="00E31520">
            <w:pPr>
              <w:pStyle w:val="ListBullet"/>
            </w:pPr>
            <w:r w:rsidRPr="00E31520">
              <w:t>convergence</w:t>
            </w:r>
          </w:p>
          <w:p w:rsidR="00000000" w:rsidRPr="00E31520" w:rsidP="00E31520">
            <w:pPr>
              <w:pStyle w:val="ListBullet"/>
            </w:pPr>
            <w:r w:rsidRPr="00E31520">
              <w:t>dangerous goods and hazardous substances</w:t>
            </w:r>
          </w:p>
          <w:p w:rsidR="00000000" w:rsidRPr="00E31520" w:rsidP="00E31520">
            <w:pPr>
              <w:pStyle w:val="ListBullet"/>
            </w:pPr>
            <w:r w:rsidRPr="00E31520">
              <w:t>difficult terrain</w:t>
            </w:r>
          </w:p>
          <w:p w:rsidR="00000000" w:rsidRPr="00E31520" w:rsidP="00E31520">
            <w:pPr>
              <w:pStyle w:val="ListBullet"/>
            </w:pPr>
            <w:r w:rsidRPr="00E31520">
              <w:t>dusts</w:t>
            </w:r>
          </w:p>
          <w:p w:rsidR="00000000" w:rsidRPr="00E31520" w:rsidP="00E31520">
            <w:pPr>
              <w:pStyle w:val="ListBullet"/>
            </w:pPr>
            <w:r w:rsidRPr="00E31520">
              <w:t>electrical and mechanical moving machinery</w:t>
            </w:r>
          </w:p>
          <w:p w:rsidR="00000000" w:rsidRPr="00E31520" w:rsidP="00E31520">
            <w:pPr>
              <w:pStyle w:val="ListBullet"/>
            </w:pPr>
            <w:r w:rsidRPr="00E31520">
              <w:t>electricity</w:t>
            </w:r>
          </w:p>
          <w:p w:rsidR="00000000" w:rsidRPr="00E31520" w:rsidP="00E31520">
            <w:pPr>
              <w:pStyle w:val="ListBullet"/>
            </w:pPr>
            <w:r w:rsidRPr="00E31520">
              <w:t>equipment power/drive systems</w:t>
            </w:r>
          </w:p>
          <w:p w:rsidR="00000000" w:rsidRPr="00E31520" w:rsidP="00E31520">
            <w:pPr>
              <w:pStyle w:val="ListBullet"/>
            </w:pPr>
            <w:r w:rsidRPr="00E31520">
              <w:t>gas</w:t>
            </w:r>
          </w:p>
          <w:p w:rsidR="00000000" w:rsidRPr="00E31520" w:rsidP="00E31520">
            <w:pPr>
              <w:pStyle w:val="ListBullet"/>
            </w:pPr>
            <w:r w:rsidRPr="00E31520">
              <w:t>mobile property</w:t>
            </w:r>
          </w:p>
          <w:p w:rsidR="00000000" w:rsidRPr="00E31520" w:rsidP="00E31520">
            <w:pPr>
              <w:pStyle w:val="ListBullet"/>
            </w:pPr>
            <w:r w:rsidRPr="00E31520">
              <w:t>sharp and jagged objects</w:t>
            </w:r>
          </w:p>
          <w:p w:rsidR="00000000" w:rsidRPr="00E31520" w:rsidP="00E31520">
            <w:pPr>
              <w:pStyle w:val="ListBullet"/>
            </w:pPr>
            <w:r w:rsidRPr="00E31520">
              <w:t>slippery surfaces</w:t>
            </w:r>
          </w:p>
          <w:p w:rsidR="00000000" w:rsidRPr="00E31520" w:rsidP="00E31520">
            <w:pPr>
              <w:pStyle w:val="ListBullet"/>
            </w:pPr>
            <w:r w:rsidRPr="00E31520">
              <w:t>vehicle fuel systems</w:t>
            </w:r>
          </w:p>
          <w:p w:rsidR="00000000" w:rsidP="00E31520">
            <w:pPr>
              <w:pStyle w:val="ListBullet"/>
              <w:rPr>
                <w:lang w:val="en-NZ"/>
              </w:rPr>
            </w:pPr>
            <w:r w:rsidRPr="00E31520">
              <w:t>water and sewerage utilities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Treating hazards</w:t>
            </w:r>
            <w:r w:rsidRPr="00E31520">
              <w:t xml:space="preserve"> may </w:t>
            </w:r>
            <w:r w:rsidRPr="00E31520">
              <w:t>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eliminating the hazard</w:t>
            </w:r>
          </w:p>
          <w:p w:rsidR="00000000" w:rsidRPr="00E31520" w:rsidP="00E31520">
            <w:pPr>
              <w:pStyle w:val="ListBullet"/>
            </w:pPr>
            <w:r w:rsidRPr="00E31520">
              <w:t>isolating the area/source</w:t>
            </w:r>
          </w:p>
          <w:p w:rsidR="00000000" w:rsidRPr="00E31520" w:rsidP="00E31520">
            <w:pPr>
              <w:pStyle w:val="ListBullet"/>
            </w:pPr>
            <w:r w:rsidRPr="00E31520">
              <w:t>stabilising overhead hazards</w:t>
            </w:r>
          </w:p>
          <w:p w:rsidR="00000000" w:rsidRPr="00E31520" w:rsidP="00E31520">
            <w:pPr>
              <w:pStyle w:val="ListBullet"/>
            </w:pPr>
            <w:r w:rsidRPr="00E31520">
              <w:t>using atmospheric monitoring equipment</w:t>
            </w:r>
          </w:p>
          <w:p w:rsidR="00000000" w:rsidP="00E31520">
            <w:pPr>
              <w:pStyle w:val="ListBullet"/>
              <w:rPr>
                <w:lang w:val="en-NZ"/>
              </w:rPr>
            </w:pPr>
            <w:r w:rsidRPr="00E31520">
              <w:t>using PPE and clothing</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Potential dangers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electrical hazards</w:t>
            </w:r>
          </w:p>
          <w:p w:rsidR="00000000" w:rsidRPr="00E31520" w:rsidP="00E31520">
            <w:pPr>
              <w:pStyle w:val="ListBullet"/>
            </w:pPr>
            <w:r w:rsidRPr="00E31520">
              <w:t>fuel</w:t>
            </w:r>
          </w:p>
          <w:p w:rsidR="00000000" w:rsidP="00E31520">
            <w:pPr>
              <w:pStyle w:val="ListBullet"/>
              <w:rPr>
                <w:lang w:val="en-NZ"/>
              </w:rPr>
            </w:pPr>
            <w:r w:rsidRPr="00E31520">
              <w:t>stability and location of machinery</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Accessing the scene</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allowing clear access and egress for other responding vehicles and ambulances</w:t>
            </w:r>
          </w:p>
          <w:p w:rsidR="00000000" w:rsidP="00E31520">
            <w:pPr>
              <w:pStyle w:val="ListBullet"/>
              <w:rPr>
                <w:lang w:val="en-NZ"/>
              </w:rPr>
            </w:pPr>
            <w:r w:rsidRPr="00E31520">
              <w:t>establishing a clear area to manoeuvre personnel, stretchers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Limitations of operating equipment</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access to incident site</w:t>
            </w:r>
          </w:p>
          <w:p w:rsidR="00000000" w:rsidP="00E31520">
            <w:pPr>
              <w:pStyle w:val="ListBullet"/>
              <w:rPr>
                <w:lang w:val="en-NZ"/>
              </w:rPr>
            </w:pPr>
            <w:r w:rsidRPr="00E31520">
              <w:t>equipment capacities and limitations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Impact effects on occupancy</w:t>
            </w:r>
            <w:r w:rsidRPr="00E31520">
              <w:t xml:space="preserve"> </w:t>
            </w:r>
            <w:r w:rsidRPr="00E31520">
              <w:rPr>
                <w:rStyle w:val="BoldandItalics"/>
              </w:rPr>
              <w:t>areas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P="00E31520">
            <w:pPr>
              <w:pStyle w:val="ListBullet"/>
              <w:rPr>
                <w:lang w:val="en-NZ"/>
              </w:rPr>
            </w:pPr>
            <w:r w:rsidRPr="00E31520">
              <w:t>disconnection of essential services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Potential effects on casualty</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confinement with</w:t>
            </w:r>
            <w:r w:rsidRPr="00E31520">
              <w:t>out entrapment (elevators)</w:t>
            </w:r>
          </w:p>
          <w:p w:rsidR="00000000" w:rsidP="00E31520">
            <w:pPr>
              <w:pStyle w:val="ListBullet"/>
              <w:rPr>
                <w:lang w:val="en-NZ"/>
              </w:rPr>
            </w:pPr>
            <w:r w:rsidRPr="00E31520">
              <w:t>limb entrapment</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Stabilising the occupancy area</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isolating utilities (power, gas, water etc.)</w:t>
            </w:r>
          </w:p>
          <w:p w:rsidR="00000000" w:rsidP="00E31520">
            <w:pPr>
              <w:pStyle w:val="ListBullet"/>
              <w:rPr>
                <w:lang w:val="en-NZ"/>
              </w:rPr>
            </w:pPr>
            <w:r w:rsidRPr="00E31520">
              <w:t>meshing gears on machinery</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Hygiene precautions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avoiding contact with body fluids and tissue</w:t>
            </w:r>
          </w:p>
          <w:p w:rsidR="00000000" w:rsidRPr="00E31520" w:rsidP="00E31520">
            <w:pPr>
              <w:pStyle w:val="ListBullet"/>
            </w:pPr>
            <w:r w:rsidRPr="00E31520">
              <w:t xml:space="preserve">decontaminating equipment at scene and placing protective clothing and gloves in a sealed bag for special dry cleaning </w:t>
            </w:r>
          </w:p>
          <w:p w:rsidR="00000000" w:rsidRPr="00E31520" w:rsidP="00E31520">
            <w:pPr>
              <w:pStyle w:val="ListBullet"/>
            </w:pPr>
            <w:r w:rsidRPr="00E31520">
              <w:t>using correct personal protective clothing and equipment</w:t>
            </w:r>
          </w:p>
          <w:p w:rsidR="00000000" w:rsidRPr="00E31520" w:rsidP="00E31520">
            <w:pPr>
              <w:pStyle w:val="ListBullet"/>
            </w:pPr>
            <w:r w:rsidRPr="00E31520">
              <w:t>using surgical gloves under protective work gloves</w:t>
            </w:r>
          </w:p>
          <w:p w:rsidR="00000000" w:rsidRPr="00E31520" w:rsidP="00E31520">
            <w:pPr>
              <w:pStyle w:val="ListBullet"/>
            </w:pPr>
            <w:r w:rsidRPr="00E31520">
              <w:t>washing hands</w:t>
            </w:r>
          </w:p>
          <w:p w:rsidR="00000000" w:rsidP="00E31520">
            <w:pPr>
              <w:pStyle w:val="ListBullet"/>
              <w:rPr>
                <w:lang w:val="en-NZ"/>
              </w:rPr>
            </w:pPr>
            <w:r w:rsidRPr="00E31520">
              <w:t>wearing approp</w:t>
            </w:r>
            <w:r w:rsidRPr="00E31520">
              <w:t>riate protective clothing</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Gaining access to entrapped casualty/s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 xml:space="preserve">accessing elevator shaft </w:t>
            </w:r>
          </w:p>
          <w:p w:rsidR="00000000" w:rsidRPr="00E31520" w:rsidP="00E31520">
            <w:pPr>
              <w:pStyle w:val="ListBullet"/>
            </w:pPr>
            <w:r w:rsidRPr="00E31520">
              <w:t>disassembling of machinery</w:t>
            </w:r>
          </w:p>
          <w:p w:rsidR="00000000" w:rsidRPr="00E31520" w:rsidP="00E31520">
            <w:pPr>
              <w:pStyle w:val="ListBullet"/>
            </w:pPr>
            <w:r w:rsidRPr="00E31520">
              <w:t>managing moving machinery</w:t>
            </w:r>
          </w:p>
          <w:p w:rsidR="00000000" w:rsidRPr="00E31520" w:rsidP="00E31520">
            <w:pPr>
              <w:pStyle w:val="ListBullet"/>
            </w:pPr>
            <w:r w:rsidRPr="00E31520">
              <w:t>managing utilities supplies</w:t>
            </w:r>
            <w:r w:rsidRPr="00E31520">
              <w:tab/>
            </w:r>
          </w:p>
          <w:p w:rsidR="00000000" w:rsidP="00E31520">
            <w:pPr>
              <w:pStyle w:val="ListBullet"/>
              <w:rPr>
                <w:lang w:val="en-NZ"/>
              </w:rPr>
            </w:pPr>
            <w:r w:rsidRPr="00E31520">
              <w:t>removing domestic plumbing equipment</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Primary survey: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 xml:space="preserve">is a </w:t>
            </w:r>
            <w:r w:rsidRPr="00E31520">
              <w:t>methodical process used to quickly identify immediate life threatening injuries and conditions that require intervention</w:t>
            </w:r>
          </w:p>
          <w:p w:rsidR="00000000" w:rsidRPr="00E31520" w:rsidP="00E31520">
            <w:pPr>
              <w:pStyle w:val="ListBullet"/>
            </w:pPr>
            <w:r w:rsidRPr="00E31520">
              <w:t>should be completed promptly upon initial patient contact if no immediate life threatening injuries and conditions requiring interventi</w:t>
            </w:r>
            <w:r w:rsidRPr="00E31520">
              <w:t>on are found during the survey</w:t>
            </w:r>
          </w:p>
          <w:p w:rsidR="00000000" w:rsidRPr="00E31520" w:rsidP="00E31520">
            <w:pPr>
              <w:pStyle w:val="ListBullet"/>
            </w:pPr>
            <w:r w:rsidRPr="00E31520">
              <w:t xml:space="preserve">should be completed as soon as possible if it is interrupted </w:t>
            </w:r>
          </w:p>
          <w:p w:rsidR="00000000" w:rsidRPr="00E31520" w:rsidP="00E31520">
            <w:pPr>
              <w:pStyle w:val="ListBullet"/>
            </w:pPr>
            <w:r w:rsidRPr="00E31520">
              <w:t>should only be interrupted when:</w:t>
            </w:r>
          </w:p>
          <w:p w:rsidR="00000000" w:rsidRPr="00E31520" w:rsidP="00E31520">
            <w:pPr>
              <w:pStyle w:val="ListBullet2"/>
            </w:pPr>
            <w:r w:rsidRPr="00E31520">
              <w:t>life threatening condition is identified and immediate life saving interventions are initiated</w:t>
            </w:r>
          </w:p>
          <w:p w:rsidR="00000000" w:rsidP="00E31520">
            <w:pPr>
              <w:pStyle w:val="ListBullet2"/>
              <w:rPr>
                <w:lang w:val="en-NZ"/>
              </w:rPr>
            </w:pPr>
            <w:r w:rsidRPr="00E31520">
              <w:t>scene conditions require that the patient be moved immediately due to danger to first emergency care responders or the patient</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Treating located casualty/s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P="00E31520">
            <w:pPr>
              <w:pStyle w:val="ListBullet"/>
              <w:rPr>
                <w:lang w:val="en-NZ"/>
              </w:rPr>
            </w:pPr>
            <w:r w:rsidRPr="00E31520">
              <w:t>first aid</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Removing casualty/s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rescue/spine boards</w:t>
            </w:r>
          </w:p>
          <w:p w:rsidR="00000000" w:rsidRPr="00E31520" w:rsidP="00E31520">
            <w:pPr>
              <w:pStyle w:val="ListBullet"/>
            </w:pPr>
            <w:r w:rsidRPr="00E31520">
              <w:t>stretchers</w:t>
            </w:r>
          </w:p>
          <w:p w:rsidR="00000000" w:rsidP="00E31520">
            <w:pPr>
              <w:pStyle w:val="ListBullet"/>
              <w:rPr>
                <w:lang w:val="en-NZ"/>
              </w:rPr>
            </w:pPr>
            <w:r w:rsidRPr="00E31520">
              <w:t>team stretcher handling</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Preserving the scene</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defining and redefining scene boundary</w:t>
            </w:r>
          </w:p>
          <w:p w:rsidR="00000000" w:rsidRPr="00E31520" w:rsidP="00E31520">
            <w:pPr>
              <w:pStyle w:val="ListBullet"/>
            </w:pPr>
            <w:r w:rsidRPr="00E31520">
              <w:t>preserving evidence and related legal requirements</w:t>
            </w:r>
          </w:p>
          <w:p w:rsidR="00000000" w:rsidP="00E31520">
            <w:pPr>
              <w:pStyle w:val="ListBullet"/>
              <w:rPr>
                <w:lang w:val="en-NZ"/>
              </w:rPr>
            </w:pPr>
            <w:r w:rsidRPr="00E31520">
              <w:t>securing the scene</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Recovering, cleaning and servicing of equipment</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contaminated clothing an</w:t>
            </w:r>
            <w:r w:rsidRPr="00E31520">
              <w:t xml:space="preserve">d equipment cleaned or disposed </w:t>
            </w:r>
          </w:p>
          <w:p w:rsidR="00000000" w:rsidRPr="00E31520" w:rsidP="00E31520">
            <w:pPr>
              <w:pStyle w:val="ListBullet"/>
            </w:pPr>
            <w:r w:rsidRPr="00E31520">
              <w:t>equipment inspected for damage and serviceability</w:t>
            </w:r>
          </w:p>
          <w:p w:rsidR="00000000" w:rsidP="00E31520">
            <w:pPr>
              <w:pStyle w:val="ListBullet"/>
              <w:rPr>
                <w:lang w:val="en-NZ"/>
              </w:rPr>
            </w:pPr>
            <w:r w:rsidRPr="00E31520">
              <w:t>inventories checked</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Signs and symptoms of operational stress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critical incident stress</w:t>
            </w:r>
          </w:p>
          <w:p w:rsidR="00000000" w:rsidRPr="00E31520" w:rsidP="00E31520">
            <w:pPr>
              <w:pStyle w:val="ListBullet"/>
            </w:pPr>
            <w:r w:rsidRPr="00E31520">
              <w:t>dehydration</w:t>
            </w:r>
          </w:p>
          <w:p w:rsidR="00000000" w:rsidRPr="00E31520" w:rsidP="00E31520">
            <w:pPr>
              <w:pStyle w:val="ListBullet"/>
            </w:pPr>
            <w:r w:rsidRPr="00E31520">
              <w:t xml:space="preserve">fatigue </w:t>
            </w:r>
          </w:p>
          <w:p w:rsidR="00000000" w:rsidP="00E31520">
            <w:pPr>
              <w:pStyle w:val="ListBullet"/>
              <w:rPr>
                <w:lang w:val="en-NZ"/>
              </w:rPr>
            </w:pPr>
            <w:r w:rsidRPr="00E31520">
              <w:t>hypothermia</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Debriefings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critical incident stress debriefing</w:t>
            </w:r>
          </w:p>
          <w:p w:rsidR="00000000" w:rsidRPr="00E31520" w:rsidP="00E31520">
            <w:pPr>
              <w:pStyle w:val="ListBullet"/>
            </w:pPr>
            <w:r w:rsidRPr="00E31520">
              <w:t>operational analysis</w:t>
            </w:r>
          </w:p>
          <w:p w:rsidR="00000000" w:rsidRPr="00E31520" w:rsidP="00E31520">
            <w:pPr>
              <w:pStyle w:val="ListBullet"/>
            </w:pPr>
            <w:r w:rsidRPr="00E31520">
              <w:t>post-incident analysis</w:t>
            </w:r>
          </w:p>
          <w:p w:rsidR="00000000" w:rsidP="00E31520">
            <w:pPr>
              <w:pStyle w:val="ListBullet"/>
              <w:rPr>
                <w:lang w:val="en-NZ"/>
              </w:rPr>
            </w:pPr>
            <w:r w:rsidRPr="00E31520">
              <w:t>performance evaluations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Documentation</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AIRS/coroner report</w:t>
            </w:r>
          </w:p>
          <w:p w:rsidR="00000000" w:rsidRPr="00E31520" w:rsidP="00E31520">
            <w:pPr>
              <w:pStyle w:val="ListBullet"/>
            </w:pPr>
            <w:r w:rsidRPr="00E31520">
              <w:t>near miss injury report</w:t>
            </w:r>
          </w:p>
          <w:p w:rsidR="00000000" w:rsidRPr="00E31520" w:rsidP="00E31520">
            <w:pPr>
              <w:pStyle w:val="ListBullet"/>
            </w:pPr>
            <w:r w:rsidRPr="00E31520">
              <w:t>notebooks completed</w:t>
            </w:r>
          </w:p>
          <w:p w:rsidR="00000000" w:rsidRPr="00E31520" w:rsidP="00E31520">
            <w:pPr>
              <w:pStyle w:val="ListBullet"/>
            </w:pPr>
            <w:r w:rsidRPr="00E31520">
              <w:t>operational debrief</w:t>
            </w:r>
          </w:p>
          <w:p w:rsidR="00000000" w:rsidP="00E31520">
            <w:pPr>
              <w:pStyle w:val="ListBullet"/>
              <w:rPr>
                <w:lang w:val="en-NZ"/>
              </w:rPr>
            </w:pPr>
            <w:r w:rsidRPr="00E31520">
              <w:t>post operational analysis</w:t>
            </w:r>
          </w:p>
        </w:tc>
      </w:tr>
      <w:tr w:rsidTr="00E3152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1520">
            <w:pPr>
              <w:pStyle w:val="BodyText"/>
              <w:rPr>
                <w:lang w:val="en-NZ"/>
              </w:rPr>
            </w:pPr>
            <w:r w:rsidRPr="00E31520">
              <w:rPr>
                <w:rStyle w:val="BoldandItalics"/>
              </w:rPr>
              <w:t>Exposure records</w:t>
            </w:r>
            <w:r w:rsidRPr="00E3152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31520" w:rsidP="00E31520">
            <w:pPr>
              <w:pStyle w:val="ListBullet"/>
            </w:pPr>
            <w:r w:rsidRPr="00E31520">
              <w:t xml:space="preserve">reporting form that documents any exposure that may result in a short- or long-term associated injury such as: </w:t>
            </w:r>
          </w:p>
          <w:p w:rsidR="00000000" w:rsidRPr="00E31520" w:rsidP="00E31520">
            <w:pPr>
              <w:pStyle w:val="ListBullet2"/>
            </w:pPr>
            <w:r w:rsidRPr="00E31520">
              <w:t>hazardous substances, such as dust, vapours, fumes, radiation and chemical substances</w:t>
            </w:r>
          </w:p>
          <w:p w:rsidR="00000000" w:rsidRPr="00E31520" w:rsidP="00E31520">
            <w:pPr>
              <w:pStyle w:val="ListBullet2"/>
            </w:pPr>
            <w:r w:rsidRPr="00E31520">
              <w:t>heavy repetitive work over long periods of time</w:t>
            </w:r>
          </w:p>
          <w:p w:rsidR="00000000" w:rsidRPr="00E31520" w:rsidP="00E31520">
            <w:pPr>
              <w:pStyle w:val="ListBullet2"/>
            </w:pPr>
            <w:r w:rsidRPr="00E31520">
              <w:t>lifting heavy loads</w:t>
            </w:r>
          </w:p>
          <w:p w:rsidR="00000000" w:rsidRPr="00E31520" w:rsidP="00E31520">
            <w:pPr>
              <w:pStyle w:val="ListBullet2"/>
            </w:pPr>
            <w:r w:rsidRPr="00E31520">
              <w:t>noise</w:t>
            </w:r>
          </w:p>
          <w:p w:rsidR="00000000" w:rsidRPr="00E31520" w:rsidP="00E31520">
            <w:pPr>
              <w:pStyle w:val="ListBullet2"/>
            </w:pPr>
            <w:r w:rsidRPr="00E31520">
              <w:t>psycho-social hazards (e.g. critical incident stress)</w:t>
            </w:r>
          </w:p>
        </w:tc>
      </w:tr>
    </w:tbl>
    <w:p w:rsidR="00D20E8E" w:rsidP="00E31520">
      <w:pPr>
        <w:pStyle w:val="TableBodyText"/>
      </w:pPr>
    </w:p>
    <w:p w:rsidR="00D20E8E" w:rsidP="00E31520">
      <w:pPr>
        <w:pStyle w:val="TableBodyText"/>
      </w:pPr>
    </w:p>
    <w:p w:rsidR="00000000" w:rsidRPr="00E31520" w:rsidP="00E31520">
      <w:pPr>
        <w:pStyle w:val="Heading1"/>
      </w:pPr>
      <w:bookmarkStart w:id="12" w:name="O_479665"/>
      <w:bookmarkEnd w:id="12"/>
      <w:r w:rsidRPr="00E31520">
        <w:t>Unit Sector(s)</w:t>
      </w:r>
    </w:p>
    <w:p w:rsidR="00000000" w:rsidRPr="00E31520" w:rsidP="00E31520">
      <w:pPr>
        <w:pStyle w:val="BodyText"/>
      </w:pPr>
      <w:r w:rsidRPr="00E31520">
        <w:t>Not applicable.</w:t>
      </w:r>
    </w:p>
    <w:p w:rsidR="00000000" w:rsidRPr="00E31520" w:rsidP="00E31520"/>
    <w:sectPr w:rsidSect="00E31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E8E" w:rsidP="00D20E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8E" w:rsidP="00E315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20E8E" w:rsidP="00E31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20E8E" w:rsidP="00E31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20" w:rsidRPr="00D20E8E" w:rsidP="00D20E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8E" w:rsidRPr="002D2AF8" w:rsidP="00E31520">
    <w:pPr>
      <w:pStyle w:val="Header"/>
      <w:framePr w:wrap="around"/>
    </w:pPr>
    <w:r>
      <w:fldChar w:fldCharType="begin"/>
    </w:r>
    <w:r>
      <w:instrText xml:space="preserve"> TITLE   \* MERGEFORMAT </w:instrText>
    </w:r>
    <w:r>
      <w:fldChar w:fldCharType="separate"/>
    </w:r>
    <w:r>
      <w:t>PUASAR026A Undertake industrial and domestic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D20E8E" w:rsidP="00E31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88E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6F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48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520"/>
    <w:pPr>
      <w:spacing w:before="360" w:after="60"/>
      <w:outlineLvl w:val="0"/>
    </w:pPr>
    <w:rPr>
      <w:sz w:val="32"/>
    </w:rPr>
  </w:style>
  <w:style w:type="paragraph" w:styleId="Heading2">
    <w:name w:val="heading 2"/>
    <w:basedOn w:val="HeadingBase"/>
    <w:next w:val="BodyText"/>
    <w:link w:val="Heading2Char"/>
    <w:qFormat/>
    <w:rsid w:val="00E31520"/>
    <w:pPr>
      <w:keepLines/>
      <w:spacing w:before="240" w:after="120"/>
      <w:outlineLvl w:val="1"/>
    </w:pPr>
    <w:rPr>
      <w:sz w:val="28"/>
      <w:szCs w:val="40"/>
    </w:rPr>
  </w:style>
  <w:style w:type="paragraph" w:styleId="Heading3">
    <w:name w:val="heading 3"/>
    <w:basedOn w:val="HeadingBase"/>
    <w:next w:val="BodyText"/>
    <w:link w:val="Heading3Char"/>
    <w:qFormat/>
    <w:rsid w:val="00E31520"/>
    <w:pPr>
      <w:spacing w:before="180" w:after="120"/>
      <w:outlineLvl w:val="2"/>
    </w:pPr>
    <w:rPr>
      <w:spacing w:val="-10"/>
      <w:kern w:val="32"/>
    </w:rPr>
  </w:style>
  <w:style w:type="paragraph" w:styleId="Heading4">
    <w:name w:val="heading 4"/>
    <w:basedOn w:val="HeadingBase"/>
    <w:next w:val="BodyText"/>
    <w:link w:val="Heading4Char"/>
    <w:qFormat/>
    <w:rsid w:val="00E31520"/>
    <w:pPr>
      <w:spacing w:before="160" w:after="120"/>
      <w:outlineLvl w:val="3"/>
    </w:pPr>
    <w:rPr>
      <w:sz w:val="22"/>
    </w:rPr>
  </w:style>
  <w:style w:type="paragraph" w:styleId="Heading5">
    <w:name w:val="heading 5"/>
    <w:basedOn w:val="HeadingBase"/>
    <w:next w:val="Normal"/>
    <w:link w:val="Heading5Char"/>
    <w:qFormat/>
    <w:rsid w:val="00E31520"/>
    <w:pPr>
      <w:spacing w:before="80"/>
      <w:outlineLvl w:val="4"/>
    </w:pPr>
    <w:rPr>
      <w:color w:val="918585"/>
      <w:sz w:val="20"/>
    </w:rPr>
  </w:style>
  <w:style w:type="paragraph" w:styleId="Heading6">
    <w:name w:val="heading 6"/>
    <w:basedOn w:val="HeadingBase"/>
    <w:next w:val="Normal"/>
    <w:link w:val="Heading6Char"/>
    <w:qFormat/>
    <w:rsid w:val="00E31520"/>
    <w:pPr>
      <w:spacing w:before="60"/>
      <w:outlineLvl w:val="5"/>
    </w:pPr>
    <w:rPr>
      <w:color w:val="918585"/>
      <w:sz w:val="20"/>
    </w:rPr>
  </w:style>
  <w:style w:type="paragraph" w:styleId="Heading7">
    <w:name w:val="heading 7"/>
    <w:basedOn w:val="Normal"/>
    <w:next w:val="Normal"/>
    <w:link w:val="Heading7Char"/>
    <w:qFormat/>
    <w:rsid w:val="00E31520"/>
    <w:pPr>
      <w:ind w:left="720"/>
      <w:outlineLvl w:val="6"/>
    </w:pPr>
    <w:rPr>
      <w:i/>
    </w:rPr>
  </w:style>
  <w:style w:type="paragraph" w:styleId="Heading8">
    <w:name w:val="heading 8"/>
    <w:basedOn w:val="Normal"/>
    <w:next w:val="Normal"/>
    <w:link w:val="Heading8Char"/>
    <w:qFormat/>
    <w:rsid w:val="00E31520"/>
    <w:pPr>
      <w:ind w:left="720"/>
      <w:outlineLvl w:val="7"/>
    </w:pPr>
    <w:rPr>
      <w:i/>
    </w:rPr>
  </w:style>
  <w:style w:type="paragraph" w:styleId="Heading9">
    <w:name w:val="heading 9"/>
    <w:basedOn w:val="Normal"/>
    <w:next w:val="Normal"/>
    <w:link w:val="Heading9Char"/>
    <w:qFormat/>
    <w:rsid w:val="00E31520"/>
    <w:pPr>
      <w:ind w:left="720"/>
      <w:outlineLvl w:val="8"/>
    </w:pPr>
    <w:rPr>
      <w:i/>
    </w:rPr>
  </w:style>
  <w:style w:type="character" w:default="1" w:styleId="DefaultParagraphFont">
    <w:name w:val="Default Paragraph Font"/>
    <w:uiPriority w:val="1"/>
    <w:unhideWhenUsed/>
    <w:rsid w:val="00E31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520"/>
  </w:style>
  <w:style w:type="character" w:customStyle="1" w:styleId="Heading1Char">
    <w:name w:val="Heading 1 Char"/>
    <w:basedOn w:val="DefaultParagraphFont"/>
    <w:link w:val="Heading1"/>
    <w:rsid w:val="00E31520"/>
    <w:rPr>
      <w:rFonts w:ascii="Times New Roman" w:eastAsia="Times New Roman" w:hAnsi="Times New Roman" w:cs="Times New Roman"/>
      <w:b/>
      <w:sz w:val="32"/>
      <w:szCs w:val="20"/>
      <w:lang w:eastAsia="en-US"/>
    </w:rPr>
  </w:style>
  <w:style w:type="paragraph" w:styleId="BodyText">
    <w:name w:val="Body Text"/>
    <w:basedOn w:val="Normal"/>
    <w:link w:val="BodyTextChar"/>
    <w:rsid w:val="00E31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520"/>
    <w:rPr>
      <w:rFonts w:ascii="Times New Roman" w:eastAsia="Times New Roman" w:hAnsi="Times New Roman" w:cs="Times New Roman"/>
      <w:sz w:val="24"/>
      <w:lang w:eastAsia="en-US"/>
    </w:rPr>
  </w:style>
  <w:style w:type="paragraph" w:styleId="Footer">
    <w:name w:val="footer"/>
    <w:basedOn w:val="Normal"/>
    <w:link w:val="FooterChar"/>
    <w:rsid w:val="00E31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520"/>
    <w:rPr>
      <w:rFonts w:ascii="Times New Roman" w:eastAsia="Times New Roman" w:hAnsi="Times New Roman" w:cs="Times New Roman"/>
      <w:sz w:val="16"/>
      <w:lang w:eastAsia="en-US"/>
    </w:rPr>
  </w:style>
  <w:style w:type="paragraph" w:styleId="List">
    <w:name w:val="List"/>
    <w:basedOn w:val="BodyText"/>
    <w:next w:val="BodyText"/>
    <w:rsid w:val="00E31520"/>
    <w:pPr>
      <w:tabs>
        <w:tab w:val="left" w:pos="340"/>
      </w:tabs>
      <w:spacing w:before="60" w:after="60"/>
      <w:ind w:left="340" w:hanging="340"/>
    </w:pPr>
  </w:style>
  <w:style w:type="paragraph" w:styleId="ListBullet">
    <w:name w:val="List Bullet"/>
    <w:basedOn w:val="List"/>
    <w:rsid w:val="00E31520"/>
    <w:pPr>
      <w:numPr>
        <w:numId w:val="13"/>
      </w:numPr>
      <w:tabs>
        <w:tab w:val="clear" w:pos="340"/>
      </w:tabs>
      <w:spacing w:before="40" w:after="40"/>
    </w:pPr>
  </w:style>
  <w:style w:type="character" w:customStyle="1" w:styleId="SpecialBold">
    <w:name w:val="Special Bold"/>
    <w:basedOn w:val="DefaultParagraphFont"/>
    <w:rsid w:val="00E31520"/>
    <w:rPr>
      <w:b/>
      <w:spacing w:val="0"/>
    </w:rPr>
  </w:style>
  <w:style w:type="paragraph" w:styleId="ListBullet2">
    <w:name w:val="List Bullet 2"/>
    <w:basedOn w:val="List2"/>
    <w:rsid w:val="00E31520"/>
    <w:pPr>
      <w:numPr>
        <w:numId w:val="14"/>
      </w:numPr>
      <w:tabs>
        <w:tab w:val="clear" w:pos="680"/>
      </w:tabs>
    </w:pPr>
  </w:style>
  <w:style w:type="paragraph" w:customStyle="1" w:styleId="SuperHeading">
    <w:name w:val="SuperHeading"/>
    <w:basedOn w:val="Normal"/>
    <w:rsid w:val="00E31520"/>
    <w:pPr>
      <w:spacing w:before="240" w:after="120"/>
      <w:outlineLvl w:val="0"/>
    </w:pPr>
    <w:rPr>
      <w:rFonts w:ascii="Times New Roman" w:hAnsi="Times New Roman"/>
      <w:b/>
      <w:sz w:val="28"/>
    </w:rPr>
  </w:style>
  <w:style w:type="paragraph" w:customStyle="1" w:styleId="AllowPageBreak">
    <w:name w:val="AllowPageBreak"/>
    <w:rsid w:val="00E315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31520"/>
    <w:pPr>
      <w:spacing w:before="60" w:after="60"/>
    </w:pPr>
  </w:style>
  <w:style w:type="character" w:customStyle="1" w:styleId="BoldandItalics">
    <w:name w:val="Bold and Italics"/>
    <w:qFormat/>
    <w:rsid w:val="00E31520"/>
    <w:rPr>
      <w:b/>
      <w:i/>
      <w:u w:val="none"/>
    </w:rPr>
  </w:style>
  <w:style w:type="character" w:customStyle="1" w:styleId="Heading2Char">
    <w:name w:val="Heading 2 Char"/>
    <w:basedOn w:val="DefaultParagraphFont"/>
    <w:link w:val="Heading2"/>
    <w:rsid w:val="00E31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520"/>
    <w:rPr>
      <w:rFonts w:ascii="Courier New" w:eastAsia="Times New Roman" w:hAnsi="Courier New" w:cs="Times New Roman"/>
      <w:i/>
      <w:szCs w:val="20"/>
      <w:lang w:eastAsia="en-US"/>
    </w:rPr>
  </w:style>
  <w:style w:type="paragraph" w:customStyle="1" w:styleId="HeadingBase">
    <w:name w:val="Heading Base"/>
    <w:rsid w:val="00E31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520"/>
    <w:pPr>
      <w:tabs>
        <w:tab w:val="right" w:leader="dot" w:pos="9072"/>
      </w:tabs>
      <w:ind w:left="567"/>
    </w:pPr>
    <w:rPr>
      <w:szCs w:val="22"/>
    </w:rPr>
  </w:style>
  <w:style w:type="paragraph" w:customStyle="1" w:styleId="TOCBase">
    <w:name w:val="TOC Base"/>
    <w:rsid w:val="00E31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520"/>
    <w:pPr>
      <w:tabs>
        <w:tab w:val="right" w:leader="dot" w:pos="9072"/>
      </w:tabs>
      <w:spacing w:before="40" w:after="40"/>
      <w:ind w:left="284"/>
    </w:pPr>
    <w:rPr>
      <w:rFonts w:ascii="Times New Roman" w:hAnsi="Times New Roman"/>
    </w:rPr>
  </w:style>
  <w:style w:type="paragraph" w:styleId="TOC1">
    <w:name w:val="toc 1"/>
    <w:basedOn w:val="TOCBase"/>
    <w:next w:val="Normal"/>
    <w:rsid w:val="00E31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520"/>
    <w:pPr>
      <w:spacing w:before="5040"/>
      <w:jc w:val="center"/>
    </w:pPr>
    <w:rPr>
      <w:sz w:val="48"/>
      <w:szCs w:val="72"/>
      <w:lang w:val="en-US"/>
    </w:rPr>
  </w:style>
  <w:style w:type="character" w:customStyle="1" w:styleId="TitleChar">
    <w:name w:val="Title Char"/>
    <w:basedOn w:val="DefaultParagraphFont"/>
    <w:link w:val="Title"/>
    <w:rsid w:val="00E31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520"/>
    <w:pPr>
      <w:tabs>
        <w:tab w:val="left" w:pos="3600"/>
        <w:tab w:val="left" w:pos="3958"/>
      </w:tabs>
    </w:pPr>
  </w:style>
  <w:style w:type="paragraph" w:customStyle="1" w:styleId="Note">
    <w:name w:val="Note"/>
    <w:basedOn w:val="BodyText"/>
    <w:rsid w:val="00E31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520"/>
    <w:pPr>
      <w:framePr w:wrap="auto" w:hAnchor="text" w:y="6049"/>
    </w:pPr>
    <w:rPr>
      <w:color w:val="000000"/>
      <w:sz w:val="40"/>
    </w:rPr>
  </w:style>
  <w:style w:type="paragraph" w:customStyle="1" w:styleId="TOCTitle">
    <w:name w:val="TOCTitle"/>
    <w:basedOn w:val="Heading1"/>
    <w:rsid w:val="00E31520"/>
    <w:pPr>
      <w:spacing w:after="240"/>
      <w:jc w:val="center"/>
      <w:outlineLvl w:val="9"/>
    </w:pPr>
    <w:rPr>
      <w:caps/>
    </w:rPr>
  </w:style>
  <w:style w:type="paragraph" w:customStyle="1" w:styleId="Version">
    <w:name w:val="Version"/>
    <w:rsid w:val="00E315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520"/>
    <w:pPr>
      <w:keepNext w:val="0"/>
      <w:tabs>
        <w:tab w:val="right" w:pos="4176"/>
      </w:tabs>
      <w:ind w:left="198" w:hanging="198"/>
    </w:pPr>
    <w:rPr>
      <w:rFonts w:ascii="Garamond" w:hAnsi="Garamond"/>
    </w:rPr>
  </w:style>
  <w:style w:type="paragraph" w:styleId="IndexHeading">
    <w:name w:val="index heading"/>
    <w:basedOn w:val="Normal"/>
    <w:next w:val="Index1"/>
    <w:semiHidden/>
    <w:rsid w:val="00E31520"/>
    <w:pPr>
      <w:spacing w:before="120" w:after="120"/>
    </w:pPr>
    <w:rPr>
      <w:rFonts w:ascii="Arial" w:hAnsi="Arial"/>
      <w:b/>
      <w:color w:val="918585"/>
      <w:sz w:val="24"/>
    </w:rPr>
  </w:style>
  <w:style w:type="paragraph" w:styleId="Header">
    <w:name w:val="header"/>
    <w:basedOn w:val="Normal"/>
    <w:link w:val="HeaderChar"/>
    <w:rsid w:val="00E31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520"/>
    <w:rPr>
      <w:rFonts w:ascii="Times New Roman" w:eastAsia="Times New Roman" w:hAnsi="Times New Roman" w:cs="Times New Roman"/>
      <w:sz w:val="16"/>
      <w:szCs w:val="20"/>
      <w:lang w:val="en-GB" w:eastAsia="en-US"/>
    </w:rPr>
  </w:style>
  <w:style w:type="paragraph" w:customStyle="1" w:styleId="Chapter">
    <w:name w:val="Chapter"/>
    <w:basedOn w:val="Normal"/>
    <w:rsid w:val="00E31520"/>
    <w:pPr>
      <w:spacing w:before="240"/>
    </w:pPr>
    <w:rPr>
      <w:rFonts w:ascii="Times New Roman" w:hAnsi="Times New Roman"/>
      <w:smallCaps/>
      <w:spacing w:val="80"/>
      <w:sz w:val="28"/>
    </w:rPr>
  </w:style>
  <w:style w:type="paragraph" w:customStyle="1" w:styleId="InChapter">
    <w:name w:val="InChapter"/>
    <w:basedOn w:val="Heading3"/>
    <w:rsid w:val="00E31520"/>
    <w:pPr>
      <w:spacing w:after="240"/>
      <w:outlineLvl w:val="9"/>
    </w:pPr>
    <w:rPr>
      <w:noProof/>
    </w:rPr>
  </w:style>
  <w:style w:type="paragraph" w:styleId="Index2">
    <w:name w:val="index 2"/>
    <w:basedOn w:val="Normal"/>
    <w:next w:val="Normal"/>
    <w:semiHidden/>
    <w:rsid w:val="00E31520"/>
    <w:pPr>
      <w:tabs>
        <w:tab w:val="right" w:pos="4176"/>
      </w:tabs>
      <w:ind w:left="568" w:hanging="284"/>
    </w:pPr>
    <w:rPr>
      <w:rFonts w:ascii="Garamond" w:hAnsi="Garamond"/>
    </w:rPr>
  </w:style>
  <w:style w:type="paragraph" w:customStyle="1" w:styleId="Byline">
    <w:name w:val="Byline"/>
    <w:rsid w:val="00E31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520"/>
    <w:pPr>
      <w:tabs>
        <w:tab w:val="clear" w:pos="3600"/>
        <w:tab w:val="clear" w:pos="3958"/>
      </w:tabs>
      <w:jc w:val="right"/>
    </w:pPr>
  </w:style>
  <w:style w:type="character" w:styleId="Emphasis">
    <w:name w:val="Emphasis"/>
    <w:basedOn w:val="DefaultParagraphFont"/>
    <w:qFormat/>
    <w:rsid w:val="00E31520"/>
    <w:rPr>
      <w:i/>
    </w:rPr>
  </w:style>
  <w:style w:type="paragraph" w:styleId="Caption">
    <w:name w:val="caption"/>
    <w:basedOn w:val="BodyText"/>
    <w:next w:val="Normal"/>
    <w:qFormat/>
    <w:rsid w:val="00E31520"/>
    <w:pPr>
      <w:framePr w:w="2268" w:hSpace="181" w:vSpace="181" w:wrap="around" w:vAnchor="text" w:hAnchor="page" w:x="1135" w:y="285" w:anchorLock="1"/>
    </w:pPr>
    <w:rPr>
      <w:i/>
    </w:rPr>
  </w:style>
  <w:style w:type="paragraph" w:customStyle="1" w:styleId="MiniTOCTitle">
    <w:name w:val="MiniTOCTitle"/>
    <w:basedOn w:val="Heading4"/>
    <w:rsid w:val="00E31520"/>
    <w:pPr>
      <w:spacing w:before="240"/>
      <w:outlineLvl w:val="9"/>
    </w:pPr>
    <w:rPr>
      <w:noProof/>
      <w:sz w:val="24"/>
    </w:rPr>
  </w:style>
  <w:style w:type="paragraph" w:customStyle="1" w:styleId="MiniTOCItem">
    <w:name w:val="MiniTOCItem"/>
    <w:basedOn w:val="ListBullet"/>
    <w:rsid w:val="00E31520"/>
    <w:pPr>
      <w:numPr>
        <w:numId w:val="0"/>
      </w:numPr>
      <w:tabs>
        <w:tab w:val="right" w:leader="dot" w:pos="6521"/>
      </w:tabs>
      <w:spacing w:before="0" w:after="0"/>
    </w:pPr>
  </w:style>
  <w:style w:type="paragraph" w:customStyle="1" w:styleId="TOFTitle">
    <w:name w:val="TOFTitle"/>
    <w:basedOn w:val="TOCTitle"/>
    <w:rsid w:val="00E31520"/>
  </w:style>
  <w:style w:type="paragraph" w:styleId="TableofFigures">
    <w:name w:val="table of figures"/>
    <w:basedOn w:val="Normal"/>
    <w:next w:val="Normal"/>
    <w:semiHidden/>
    <w:rsid w:val="00E31520"/>
    <w:pPr>
      <w:tabs>
        <w:tab w:val="right" w:leader="dot" w:pos="9072"/>
      </w:tabs>
      <w:ind w:left="970" w:hanging="403"/>
    </w:pPr>
    <w:rPr>
      <w:rFonts w:ascii="Times New Roman" w:hAnsi="Times New Roman"/>
      <w:b/>
    </w:rPr>
  </w:style>
  <w:style w:type="paragraph" w:styleId="ListNumber">
    <w:name w:val="List Number"/>
    <w:basedOn w:val="List"/>
    <w:rsid w:val="00E31520"/>
    <w:pPr>
      <w:numPr>
        <w:numId w:val="11"/>
      </w:numPr>
    </w:pPr>
  </w:style>
  <w:style w:type="character" w:customStyle="1" w:styleId="WingdingSymbols">
    <w:name w:val="Wingding Symbols"/>
    <w:rsid w:val="00E31520"/>
    <w:rPr>
      <w:rFonts w:ascii="Wingdings" w:hAnsi="Wingdings"/>
    </w:rPr>
  </w:style>
  <w:style w:type="paragraph" w:customStyle="1" w:styleId="TableHeading">
    <w:name w:val="Table Heading"/>
    <w:basedOn w:val="HeadingBase"/>
    <w:rsid w:val="00E31520"/>
    <w:pPr>
      <w:keepLines/>
      <w:pBdr>
        <w:bottom w:val="single" w:sz="6" w:space="1" w:color="918585"/>
      </w:pBdr>
      <w:spacing w:before="240"/>
    </w:pPr>
  </w:style>
  <w:style w:type="character" w:customStyle="1" w:styleId="HotSpot">
    <w:name w:val="HotSpot"/>
    <w:rsid w:val="00E31520"/>
    <w:rPr>
      <w:color w:val="0033CC"/>
      <w:u w:val="none"/>
    </w:rPr>
  </w:style>
  <w:style w:type="paragraph" w:customStyle="1" w:styleId="BodyTextRight">
    <w:name w:val="Body Text Right"/>
    <w:basedOn w:val="BodyText"/>
    <w:rsid w:val="00E31520"/>
    <w:pPr>
      <w:spacing w:before="0" w:after="0"/>
      <w:jc w:val="right"/>
    </w:pPr>
  </w:style>
  <w:style w:type="paragraph" w:styleId="Index3">
    <w:name w:val="index 3"/>
    <w:basedOn w:val="ListNumber2"/>
    <w:next w:val="Normal"/>
    <w:semiHidden/>
    <w:rsid w:val="00E31520"/>
    <w:pPr>
      <w:numPr>
        <w:numId w:val="0"/>
      </w:numPr>
      <w:tabs>
        <w:tab w:val="right" w:leader="dot" w:pos="4176"/>
      </w:tabs>
    </w:pPr>
  </w:style>
  <w:style w:type="paragraph" w:styleId="ListNumber2">
    <w:name w:val="List Number 2"/>
    <w:basedOn w:val="List2"/>
    <w:rsid w:val="00E31520"/>
    <w:pPr>
      <w:numPr>
        <w:numId w:val="10"/>
      </w:numPr>
      <w:tabs>
        <w:tab w:val="clear" w:pos="1060"/>
      </w:tabs>
    </w:pPr>
  </w:style>
  <w:style w:type="paragraph" w:customStyle="1" w:styleId="MarginNote">
    <w:name w:val="Margin Note"/>
    <w:basedOn w:val="BodyText"/>
    <w:rsid w:val="00E31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520"/>
    <w:rPr>
      <w:sz w:val="32"/>
    </w:rPr>
  </w:style>
  <w:style w:type="paragraph" w:customStyle="1" w:styleId="HeadingProcedure">
    <w:name w:val="Heading Procedure"/>
    <w:basedOn w:val="HeadingBase"/>
    <w:next w:val="Normal"/>
    <w:rsid w:val="00E31520"/>
    <w:pPr>
      <w:tabs>
        <w:tab w:val="left" w:pos="0"/>
      </w:tabs>
      <w:spacing w:before="120" w:after="60"/>
    </w:pPr>
    <w:rPr>
      <w:i/>
      <w:color w:val="918585"/>
      <w:sz w:val="22"/>
    </w:rPr>
  </w:style>
  <w:style w:type="paragraph" w:styleId="ListContinue">
    <w:name w:val="List Continue"/>
    <w:basedOn w:val="List"/>
    <w:rsid w:val="00E31520"/>
    <w:pPr>
      <w:ind w:firstLine="0"/>
    </w:pPr>
  </w:style>
  <w:style w:type="paragraph" w:customStyle="1" w:styleId="ListNote">
    <w:name w:val="List Note"/>
    <w:basedOn w:val="List"/>
    <w:rsid w:val="00E31520"/>
    <w:pPr>
      <w:pBdr>
        <w:top w:val="single" w:sz="6" w:space="2" w:color="918585"/>
        <w:bottom w:val="single" w:sz="6" w:space="2" w:color="918585"/>
      </w:pBdr>
      <w:tabs>
        <w:tab w:val="left" w:pos="1021"/>
      </w:tabs>
      <w:ind w:firstLine="0"/>
    </w:pPr>
  </w:style>
  <w:style w:type="paragraph" w:customStyle="1" w:styleId="Warning">
    <w:name w:val="Warning"/>
    <w:basedOn w:val="BodyText"/>
    <w:rsid w:val="00E31520"/>
    <w:pPr>
      <w:shd w:val="clear" w:color="auto" w:fill="D9D9D9"/>
      <w:tabs>
        <w:tab w:val="left" w:pos="992"/>
      </w:tabs>
      <w:ind w:left="119" w:right="119"/>
    </w:pPr>
    <w:rPr>
      <w:sz w:val="20"/>
    </w:rPr>
  </w:style>
  <w:style w:type="paragraph" w:customStyle="1" w:styleId="MarginIcons">
    <w:name w:val="Margin Icons"/>
    <w:basedOn w:val="BodyText"/>
    <w:rsid w:val="00E31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520"/>
    <w:rPr>
      <w:rFonts w:ascii="Courier New" w:hAnsi="Courier New"/>
    </w:rPr>
  </w:style>
  <w:style w:type="paragraph" w:customStyle="1" w:styleId="NoteBullet">
    <w:name w:val="Note Bullet"/>
    <w:basedOn w:val="Note"/>
    <w:rsid w:val="00E31520"/>
    <w:pPr>
      <w:tabs>
        <w:tab w:val="clear" w:pos="680"/>
      </w:tabs>
      <w:spacing w:before="60" w:after="60"/>
    </w:pPr>
  </w:style>
  <w:style w:type="paragraph" w:customStyle="1" w:styleId="SubHeading2">
    <w:name w:val="SubHeading2"/>
    <w:basedOn w:val="HeadingBase"/>
    <w:rsid w:val="00E31520"/>
    <w:pPr>
      <w:spacing w:before="240" w:after="60"/>
    </w:pPr>
    <w:rPr>
      <w:sz w:val="20"/>
    </w:rPr>
  </w:style>
  <w:style w:type="paragraph" w:customStyle="1" w:styleId="SubHeading1">
    <w:name w:val="SubHeading1"/>
    <w:basedOn w:val="HeadingBase"/>
    <w:rsid w:val="00E31520"/>
    <w:pPr>
      <w:spacing w:before="240" w:after="60"/>
    </w:pPr>
    <w:rPr>
      <w:color w:val="918585"/>
      <w:sz w:val="22"/>
    </w:rPr>
  </w:style>
  <w:style w:type="paragraph" w:customStyle="1" w:styleId="SideHeading">
    <w:name w:val="Side Heading"/>
    <w:basedOn w:val="HeadingBase"/>
    <w:rsid w:val="00E31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520"/>
    <w:pPr>
      <w:numPr>
        <w:numId w:val="12"/>
      </w:numPr>
    </w:pPr>
  </w:style>
  <w:style w:type="paragraph" w:styleId="PlainText">
    <w:name w:val="Plain Text"/>
    <w:basedOn w:val="Normal"/>
    <w:link w:val="PlainTextChar"/>
    <w:rsid w:val="00E31520"/>
    <w:rPr>
      <w:sz w:val="20"/>
    </w:rPr>
  </w:style>
  <w:style w:type="character" w:customStyle="1" w:styleId="PlainTextChar">
    <w:name w:val="Plain Text Char"/>
    <w:basedOn w:val="DefaultParagraphFont"/>
    <w:link w:val="PlainText"/>
    <w:rsid w:val="00E31520"/>
    <w:rPr>
      <w:rFonts w:ascii="Courier New" w:eastAsia="Times New Roman" w:hAnsi="Courier New" w:cs="Times New Roman"/>
      <w:sz w:val="20"/>
      <w:szCs w:val="20"/>
      <w:lang w:eastAsia="en-US"/>
    </w:rPr>
  </w:style>
  <w:style w:type="character" w:customStyle="1" w:styleId="MenuOption">
    <w:name w:val="Menu Option"/>
    <w:basedOn w:val="DefaultParagraphFont"/>
    <w:rsid w:val="00E31520"/>
    <w:rPr>
      <w:b/>
      <w:smallCaps/>
    </w:rPr>
  </w:style>
  <w:style w:type="paragraph" w:customStyle="1" w:styleId="TableListNumber">
    <w:name w:val="Table List Number"/>
    <w:basedOn w:val="ListNumber"/>
    <w:rsid w:val="00E31520"/>
    <w:pPr>
      <w:numPr>
        <w:numId w:val="0"/>
      </w:numPr>
    </w:pPr>
  </w:style>
  <w:style w:type="paragraph" w:styleId="TOC4">
    <w:name w:val="toc 4"/>
    <w:basedOn w:val="TOCBase"/>
    <w:next w:val="Normal"/>
    <w:semiHidden/>
    <w:rsid w:val="00E31520"/>
    <w:pPr>
      <w:tabs>
        <w:tab w:val="right" w:leader="dot" w:pos="9071"/>
      </w:tabs>
      <w:ind w:left="1701"/>
    </w:pPr>
  </w:style>
  <w:style w:type="paragraph" w:customStyle="1" w:styleId="ListAlpha">
    <w:name w:val="List Alpha"/>
    <w:basedOn w:val="List"/>
    <w:rsid w:val="00E31520"/>
    <w:pPr>
      <w:numPr>
        <w:numId w:val="9"/>
      </w:numPr>
    </w:pPr>
  </w:style>
  <w:style w:type="paragraph" w:customStyle="1" w:styleId="ListAlpha2">
    <w:name w:val="List Alpha 2"/>
    <w:basedOn w:val="List2"/>
    <w:rsid w:val="00E31520"/>
    <w:pPr>
      <w:numPr>
        <w:numId w:val="8"/>
      </w:numPr>
    </w:pPr>
  </w:style>
  <w:style w:type="paragraph" w:styleId="List2">
    <w:name w:val="List 2"/>
    <w:basedOn w:val="BodyText"/>
    <w:rsid w:val="00E31520"/>
    <w:pPr>
      <w:tabs>
        <w:tab w:val="left" w:pos="680"/>
      </w:tabs>
      <w:spacing w:before="60" w:after="60"/>
      <w:ind w:left="680" w:hanging="340"/>
    </w:pPr>
  </w:style>
  <w:style w:type="paragraph" w:styleId="List3">
    <w:name w:val="List 3"/>
    <w:basedOn w:val="BodyText"/>
    <w:rsid w:val="00E31520"/>
    <w:pPr>
      <w:tabs>
        <w:tab w:val="left" w:pos="1021"/>
      </w:tabs>
      <w:spacing w:before="60" w:after="60"/>
      <w:ind w:left="1020" w:hanging="340"/>
    </w:pPr>
  </w:style>
  <w:style w:type="paragraph" w:styleId="List4">
    <w:name w:val="List 4"/>
    <w:basedOn w:val="BodyText"/>
    <w:rsid w:val="00E31520"/>
    <w:pPr>
      <w:tabs>
        <w:tab w:val="left" w:pos="1361"/>
      </w:tabs>
      <w:spacing w:before="60" w:after="60"/>
      <w:ind w:left="1361" w:hanging="340"/>
    </w:pPr>
  </w:style>
  <w:style w:type="paragraph" w:styleId="List5">
    <w:name w:val="List 5"/>
    <w:basedOn w:val="BodyText"/>
    <w:rsid w:val="00E31520"/>
    <w:pPr>
      <w:tabs>
        <w:tab w:val="left" w:pos="1701"/>
      </w:tabs>
      <w:spacing w:before="60" w:after="60"/>
      <w:ind w:left="1701" w:hanging="340"/>
    </w:pPr>
  </w:style>
  <w:style w:type="paragraph" w:styleId="ListBullet3">
    <w:name w:val="List Bullet 3"/>
    <w:basedOn w:val="List3"/>
    <w:rsid w:val="00E31520"/>
    <w:pPr>
      <w:numPr>
        <w:numId w:val="15"/>
      </w:numPr>
      <w:tabs>
        <w:tab w:val="clear" w:pos="1021"/>
      </w:tabs>
      <w:ind w:left="1037" w:hanging="357"/>
    </w:pPr>
  </w:style>
  <w:style w:type="paragraph" w:styleId="ListBullet4">
    <w:name w:val="List Bullet 4"/>
    <w:basedOn w:val="List4"/>
    <w:rsid w:val="00E31520"/>
    <w:pPr>
      <w:numPr>
        <w:numId w:val="3"/>
      </w:numPr>
    </w:pPr>
  </w:style>
  <w:style w:type="paragraph" w:styleId="ListBullet5">
    <w:name w:val="List Bullet 5"/>
    <w:basedOn w:val="List5"/>
    <w:rsid w:val="00E31520"/>
    <w:pPr>
      <w:numPr>
        <w:numId w:val="4"/>
      </w:numPr>
    </w:pPr>
  </w:style>
  <w:style w:type="paragraph" w:styleId="ListContinue2">
    <w:name w:val="List Continue 2"/>
    <w:basedOn w:val="List2"/>
    <w:rsid w:val="00E31520"/>
    <w:pPr>
      <w:ind w:firstLine="0"/>
    </w:pPr>
  </w:style>
  <w:style w:type="paragraph" w:styleId="ListContinue3">
    <w:name w:val="List Continue 3"/>
    <w:basedOn w:val="List3"/>
    <w:rsid w:val="00E31520"/>
    <w:pPr>
      <w:ind w:left="1021" w:firstLine="0"/>
    </w:pPr>
  </w:style>
  <w:style w:type="paragraph" w:styleId="ListContinue4">
    <w:name w:val="List Continue 4"/>
    <w:basedOn w:val="List4"/>
    <w:rsid w:val="00E31520"/>
    <w:pPr>
      <w:ind w:firstLine="0"/>
    </w:pPr>
  </w:style>
  <w:style w:type="paragraph" w:styleId="ListContinue5">
    <w:name w:val="List Continue 5"/>
    <w:basedOn w:val="List5"/>
    <w:rsid w:val="00E31520"/>
    <w:pPr>
      <w:ind w:firstLine="0"/>
    </w:pPr>
  </w:style>
  <w:style w:type="paragraph" w:styleId="ListNumber3">
    <w:name w:val="List Number 3"/>
    <w:basedOn w:val="List3"/>
    <w:rsid w:val="00E31520"/>
    <w:pPr>
      <w:numPr>
        <w:numId w:val="5"/>
      </w:numPr>
    </w:pPr>
  </w:style>
  <w:style w:type="paragraph" w:styleId="ListNumber4">
    <w:name w:val="List Number 4"/>
    <w:basedOn w:val="List4"/>
    <w:rsid w:val="00E31520"/>
    <w:pPr>
      <w:numPr>
        <w:numId w:val="6"/>
      </w:numPr>
    </w:pPr>
  </w:style>
  <w:style w:type="paragraph" w:styleId="ListNumber5">
    <w:name w:val="List Number 5"/>
    <w:basedOn w:val="List5"/>
    <w:rsid w:val="00E31520"/>
    <w:pPr>
      <w:numPr>
        <w:numId w:val="7"/>
      </w:numPr>
    </w:pPr>
  </w:style>
  <w:style w:type="paragraph" w:styleId="BlockText">
    <w:name w:val="Block Text"/>
    <w:basedOn w:val="Normal"/>
    <w:rsid w:val="00E31520"/>
    <w:pPr>
      <w:spacing w:after="120"/>
      <w:ind w:left="1440" w:right="1440"/>
    </w:pPr>
  </w:style>
  <w:style w:type="character" w:customStyle="1" w:styleId="Subscript">
    <w:name w:val="Subscript"/>
    <w:basedOn w:val="DefaultParagraphFont"/>
    <w:rsid w:val="00E31520"/>
    <w:rPr>
      <w:sz w:val="16"/>
      <w:vertAlign w:val="subscript"/>
    </w:rPr>
  </w:style>
  <w:style w:type="character" w:customStyle="1" w:styleId="Superscript">
    <w:name w:val="Superscript"/>
    <w:basedOn w:val="DefaultParagraphFont"/>
    <w:rsid w:val="00E31520"/>
    <w:rPr>
      <w:sz w:val="16"/>
      <w:vertAlign w:val="superscript"/>
    </w:rPr>
  </w:style>
  <w:style w:type="character" w:customStyle="1" w:styleId="Symbols">
    <w:name w:val="Symbols"/>
    <w:basedOn w:val="DefaultParagraphFont"/>
    <w:rsid w:val="00E31520"/>
    <w:rPr>
      <w:rFonts w:ascii="Symbol" w:hAnsi="Symbol"/>
    </w:rPr>
  </w:style>
  <w:style w:type="character" w:customStyle="1" w:styleId="MenuOptions">
    <w:name w:val="Menu Options"/>
    <w:basedOn w:val="DefaultParagraphFont"/>
    <w:rsid w:val="00E31520"/>
    <w:rPr>
      <w:rFonts w:ascii="Arial Narrow" w:hAnsi="Arial Narrow"/>
      <w:smallCaps/>
    </w:rPr>
  </w:style>
  <w:style w:type="character" w:customStyle="1" w:styleId="Buttons">
    <w:name w:val="Buttons"/>
    <w:basedOn w:val="DefaultParagraphFont"/>
    <w:rsid w:val="00E31520"/>
    <w:rPr>
      <w:b/>
    </w:rPr>
  </w:style>
  <w:style w:type="character" w:customStyle="1" w:styleId="Underlined">
    <w:name w:val="Underlined"/>
    <w:basedOn w:val="DefaultParagraphFont"/>
    <w:rsid w:val="00E31520"/>
    <w:rPr>
      <w:u w:val="single"/>
    </w:rPr>
  </w:style>
  <w:style w:type="paragraph" w:customStyle="1" w:styleId="TableBodyTextRight">
    <w:name w:val="Table Body Text Right"/>
    <w:basedOn w:val="TableBodyText"/>
    <w:rsid w:val="00E31520"/>
    <w:pPr>
      <w:widowControl w:val="0"/>
      <w:autoSpaceDE w:val="0"/>
      <w:autoSpaceDN w:val="0"/>
      <w:adjustRightInd w:val="0"/>
      <w:jc w:val="right"/>
    </w:pPr>
    <w:rPr>
      <w:rFonts w:cs="Arial"/>
      <w:szCs w:val="18"/>
    </w:rPr>
  </w:style>
  <w:style w:type="paragraph" w:customStyle="1" w:styleId="CopyrightText">
    <w:name w:val="Copyright Text"/>
    <w:basedOn w:val="BodyText"/>
    <w:rsid w:val="00E31520"/>
    <w:rPr>
      <w:sz w:val="18"/>
    </w:rPr>
  </w:style>
  <w:style w:type="paragraph" w:customStyle="1" w:styleId="BodySmallRight">
    <w:name w:val="Body Small Right"/>
    <w:basedOn w:val="BodyTextRight"/>
    <w:rsid w:val="00E31520"/>
    <w:rPr>
      <w:sz w:val="18"/>
      <w:szCs w:val="18"/>
    </w:rPr>
  </w:style>
  <w:style w:type="paragraph" w:customStyle="1" w:styleId="MarginEdition">
    <w:name w:val="Margin Edition"/>
    <w:basedOn w:val="MarginNote"/>
    <w:rsid w:val="00E31520"/>
    <w:pPr>
      <w:spacing w:before="0" w:after="0"/>
    </w:pPr>
    <w:rPr>
      <w:rFonts w:ascii="Times New Roman" w:hAnsi="Times New Roman"/>
      <w:color w:val="999999"/>
    </w:rPr>
  </w:style>
  <w:style w:type="paragraph" w:customStyle="1" w:styleId="Spacer">
    <w:name w:val="Spacer"/>
    <w:basedOn w:val="Normal"/>
    <w:rsid w:val="00E31520"/>
    <w:rPr>
      <w:sz w:val="2"/>
      <w:szCs w:val="2"/>
    </w:rPr>
  </w:style>
  <w:style w:type="character" w:customStyle="1" w:styleId="Small">
    <w:name w:val="Small"/>
    <w:basedOn w:val="DefaultParagraphFont"/>
    <w:rsid w:val="00E31520"/>
    <w:rPr>
      <w:sz w:val="16"/>
    </w:rPr>
  </w:style>
  <w:style w:type="paragraph" w:customStyle="1" w:styleId="WideTable">
    <w:name w:val="Wide Table"/>
    <w:basedOn w:val="Normal"/>
    <w:rsid w:val="00E31520"/>
    <w:pPr>
      <w:ind w:left="-1418"/>
    </w:pPr>
    <w:rPr>
      <w:sz w:val="2"/>
      <w:szCs w:val="2"/>
    </w:rPr>
  </w:style>
  <w:style w:type="character" w:styleId="PageNumber">
    <w:name w:val="page number"/>
    <w:basedOn w:val="DefaultParagraphFont"/>
    <w:rsid w:val="00E31520"/>
  </w:style>
  <w:style w:type="paragraph" w:styleId="Quote">
    <w:name w:val="Quote"/>
    <w:basedOn w:val="Heading1"/>
    <w:link w:val="QuoteChar"/>
    <w:qFormat/>
    <w:rsid w:val="00E31520"/>
    <w:rPr>
      <w:b w:val="0"/>
      <w:sz w:val="72"/>
      <w:szCs w:val="72"/>
      <w:lang w:val="en-NZ"/>
    </w:rPr>
  </w:style>
  <w:style w:type="character" w:customStyle="1" w:styleId="QuoteChar">
    <w:name w:val="Quote Char"/>
    <w:basedOn w:val="DefaultParagraphFont"/>
    <w:link w:val="Quote"/>
    <w:rsid w:val="00E31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520"/>
    <w:pPr>
      <w:pageBreakBefore/>
    </w:pPr>
  </w:style>
  <w:style w:type="paragraph" w:customStyle="1" w:styleId="Border">
    <w:name w:val="Border"/>
    <w:basedOn w:val="Normal"/>
    <w:qFormat/>
    <w:rsid w:val="00E31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520"/>
    <w:rPr>
      <w:b/>
      <w:bCs/>
      <w:i/>
      <w:iCs/>
      <w:color w:val="auto"/>
    </w:rPr>
  </w:style>
  <w:style w:type="paragraph" w:styleId="IntenseQuote">
    <w:name w:val="Intense Quote"/>
    <w:basedOn w:val="Normal"/>
    <w:next w:val="Normal"/>
    <w:link w:val="IntenseQuoteChar"/>
    <w:uiPriority w:val="30"/>
    <w:qFormat/>
    <w:rsid w:val="00E31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520"/>
    <w:rPr>
      <w:smallCaps/>
      <w:color w:val="auto"/>
      <w:u w:val="single"/>
    </w:rPr>
  </w:style>
  <w:style w:type="character" w:styleId="IntenseReference">
    <w:name w:val="Intense Reference"/>
    <w:basedOn w:val="DefaultParagraphFont"/>
    <w:uiPriority w:val="32"/>
    <w:qFormat/>
    <w:rsid w:val="00E31520"/>
    <w:rPr>
      <w:b/>
      <w:bCs/>
      <w:smallCaps/>
      <w:color w:val="auto"/>
      <w:spacing w:val="5"/>
      <w:u w:val="single"/>
    </w:rPr>
  </w:style>
  <w:style w:type="paragraph" w:customStyle="1" w:styleId="2ColumnHeading">
    <w:name w:val="2Column Heading"/>
    <w:basedOn w:val="BodyText"/>
    <w:qFormat/>
    <w:rsid w:val="00E31520"/>
    <w:pPr>
      <w:spacing w:after="60"/>
      <w:ind w:left="-2268"/>
    </w:pPr>
    <w:rPr>
      <w:b/>
    </w:rPr>
  </w:style>
  <w:style w:type="paragraph" w:customStyle="1" w:styleId="Heading1TOC">
    <w:name w:val="Heading1 TOC"/>
    <w:basedOn w:val="Normal"/>
    <w:qFormat/>
    <w:rsid w:val="00E31520"/>
    <w:pPr>
      <w:spacing w:before="240" w:after="120"/>
    </w:pPr>
    <w:rPr>
      <w:rFonts w:ascii="Times New Roman" w:hAnsi="Times New Roman"/>
      <w:b/>
      <w:sz w:val="32"/>
    </w:rPr>
  </w:style>
  <w:style w:type="paragraph" w:customStyle="1" w:styleId="Heading2TOC">
    <w:name w:val="Heading2 TOC"/>
    <w:basedOn w:val="Normal"/>
    <w:qFormat/>
    <w:rsid w:val="00E31520"/>
    <w:pPr>
      <w:spacing w:before="240" w:after="60"/>
    </w:pPr>
    <w:rPr>
      <w:rFonts w:ascii="Times New Roman" w:hAnsi="Times New Roman"/>
      <w:b/>
      <w:sz w:val="28"/>
    </w:rPr>
  </w:style>
  <w:style w:type="character" w:customStyle="1" w:styleId="Underline">
    <w:name w:val="Underline"/>
    <w:basedOn w:val="DefaultParagraphFont"/>
    <w:qFormat/>
    <w:rsid w:val="00E31520"/>
    <w:rPr>
      <w:u w:val="single"/>
    </w:rPr>
  </w:style>
  <w:style w:type="paragraph" w:styleId="BalloonText">
    <w:name w:val="Balloon Text"/>
    <w:basedOn w:val="Normal"/>
    <w:link w:val="BalloonTextChar"/>
    <w:rsid w:val="00E31520"/>
    <w:rPr>
      <w:rFonts w:ascii="Tahoma" w:hAnsi="Tahoma" w:cs="Tahoma"/>
      <w:sz w:val="16"/>
      <w:szCs w:val="16"/>
    </w:rPr>
  </w:style>
  <w:style w:type="character" w:customStyle="1" w:styleId="BalloonTextChar">
    <w:name w:val="Balloon Text Char"/>
    <w:basedOn w:val="DefaultParagraphFont"/>
    <w:link w:val="BalloonText"/>
    <w:rsid w:val="00E31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520"/>
    <w:rPr>
      <w:b/>
      <w:color w:val="660033"/>
      <w:spacing w:val="0"/>
    </w:rPr>
  </w:style>
  <w:style w:type="paragraph" w:customStyle="1" w:styleId="Nameditemlist">
    <w:name w:val="Named item list"/>
    <w:basedOn w:val="BodyText"/>
    <w:qFormat/>
    <w:rsid w:val="00E315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2048</Words>
  <Characters>13280</Characters>
  <Application>Microsoft Office Word</Application>
  <DocSecurity>0</DocSecurity>
  <Lines>474</Lines>
  <Paragraphs>293</Paragraphs>
  <ScaleCrop>false</ScaleCrop>
  <Company>Author-it Software Corporation Ltd.</Company>
  <LinksUpToDate>false</LinksUpToDate>
  <CharactersWithSpaces>15217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PUASAR026A Undertake industrial and domestic rescue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2012-08-19T06:54:00Z</dcterms:created>
  <dcterms:modified xsi:type="dcterms:W3CDTF">2012-08-19T06:54:00Z</dcterms:modified>
</cp:coreProperties>
</file>