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3AA3" w:rsidP="00723AA3">
      <w:pPr>
        <w:pStyle w:val="Title"/>
      </w:pPr>
      <w:bookmarkStart w:id="0" w:name="_GoBack"/>
      <w:bookmarkEnd w:id="0"/>
      <w:r>
        <w:fldChar w:fldCharType="begin"/>
      </w:r>
      <w:r>
        <w:instrText xml:space="preserve"> TITLE   \* MERGEFORMAT </w:instrText>
      </w:r>
      <w:r>
        <w:fldChar w:fldCharType="separate"/>
      </w:r>
      <w:r>
        <w:t>PUASAR015A Crew small powercraft in a rescue operation</w:t>
      </w:r>
      <w:r>
        <w:fldChar w:fldCharType="end"/>
      </w:r>
    </w:p>
    <w:p w:rsidR="00723AA3" w:rsidP="00723AA3">
      <w:pPr>
        <w:pStyle w:val="Version"/>
        <w:sectPr w:rsidSect="007106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106A4" w:rsidP="007106A4">
      <w:pPr>
        <w:pStyle w:val="SuperHeading"/>
      </w:pPr>
      <w:r w:rsidRPr="007106A4">
        <w:t>PUASAR015A Crew small powercraft in a rescue operation</w:t>
      </w:r>
    </w:p>
    <w:p w:rsidR="00000000" w:rsidRPr="007106A4" w:rsidP="007106A4">
      <w:pPr>
        <w:pStyle w:val="SuperHeading"/>
      </w:pPr>
    </w:p>
    <w:p w:rsidR="00000000" w:rsidRPr="007106A4" w:rsidP="007106A4">
      <w:pPr>
        <w:pStyle w:val="Heading1"/>
      </w:pPr>
      <w:bookmarkStart w:id="1" w:name="O_476414"/>
      <w:bookmarkEnd w:id="1"/>
      <w:r w:rsidRPr="007106A4">
        <w:t>Modification History</w:t>
      </w:r>
    </w:p>
    <w:tbl>
      <w:tblPr>
        <w:tblW w:w="0" w:type="auto"/>
        <w:tblLayout w:type="fixed"/>
        <w:tblCellMar>
          <w:left w:w="62" w:type="dxa"/>
          <w:right w:w="62" w:type="dxa"/>
        </w:tblCellMar>
        <w:tblLook w:val="0000"/>
      </w:tblPr>
      <w:tblGrid>
        <w:gridCol w:w="1134"/>
        <w:gridCol w:w="1134"/>
        <w:gridCol w:w="3969"/>
      </w:tblGrid>
      <w:tr w:rsidTr="00723A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6A4" w:rsidP="007106A4">
            <w:pPr>
              <w:pStyle w:val="TableBodyText"/>
            </w:pPr>
            <w:r w:rsidRPr="007106A4">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6A4" w:rsidP="007106A4">
            <w:pPr>
              <w:pStyle w:val="TableBodyText"/>
            </w:pPr>
            <w:r w:rsidRPr="007106A4">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6A4">
            <w:pPr>
              <w:pStyle w:val="TableBodyText"/>
              <w:rPr>
                <w:lang w:val="en-NZ"/>
              </w:rPr>
            </w:pPr>
            <w:r w:rsidRPr="007106A4">
              <w:rPr>
                <w:rStyle w:val="SpecialBold"/>
              </w:rPr>
              <w:t>Comments</w:t>
            </w:r>
          </w:p>
        </w:tc>
      </w:tr>
      <w:tr w:rsidTr="00723A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6A4">
            <w:pPr>
              <w:pStyle w:val="TableBodyText"/>
              <w:rPr>
                <w:lang w:val="en-NZ"/>
              </w:rPr>
            </w:pPr>
            <w:r w:rsidRPr="007106A4">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6A4">
            <w:pPr>
              <w:pStyle w:val="TableBodyText"/>
              <w:rPr>
                <w:lang w:val="en-NZ"/>
              </w:rPr>
            </w:pPr>
            <w:r w:rsidRPr="007106A4">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6A4">
            <w:pPr>
              <w:pStyle w:val="TableBodyText"/>
              <w:rPr>
                <w:lang w:val="en-NZ"/>
              </w:rPr>
            </w:pPr>
            <w:r w:rsidRPr="007106A4">
              <w:t>Layout adjusted.</w:t>
            </w:r>
          </w:p>
        </w:tc>
      </w:tr>
      <w:tr w:rsidTr="00723A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6A4">
            <w:pPr>
              <w:pStyle w:val="TableBodyText"/>
              <w:rPr>
                <w:lang w:val="en-NZ"/>
              </w:rPr>
            </w:pPr>
            <w:r w:rsidRPr="007106A4">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06A4">
            <w:pPr>
              <w:pStyle w:val="TableBodyText"/>
              <w:rPr>
                <w:lang w:val="en-NZ"/>
              </w:rPr>
            </w:pPr>
            <w:r w:rsidRPr="007106A4">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06A4" w:rsidP="007106A4">
            <w:pPr>
              <w:pStyle w:val="TableBodyText"/>
            </w:pPr>
            <w:r w:rsidRPr="007106A4">
              <w:t>First release in TGA.</w:t>
            </w:r>
          </w:p>
        </w:tc>
      </w:tr>
    </w:tbl>
    <w:p w:rsidR="00000000" w:rsidRPr="007106A4" w:rsidP="007106A4">
      <w:pPr>
        <w:pStyle w:val="TableBodyText"/>
      </w:pPr>
    </w:p>
    <w:p w:rsidR="00000000" w:rsidRPr="007106A4" w:rsidP="007106A4">
      <w:pPr>
        <w:pStyle w:val="AllowPageBreak"/>
      </w:pPr>
    </w:p>
    <w:p w:rsidR="00000000" w:rsidRPr="007106A4" w:rsidP="007106A4">
      <w:pPr>
        <w:pStyle w:val="Heading1"/>
      </w:pPr>
      <w:bookmarkStart w:id="2" w:name="O_476410"/>
      <w:bookmarkEnd w:id="2"/>
      <w:r w:rsidRPr="007106A4">
        <w:t>Unit Descriptor</w:t>
      </w:r>
    </w:p>
    <w:p w:rsidR="00000000" w:rsidRPr="007106A4" w:rsidP="007106A4">
      <w:pPr>
        <w:pStyle w:val="BodyText"/>
      </w:pPr>
      <w:r w:rsidRPr="007106A4">
        <w:t>This unit covers the competency required to act as crew under direction of a skilled operator in a small powercraft during a rescue in a surf/aquatic environment.</w:t>
      </w:r>
    </w:p>
    <w:p w:rsidR="00000000" w:rsidRPr="007106A4" w:rsidP="007106A4">
      <w:pPr>
        <w:pStyle w:val="BodyText"/>
      </w:pPr>
      <w:r w:rsidRPr="007106A4">
        <w:t>No licensing, legislative, regulator</w:t>
      </w:r>
      <w:r w:rsidRPr="007106A4">
        <w:t>y or certification requirements apply to this unit at the time of publication.</w:t>
      </w:r>
    </w:p>
    <w:p w:rsidR="00000000" w:rsidRPr="007106A4" w:rsidP="007106A4">
      <w:pPr>
        <w:pStyle w:val="AllowPageBreak"/>
      </w:pPr>
    </w:p>
    <w:p w:rsidR="00000000" w:rsidRPr="007106A4" w:rsidP="007106A4">
      <w:pPr>
        <w:pStyle w:val="Heading1"/>
      </w:pPr>
      <w:bookmarkStart w:id="3" w:name="O_476421"/>
      <w:bookmarkEnd w:id="3"/>
      <w:r w:rsidRPr="007106A4">
        <w:t>Application of the Unit</w:t>
      </w:r>
    </w:p>
    <w:p w:rsidR="00000000" w:rsidRPr="007106A4" w:rsidP="007106A4">
      <w:pPr>
        <w:pStyle w:val="BodyText"/>
      </w:pPr>
      <w:r w:rsidRPr="007106A4">
        <w:t xml:space="preserve">The application of this unit in the workplace covers a range of open water rescue situations crewing small boats. </w:t>
      </w:r>
    </w:p>
    <w:p w:rsidR="00000000" w:rsidRPr="007106A4" w:rsidP="007106A4">
      <w:pPr>
        <w:pStyle w:val="BodyText"/>
      </w:pPr>
      <w:r w:rsidRPr="007106A4">
        <w:t>The unit is typically</w:t>
      </w:r>
      <w:r w:rsidRPr="007106A4">
        <w:t xml:space="preserve"> relevant for personnel from emergency services and/or volunteer organisations or organisations where additional support on a powercraft is required during surveillance and rescue operations in surf/aquatic environment or open water.</w:t>
      </w:r>
    </w:p>
    <w:p w:rsidR="00000000" w:rsidRPr="007106A4" w:rsidP="007106A4">
      <w:pPr>
        <w:pStyle w:val="AllowPageBreak"/>
      </w:pPr>
    </w:p>
    <w:p w:rsidR="00000000" w:rsidRPr="007106A4" w:rsidP="007106A4">
      <w:pPr>
        <w:pStyle w:val="Heading1"/>
      </w:pPr>
      <w:bookmarkStart w:id="4" w:name="O_476409"/>
      <w:bookmarkEnd w:id="4"/>
      <w:r w:rsidRPr="007106A4">
        <w:t>Licen</w:t>
      </w:r>
      <w:r w:rsidRPr="007106A4">
        <w:t>sing/Regulatory Information</w:t>
      </w:r>
    </w:p>
    <w:p w:rsidR="00000000" w:rsidRPr="007106A4" w:rsidP="007106A4">
      <w:pPr>
        <w:pStyle w:val="BodyText"/>
      </w:pPr>
      <w:r w:rsidRPr="007106A4">
        <w:t>Not applicable.</w:t>
      </w:r>
    </w:p>
    <w:p w:rsidR="00000000" w:rsidRPr="007106A4" w:rsidP="007106A4">
      <w:pPr>
        <w:pStyle w:val="AllowPageBreak"/>
      </w:pPr>
    </w:p>
    <w:p w:rsidR="00000000" w:rsidRPr="007106A4" w:rsidP="007106A4">
      <w:pPr>
        <w:pStyle w:val="Heading1"/>
      </w:pPr>
      <w:bookmarkStart w:id="5" w:name="O_476417"/>
      <w:bookmarkEnd w:id="5"/>
      <w:r w:rsidRPr="007106A4">
        <w:t>Pre-Requisites</w:t>
      </w:r>
    </w:p>
    <w:p w:rsidR="00000000" w:rsidRPr="007106A4" w:rsidP="007106A4">
      <w:pPr>
        <w:pStyle w:val="BodyText"/>
      </w:pPr>
      <w:r w:rsidRPr="007106A4">
        <w:t>Not applicable.</w:t>
      </w:r>
    </w:p>
    <w:p w:rsidR="00000000" w:rsidRPr="007106A4" w:rsidP="007106A4">
      <w:pPr>
        <w:pStyle w:val="AllowPageBreak"/>
      </w:pPr>
    </w:p>
    <w:p w:rsidR="00000000" w:rsidRPr="007106A4" w:rsidP="007106A4">
      <w:pPr>
        <w:pStyle w:val="Heading1"/>
      </w:pPr>
      <w:bookmarkStart w:id="6" w:name="O_476418"/>
      <w:bookmarkEnd w:id="6"/>
      <w:r w:rsidRPr="007106A4">
        <w:t>Employability Skills Information</w:t>
      </w:r>
    </w:p>
    <w:p w:rsidR="00000000" w:rsidRPr="007106A4" w:rsidP="007106A4">
      <w:pPr>
        <w:pStyle w:val="BodyText"/>
      </w:pPr>
      <w:r w:rsidRPr="007106A4">
        <w:t>This unit contains employability skills.</w:t>
      </w:r>
    </w:p>
    <w:p w:rsidR="00000000" w:rsidRPr="007106A4" w:rsidP="007106A4">
      <w:pPr>
        <w:pStyle w:val="AllowPageBreak"/>
      </w:pPr>
    </w:p>
    <w:p w:rsidR="00000000" w:rsidRPr="007106A4" w:rsidP="007106A4">
      <w:pPr>
        <w:pStyle w:val="Heading1"/>
      </w:pPr>
      <w:bookmarkStart w:id="7" w:name="O_476419"/>
      <w:bookmarkEnd w:id="7"/>
      <w:r w:rsidRPr="007106A4">
        <w:t>Elements and Performance Criteria Pre-Content</w:t>
      </w:r>
    </w:p>
    <w:tbl>
      <w:tblPr>
        <w:tblW w:w="0" w:type="auto"/>
        <w:tblLayout w:type="fixed"/>
        <w:tblCellMar>
          <w:left w:w="62" w:type="dxa"/>
          <w:right w:w="62" w:type="dxa"/>
        </w:tblCellMar>
        <w:tblLook w:val="0000"/>
      </w:tblPr>
      <w:tblGrid>
        <w:gridCol w:w="3060"/>
        <w:gridCol w:w="5580"/>
      </w:tblGrid>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
              <w:rPr>
                <w:lang w:val="en-NZ"/>
              </w:rPr>
            </w:pPr>
            <w:r w:rsidRPr="007106A4">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BodyText"/>
            </w:pPr>
            <w:r w:rsidRPr="007106A4">
              <w:t xml:space="preserve">Performance Criteria describe the required performance needed to demonstrate achievement of the element. Where </w:t>
            </w:r>
            <w:r w:rsidRPr="007106A4">
              <w:rPr>
                <w:rStyle w:val="BoldandItalics"/>
              </w:rPr>
              <w:t>bold italicised</w:t>
            </w:r>
            <w:r w:rsidRPr="007106A4">
              <w:t xml:space="preserve"> text is used, further information is detailed in the Range Stat</w:t>
            </w:r>
            <w:r w:rsidRPr="007106A4">
              <w:t>ement. Assessment of performance is to be consistent with the Evidence Guide.</w:t>
            </w:r>
          </w:p>
        </w:tc>
      </w:tr>
    </w:tbl>
    <w:p w:rsidR="00000000" w:rsidRPr="007106A4" w:rsidP="007106A4">
      <w:pPr>
        <w:pStyle w:val="BodyText"/>
      </w:pPr>
    </w:p>
    <w:p w:rsidR="00000000" w:rsidRPr="007106A4" w:rsidP="007106A4">
      <w:pPr>
        <w:pStyle w:val="AllowPageBreak"/>
      </w:pPr>
    </w:p>
    <w:p w:rsidR="00000000" w:rsidRPr="007106A4" w:rsidP="007106A4">
      <w:pPr>
        <w:pStyle w:val="Heading1"/>
      </w:pPr>
      <w:bookmarkStart w:id="8" w:name="O_476420"/>
      <w:bookmarkEnd w:id="8"/>
      <w:r w:rsidRPr="007106A4">
        <w:t>Elements and Performance Criteria</w:t>
      </w:r>
    </w:p>
    <w:tbl>
      <w:tblPr>
        <w:tblW w:w="0" w:type="auto"/>
        <w:tblLayout w:type="fixed"/>
        <w:tblCellMar>
          <w:left w:w="62" w:type="dxa"/>
          <w:right w:w="62" w:type="dxa"/>
        </w:tblCellMar>
        <w:tblLook w:val="0000"/>
      </w:tblPr>
      <w:tblGrid>
        <w:gridCol w:w="3060"/>
        <w:gridCol w:w="5580"/>
      </w:tblGrid>
      <w:tr w:rsidTr="00723AA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106A4" w:rsidP="007106A4">
            <w:pPr>
              <w:pStyle w:val="BodyText"/>
            </w:pPr>
            <w:r w:rsidRPr="007106A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106A4">
            <w:pPr>
              <w:pStyle w:val="BodyText"/>
              <w:rPr>
                <w:lang w:val="en-NZ"/>
              </w:rPr>
            </w:pPr>
            <w:r w:rsidRPr="007106A4">
              <w:rPr>
                <w:rStyle w:val="SpecialBold"/>
              </w:rPr>
              <w:t>PERFORMANCE CRITERIA</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List"/>
              <w:rPr>
                <w:lang w:val="en-NZ"/>
              </w:rPr>
            </w:pPr>
            <w:r w:rsidRPr="007106A4">
              <w:rPr>
                <w:rStyle w:val="SpecialBold"/>
              </w:rPr>
              <w:t>1.</w:t>
            </w:r>
            <w:r w:rsidRPr="007106A4">
              <w:rPr>
                <w:rStyle w:val="SpecialBold"/>
              </w:rPr>
              <w:tab/>
              <w:t>Prepare powercraft for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
            </w:pPr>
            <w:r w:rsidRPr="007106A4">
              <w:t>1.1</w:t>
            </w:r>
            <w:r w:rsidRPr="007106A4">
              <w:tab/>
            </w:r>
            <w:r w:rsidRPr="007106A4">
              <w:rPr>
                <w:rStyle w:val="BoldandItalics"/>
              </w:rPr>
              <w:t>Relevant logbooks</w:t>
            </w:r>
            <w:r w:rsidRPr="007106A4">
              <w:t xml:space="preserve"> are reviewed for previous </w:t>
            </w:r>
            <w:r w:rsidRPr="007106A4">
              <w:rPr>
                <w:rStyle w:val="BoldandItalics"/>
              </w:rPr>
              <w:t>operational feedback</w:t>
            </w:r>
            <w:r w:rsidRPr="007106A4">
              <w:t xml:space="preserve"> and pre-use information is completed as directed by operator in accordance with organisational requirements.</w:t>
            </w:r>
          </w:p>
          <w:p w:rsidR="00000000" w:rsidRPr="007106A4" w:rsidP="007106A4">
            <w:pPr>
              <w:pStyle w:val="List"/>
            </w:pPr>
            <w:r w:rsidRPr="007106A4">
              <w:t>1.2</w:t>
            </w:r>
            <w:r w:rsidRPr="007106A4">
              <w:tab/>
            </w:r>
            <w:r w:rsidRPr="007106A4">
              <w:rPr>
                <w:rStyle w:val="BoldandItalics"/>
              </w:rPr>
              <w:t>Pre</w:t>
            </w:r>
            <w:r w:rsidRPr="007106A4">
              <w:t>-</w:t>
            </w:r>
            <w:r w:rsidRPr="007106A4">
              <w:rPr>
                <w:rStyle w:val="BoldandItalics"/>
              </w:rPr>
              <w:t>launch checks</w:t>
            </w:r>
            <w:r w:rsidRPr="007106A4">
              <w:t xml:space="preserve"> to ensure operational readiness of craft and safety features are conducted at the direction of the opera</w:t>
            </w:r>
            <w:r w:rsidRPr="007106A4">
              <w:t xml:space="preserve">tor in accordance with manufacturer's guidelines. </w:t>
            </w:r>
          </w:p>
          <w:p w:rsidR="00000000" w:rsidRPr="007106A4" w:rsidP="007106A4">
            <w:pPr>
              <w:pStyle w:val="List"/>
            </w:pPr>
            <w:r w:rsidRPr="007106A4">
              <w:t>1.3</w:t>
            </w:r>
            <w:r w:rsidRPr="007106A4">
              <w:tab/>
              <w:t xml:space="preserve">Prelaunch operational checks of </w:t>
            </w:r>
            <w:r w:rsidRPr="007106A4">
              <w:rPr>
                <w:rStyle w:val="BoldandItalics"/>
              </w:rPr>
              <w:t>auxiliary equipment</w:t>
            </w:r>
            <w:r w:rsidRPr="007106A4">
              <w:t xml:space="preserve"> are completed and equipment is stowed.</w:t>
            </w:r>
          </w:p>
          <w:p w:rsidR="00000000" w:rsidP="007106A4">
            <w:pPr>
              <w:pStyle w:val="List"/>
              <w:rPr>
                <w:lang w:val="en-NZ"/>
              </w:rPr>
            </w:pPr>
            <w:r w:rsidRPr="007106A4">
              <w:t>1.4</w:t>
            </w:r>
            <w:r w:rsidRPr="007106A4">
              <w:tab/>
              <w:t>Personal protective equipment (PPE) is obtained, applied or stowed as required.</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List"/>
              <w:rPr>
                <w:lang w:val="en-NZ"/>
              </w:rPr>
            </w:pPr>
            <w:r w:rsidRPr="007106A4">
              <w:rPr>
                <w:rStyle w:val="SpecialBold"/>
              </w:rPr>
              <w:t>2.</w:t>
            </w:r>
            <w:r w:rsidRPr="007106A4">
              <w:rPr>
                <w:rStyle w:val="SpecialBold"/>
              </w:rPr>
              <w:tab/>
              <w:t>Assist operator to tra</w:t>
            </w:r>
            <w:r w:rsidRPr="007106A4">
              <w:rPr>
                <w:rStyle w:val="SpecialBold"/>
              </w:rPr>
              <w:t>nsport powercraft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
            </w:pPr>
            <w:r w:rsidRPr="007106A4">
              <w:t>2.1</w:t>
            </w:r>
            <w:r w:rsidRPr="007106A4">
              <w:tab/>
              <w:t xml:space="preserve">Safe manual handling techniques are used to assist operator to </w:t>
            </w:r>
            <w:r w:rsidRPr="007106A4">
              <w:rPr>
                <w:rStyle w:val="BoldandItalics"/>
              </w:rPr>
              <w:t>transport</w:t>
            </w:r>
            <w:r w:rsidRPr="007106A4">
              <w:t xml:space="preserve"> powercraft to launch site.</w:t>
            </w:r>
          </w:p>
          <w:p w:rsidR="00000000" w:rsidRPr="007106A4" w:rsidP="007106A4">
            <w:pPr>
              <w:pStyle w:val="List"/>
            </w:pPr>
            <w:r w:rsidRPr="007106A4">
              <w:t>2.2</w:t>
            </w:r>
            <w:r w:rsidRPr="007106A4">
              <w:tab/>
              <w:t>Operator is assisted to unload and position powercraft at water's edge.</w:t>
            </w:r>
          </w:p>
          <w:p w:rsidR="00000000" w:rsidP="007106A4">
            <w:pPr>
              <w:pStyle w:val="List"/>
              <w:rPr>
                <w:lang w:val="en-NZ"/>
              </w:rPr>
            </w:pPr>
            <w:r w:rsidRPr="007106A4">
              <w:t>2.3</w:t>
            </w:r>
            <w:r w:rsidRPr="007106A4">
              <w:tab/>
              <w:t>PPE is secured, checked and stored correctly in powerc</w:t>
            </w:r>
            <w:r w:rsidRPr="007106A4">
              <w:t>raft.</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List"/>
              <w:rPr>
                <w:lang w:val="en-NZ"/>
              </w:rPr>
            </w:pPr>
            <w:r w:rsidRPr="007106A4">
              <w:rPr>
                <w:rStyle w:val="SpecialBold"/>
              </w:rPr>
              <w:t>3.</w:t>
            </w:r>
            <w:r w:rsidRPr="007106A4">
              <w:rPr>
                <w:rStyle w:val="SpecialBold"/>
              </w:rPr>
              <w:tab/>
              <w:t>Launch and stabilise powercraft through surf aquatic environment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
            </w:pPr>
            <w:r w:rsidRPr="007106A4">
              <w:t>3.1</w:t>
            </w:r>
            <w:r w:rsidRPr="007106A4">
              <w:tab/>
              <w:t xml:space="preserve">Own level of competence is conveyed to operator in relation to </w:t>
            </w:r>
            <w:r w:rsidRPr="007106A4">
              <w:rPr>
                <w:rStyle w:val="BoldandItalics"/>
              </w:rPr>
              <w:t>surf</w:t>
            </w:r>
            <w:r w:rsidRPr="007106A4">
              <w:t>/</w:t>
            </w:r>
            <w:r w:rsidRPr="007106A4">
              <w:rPr>
                <w:rStyle w:val="BoldandItalics"/>
              </w:rPr>
              <w:t>aquatic environment conditions.</w:t>
            </w:r>
          </w:p>
          <w:p w:rsidR="00000000" w:rsidRPr="007106A4" w:rsidP="007106A4">
            <w:pPr>
              <w:pStyle w:val="List"/>
            </w:pPr>
            <w:r w:rsidRPr="007106A4">
              <w:t>3.2</w:t>
            </w:r>
            <w:r w:rsidRPr="007106A4">
              <w:tab/>
              <w:t>Powercraft is lifted and dragged into water as directed by operator.</w:t>
            </w:r>
          </w:p>
          <w:p w:rsidR="00000000" w:rsidRPr="007106A4" w:rsidP="007106A4">
            <w:pPr>
              <w:pStyle w:val="List"/>
            </w:pPr>
            <w:r w:rsidRPr="007106A4">
              <w:t>3.3</w:t>
            </w:r>
            <w:r w:rsidRPr="007106A4">
              <w:tab/>
            </w:r>
            <w:r w:rsidRPr="007106A4">
              <w:t>Powercraft is secured and positioned as required for surf/aquatic environment conditions.</w:t>
            </w:r>
          </w:p>
          <w:p w:rsidR="00000000" w:rsidRPr="007106A4" w:rsidP="007106A4">
            <w:pPr>
              <w:pStyle w:val="List"/>
            </w:pPr>
            <w:r w:rsidRPr="007106A4">
              <w:t>3.4</w:t>
            </w:r>
            <w:r w:rsidRPr="007106A4">
              <w:tab/>
              <w:t xml:space="preserve">Powercraft is boarded safely on operator command and a </w:t>
            </w:r>
            <w:r w:rsidRPr="007106A4">
              <w:rPr>
                <w:rStyle w:val="BoldandItalics"/>
              </w:rPr>
              <w:t>secure position</w:t>
            </w:r>
            <w:r w:rsidRPr="007106A4">
              <w:t xml:space="preserve"> is assumed.</w:t>
            </w:r>
          </w:p>
          <w:p w:rsidR="00000000" w:rsidRPr="007106A4" w:rsidP="007106A4">
            <w:pPr>
              <w:pStyle w:val="List"/>
            </w:pPr>
            <w:r w:rsidRPr="007106A4">
              <w:t>3.5</w:t>
            </w:r>
            <w:r w:rsidRPr="007106A4">
              <w:tab/>
            </w:r>
            <w:r w:rsidRPr="007106A4">
              <w:rPr>
                <w:rStyle w:val="BoldandItalics"/>
              </w:rPr>
              <w:t>Position in powercraft</w:t>
            </w:r>
            <w:r w:rsidRPr="007106A4">
              <w:t xml:space="preserve"> is changed at operator's direction to assist with ma</w:t>
            </w:r>
            <w:r w:rsidRPr="007106A4">
              <w:t>intaining trim and negotiating surf/aquatic environment conditions.</w:t>
            </w:r>
          </w:p>
          <w:p w:rsidR="00000000" w:rsidRPr="007106A4" w:rsidP="007106A4">
            <w:pPr>
              <w:pStyle w:val="List"/>
            </w:pPr>
            <w:r w:rsidRPr="007106A4">
              <w:t>3.6</w:t>
            </w:r>
            <w:r w:rsidRPr="007106A4">
              <w:tab/>
              <w:t xml:space="preserve">Lookout for </w:t>
            </w:r>
            <w:r w:rsidRPr="007106A4">
              <w:rPr>
                <w:rStyle w:val="BoldandItalics"/>
              </w:rPr>
              <w:t>hazards</w:t>
            </w:r>
            <w:r w:rsidRPr="007106A4">
              <w:t xml:space="preserve"> in surf/aquatic environment is maintained and information concerning objects in the water is communicated to operator.</w:t>
            </w:r>
          </w:p>
          <w:p w:rsidR="00000000" w:rsidP="007106A4">
            <w:pPr>
              <w:pStyle w:val="List"/>
              <w:rPr>
                <w:lang w:val="en-NZ"/>
              </w:rPr>
            </w:pPr>
            <w:r w:rsidRPr="007106A4">
              <w:t>3.7</w:t>
            </w:r>
            <w:r w:rsidRPr="007106A4">
              <w:tab/>
              <w:t xml:space="preserve">Assistance with beaching and stabilising </w:t>
            </w:r>
            <w:r w:rsidRPr="007106A4">
              <w:t>craft is provided on return to shore as directed by operator.</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List"/>
              <w:rPr>
                <w:lang w:val="en-NZ"/>
              </w:rPr>
            </w:pPr>
            <w:r w:rsidRPr="007106A4">
              <w:rPr>
                <w:rStyle w:val="SpecialBold"/>
              </w:rPr>
              <w:t>4.</w:t>
            </w:r>
            <w:r w:rsidRPr="007106A4">
              <w:rPr>
                <w:rStyle w:val="SpecialBold"/>
              </w:rPr>
              <w:tab/>
              <w:t>Participate in emergency drills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
            </w:pPr>
            <w:r w:rsidRPr="007106A4">
              <w:t>4.1</w:t>
            </w:r>
            <w:r w:rsidRPr="007106A4">
              <w:tab/>
            </w:r>
            <w:r w:rsidRPr="007106A4">
              <w:rPr>
                <w:rStyle w:val="BoldandItalics"/>
              </w:rPr>
              <w:t>Emergency procedures</w:t>
            </w:r>
            <w:r w:rsidRPr="007106A4">
              <w:t xml:space="preserve"> are implemented safely as directed by operator.</w:t>
            </w:r>
          </w:p>
          <w:p w:rsidR="00000000" w:rsidP="007106A4">
            <w:pPr>
              <w:pStyle w:val="List"/>
              <w:rPr>
                <w:lang w:val="en-NZ"/>
              </w:rPr>
            </w:pPr>
            <w:r w:rsidRPr="007106A4">
              <w:t>4.2</w:t>
            </w:r>
            <w:r w:rsidRPr="007106A4">
              <w:tab/>
              <w:t xml:space="preserve">Assistance is provided with safe </w:t>
            </w:r>
            <w:r w:rsidRPr="007106A4">
              <w:rPr>
                <w:rStyle w:val="BoldandItalics"/>
              </w:rPr>
              <w:t>manoeuvring of powercraft without operational mo</w:t>
            </w:r>
            <w:r w:rsidRPr="007106A4">
              <w:rPr>
                <w:rStyle w:val="BoldandItalics"/>
              </w:rPr>
              <w:t>tor.</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List"/>
              <w:rPr>
                <w:lang w:val="en-NZ"/>
              </w:rPr>
            </w:pPr>
            <w:r w:rsidRPr="007106A4">
              <w:rPr>
                <w:rStyle w:val="SpecialBold"/>
              </w:rPr>
              <w:t>5.</w:t>
            </w:r>
            <w:r w:rsidRPr="007106A4">
              <w:rPr>
                <w:rStyle w:val="SpecialBold"/>
              </w:rPr>
              <w:tab/>
              <w:t>Participate in rescue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
            </w:pPr>
            <w:r w:rsidRPr="007106A4">
              <w:t>5.1</w:t>
            </w:r>
            <w:r w:rsidRPr="007106A4">
              <w:tab/>
              <w:t xml:space="preserve">Casualty/object is retrieved using appropriate </w:t>
            </w:r>
            <w:r w:rsidRPr="007106A4">
              <w:rPr>
                <w:rStyle w:val="BoldandItalics"/>
              </w:rPr>
              <w:t>retrieval techniques</w:t>
            </w:r>
            <w:r w:rsidRPr="007106A4">
              <w:t xml:space="preserve"> as directed by operator.</w:t>
            </w:r>
          </w:p>
          <w:p w:rsidR="00000000" w:rsidRPr="007106A4" w:rsidP="007106A4">
            <w:pPr>
              <w:pStyle w:val="List"/>
            </w:pPr>
            <w:r w:rsidRPr="007106A4">
              <w:t>5.2</w:t>
            </w:r>
            <w:r w:rsidRPr="007106A4">
              <w:tab/>
            </w:r>
            <w:r w:rsidRPr="007106A4">
              <w:rPr>
                <w:rStyle w:val="BoldandItalics"/>
              </w:rPr>
              <w:t>Basic patient care</w:t>
            </w:r>
            <w:r w:rsidRPr="007106A4">
              <w:t xml:space="preserve"> of casualty is performed as required.</w:t>
            </w:r>
          </w:p>
          <w:p w:rsidR="00000000" w:rsidRPr="007106A4" w:rsidP="007106A4">
            <w:pPr>
              <w:pStyle w:val="List"/>
            </w:pPr>
            <w:r w:rsidRPr="007106A4">
              <w:t>5.3</w:t>
            </w:r>
            <w:r w:rsidRPr="007106A4">
              <w:tab/>
              <w:t>Casualty/object is secured for return to shore.</w:t>
            </w:r>
          </w:p>
          <w:p w:rsidR="00000000" w:rsidP="007106A4">
            <w:pPr>
              <w:pStyle w:val="List"/>
              <w:rPr>
                <w:lang w:val="en-NZ"/>
              </w:rPr>
            </w:pPr>
            <w:r w:rsidRPr="007106A4">
              <w:t>5.4</w:t>
            </w:r>
            <w:r w:rsidRPr="007106A4">
              <w:tab/>
              <w:t>Casualty li</w:t>
            </w:r>
            <w:r w:rsidRPr="007106A4">
              <w:t>ft/object is removed from powercraft as directed by operator.</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List"/>
              <w:rPr>
                <w:lang w:val="en-NZ"/>
              </w:rPr>
            </w:pPr>
            <w:r w:rsidRPr="007106A4">
              <w:rPr>
                <w:rStyle w:val="SpecialBold"/>
              </w:rPr>
              <w:t>6.</w:t>
            </w:r>
            <w:r w:rsidRPr="007106A4">
              <w:rPr>
                <w:rStyle w:val="SpecialBold"/>
              </w:rPr>
              <w:tab/>
              <w:t>Assist with powercraft recovery and restore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
            </w:pPr>
            <w:r w:rsidRPr="007106A4">
              <w:t>6.1</w:t>
            </w:r>
            <w:r w:rsidRPr="007106A4">
              <w:tab/>
              <w:t>Safe manual handling techniques are used to assist operator with transport of craft to storage.</w:t>
            </w:r>
          </w:p>
          <w:p w:rsidR="00000000" w:rsidRPr="007106A4" w:rsidP="007106A4">
            <w:pPr>
              <w:pStyle w:val="List"/>
            </w:pPr>
            <w:r w:rsidRPr="007106A4">
              <w:t>6.2</w:t>
            </w:r>
            <w:r w:rsidRPr="007106A4">
              <w:tab/>
            </w:r>
            <w:r w:rsidRPr="007106A4">
              <w:t>Powercraft is cleaned and stored in line with organisational procedures and as directed by operator.</w:t>
            </w:r>
          </w:p>
          <w:p w:rsidR="00000000" w:rsidRPr="007106A4" w:rsidP="007106A4">
            <w:pPr>
              <w:pStyle w:val="List"/>
            </w:pPr>
            <w:r w:rsidRPr="007106A4">
              <w:t>6.3</w:t>
            </w:r>
            <w:r w:rsidRPr="007106A4">
              <w:tab/>
              <w:t>Ancillary equipment is cleaned and restowed in accordance with organisational requirements and as directed by operator.</w:t>
            </w:r>
          </w:p>
          <w:p w:rsidR="00000000" w:rsidRPr="007106A4" w:rsidP="007106A4">
            <w:pPr>
              <w:pStyle w:val="List"/>
            </w:pPr>
            <w:r w:rsidRPr="007106A4">
              <w:t>6.4</w:t>
            </w:r>
            <w:r w:rsidRPr="007106A4">
              <w:tab/>
              <w:t>Operational documentation i</w:t>
            </w:r>
            <w:r w:rsidRPr="007106A4">
              <w:t>s completed as specified.</w:t>
            </w:r>
          </w:p>
        </w:tc>
      </w:tr>
    </w:tbl>
    <w:p w:rsidR="00000000" w:rsidRPr="007106A4" w:rsidP="007106A4">
      <w:pPr>
        <w:pStyle w:val="BodyText"/>
      </w:pPr>
    </w:p>
    <w:p w:rsidR="00000000" w:rsidRPr="007106A4" w:rsidP="007106A4">
      <w:pPr>
        <w:pStyle w:val="AllowPageBreak"/>
      </w:pPr>
    </w:p>
    <w:p w:rsidR="00000000" w:rsidRPr="007106A4" w:rsidP="007106A4">
      <w:pPr>
        <w:pStyle w:val="Heading1"/>
      </w:pPr>
      <w:bookmarkStart w:id="9" w:name="O_476412"/>
      <w:bookmarkEnd w:id="9"/>
      <w:r w:rsidRPr="007106A4">
        <w:t>Required Skills and Knowledge</w:t>
      </w:r>
    </w:p>
    <w:tbl>
      <w:tblPr>
        <w:tblW w:w="0" w:type="auto"/>
        <w:tblLayout w:type="fixed"/>
        <w:tblCellMar>
          <w:left w:w="62" w:type="dxa"/>
          <w:right w:w="62" w:type="dxa"/>
        </w:tblCellMar>
        <w:tblLook w:val="0000"/>
      </w:tblPr>
      <w:tblGrid>
        <w:gridCol w:w="8640"/>
      </w:tblGrid>
      <w:tr w:rsidTr="00723A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106A4">
            <w:pPr>
              <w:pStyle w:val="BodyText"/>
              <w:rPr>
                <w:lang w:val="en-NZ"/>
              </w:rPr>
            </w:pPr>
            <w:r w:rsidRPr="007106A4">
              <w:t>This describes the essential skills and knowledge and their level, required for this unit.</w:t>
            </w:r>
          </w:p>
        </w:tc>
      </w:tr>
      <w:tr w:rsidTr="00723A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106A4">
            <w:pPr>
              <w:pStyle w:val="BodyText"/>
              <w:rPr>
                <w:lang w:val="en-NZ"/>
              </w:rPr>
            </w:pPr>
            <w:r w:rsidRPr="007106A4">
              <w:rPr>
                <w:rStyle w:val="SpecialBold"/>
              </w:rPr>
              <w:t>Required Skills</w:t>
            </w:r>
          </w:p>
        </w:tc>
      </w:tr>
      <w:tr w:rsidTr="00723A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106A4" w:rsidP="007106A4">
            <w:pPr>
              <w:pStyle w:val="ListBullet"/>
            </w:pPr>
            <w:r w:rsidRPr="007106A4">
              <w:t>communicate effectively in the workplace</w:t>
            </w:r>
          </w:p>
          <w:p w:rsidR="00000000" w:rsidRPr="007106A4" w:rsidP="007106A4">
            <w:pPr>
              <w:pStyle w:val="ListBullet"/>
            </w:pPr>
            <w:r w:rsidRPr="007106A4">
              <w:t>complete required documentation</w:t>
            </w:r>
          </w:p>
          <w:p w:rsidR="00000000" w:rsidRPr="007106A4" w:rsidP="007106A4">
            <w:pPr>
              <w:pStyle w:val="ListBullet"/>
            </w:pPr>
            <w:r w:rsidRPr="007106A4">
              <w:t>constantly monitor hazards and apply safety principles</w:t>
            </w:r>
          </w:p>
          <w:p w:rsidR="00000000" w:rsidRPr="007106A4" w:rsidP="007106A4">
            <w:pPr>
              <w:pStyle w:val="ListBullet"/>
            </w:pPr>
            <w:r w:rsidRPr="007106A4">
              <w:t>crew boat confidently and safely</w:t>
            </w:r>
          </w:p>
          <w:p w:rsidR="00000000" w:rsidRPr="007106A4" w:rsidP="007106A4">
            <w:pPr>
              <w:pStyle w:val="ListBullet"/>
            </w:pPr>
            <w:r w:rsidRPr="007106A4">
              <w:t>rescue people and recover objects from the water</w:t>
            </w:r>
          </w:p>
          <w:p w:rsidR="00000000" w:rsidRPr="007106A4" w:rsidP="007106A4">
            <w:pPr>
              <w:pStyle w:val="ListBullet"/>
            </w:pPr>
            <w:r w:rsidRPr="007106A4">
              <w:t xml:space="preserve">safely handle casualty </w:t>
            </w:r>
          </w:p>
          <w:p w:rsidR="00000000" w:rsidRPr="007106A4" w:rsidP="007106A4">
            <w:pPr>
              <w:pStyle w:val="ListBullet"/>
            </w:pPr>
            <w:r w:rsidRPr="007106A4">
              <w:t xml:space="preserve">secure small boats using knots and lashings </w:t>
            </w:r>
          </w:p>
          <w:p w:rsidR="00000000" w:rsidRPr="007106A4" w:rsidP="007106A4">
            <w:pPr>
              <w:pStyle w:val="ListBullet"/>
            </w:pPr>
            <w:r w:rsidRPr="007106A4">
              <w:t>swim in the surf/a</w:t>
            </w:r>
            <w:r w:rsidRPr="007106A4">
              <w:t>quatic environment in moderate conditions</w:t>
            </w:r>
          </w:p>
          <w:p w:rsidR="00000000" w:rsidRPr="007106A4" w:rsidP="007106A4">
            <w:pPr>
              <w:pStyle w:val="ListBullet"/>
            </w:pPr>
            <w:r w:rsidRPr="007106A4">
              <w:t>use recognised signals</w:t>
            </w:r>
          </w:p>
          <w:p w:rsidR="00000000" w:rsidP="007106A4">
            <w:pPr>
              <w:pStyle w:val="ListBullet"/>
              <w:rPr>
                <w:lang w:val="en-NZ"/>
              </w:rPr>
            </w:pPr>
            <w:r w:rsidRPr="007106A4">
              <w:t>use rescue tubes</w:t>
            </w:r>
          </w:p>
        </w:tc>
      </w:tr>
      <w:tr w:rsidTr="00723A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106A4">
            <w:pPr>
              <w:pStyle w:val="BodyText"/>
              <w:rPr>
                <w:lang w:val="en-NZ"/>
              </w:rPr>
            </w:pPr>
            <w:r w:rsidRPr="007106A4">
              <w:rPr>
                <w:rStyle w:val="SpecialBold"/>
              </w:rPr>
              <w:t>Required Knowledge</w:t>
            </w:r>
          </w:p>
        </w:tc>
      </w:tr>
      <w:tr w:rsidTr="00723A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106A4" w:rsidP="007106A4">
            <w:pPr>
              <w:pStyle w:val="ListBullet"/>
            </w:pPr>
            <w:r w:rsidRPr="007106A4">
              <w:t>effects of wind, tide, swell and ocean floor on surf/aquatic environment conditions</w:t>
            </w:r>
          </w:p>
          <w:p w:rsidR="00000000" w:rsidRPr="007106A4" w:rsidP="007106A4">
            <w:pPr>
              <w:pStyle w:val="ListBullet"/>
            </w:pPr>
            <w:r w:rsidRPr="007106A4">
              <w:t>features and signs of rips, gutters, sweeps and currents</w:t>
            </w:r>
          </w:p>
          <w:p w:rsidR="00000000" w:rsidRPr="007106A4" w:rsidP="007106A4">
            <w:pPr>
              <w:pStyle w:val="ListBullet"/>
            </w:pPr>
            <w:r w:rsidRPr="007106A4">
              <w:t>local hazards and environmental threats</w:t>
            </w:r>
          </w:p>
          <w:p w:rsidR="00000000" w:rsidRPr="007106A4" w:rsidP="007106A4">
            <w:pPr>
              <w:pStyle w:val="ListBullet"/>
            </w:pPr>
            <w:r w:rsidRPr="007106A4">
              <w:t>local operating procedures and organisational standards</w:t>
            </w:r>
          </w:p>
          <w:p w:rsidR="00000000" w:rsidRPr="007106A4" w:rsidP="007106A4">
            <w:pPr>
              <w:pStyle w:val="ListBullet"/>
            </w:pPr>
            <w:r w:rsidRPr="007106A4">
              <w:t>organisational craft operating procedures</w:t>
            </w:r>
          </w:p>
          <w:p w:rsidR="00000000" w:rsidRPr="007106A4" w:rsidP="007106A4">
            <w:pPr>
              <w:pStyle w:val="ListBullet"/>
            </w:pPr>
            <w:r w:rsidRPr="007106A4">
              <w:t>organisational procedures for cleaning and discarding equipment in terms of environmental management and sustainabilit</w:t>
            </w:r>
            <w:r w:rsidRPr="007106A4">
              <w:t>y</w:t>
            </w:r>
          </w:p>
          <w:p w:rsidR="00000000" w:rsidRPr="007106A4" w:rsidP="007106A4">
            <w:pPr>
              <w:pStyle w:val="ListBullet"/>
            </w:pPr>
            <w:r w:rsidRPr="007106A4">
              <w:t>self-rescue techniques</w:t>
            </w:r>
          </w:p>
          <w:p w:rsidR="00000000" w:rsidRPr="007106A4" w:rsidP="007106A4">
            <w:pPr>
              <w:pStyle w:val="ListBullet"/>
            </w:pPr>
            <w:r w:rsidRPr="007106A4">
              <w:t>surf/aquatic environment awareness including beach safety zones</w:t>
            </w:r>
          </w:p>
          <w:p w:rsidR="00000000" w:rsidRPr="007106A4" w:rsidP="007106A4">
            <w:pPr>
              <w:pStyle w:val="ListBullet"/>
            </w:pPr>
            <w:r w:rsidRPr="007106A4">
              <w:t>surf/aquatic environment hazards</w:t>
            </w:r>
          </w:p>
          <w:p w:rsidR="00000000" w:rsidRPr="007106A4" w:rsidP="007106A4">
            <w:pPr>
              <w:pStyle w:val="ListBullet"/>
            </w:pPr>
            <w:r w:rsidRPr="007106A4">
              <w:t>surf/aquatic environment survival techniques</w:t>
            </w:r>
          </w:p>
          <w:p w:rsidR="00000000" w:rsidRPr="007106A4" w:rsidP="007106A4">
            <w:pPr>
              <w:pStyle w:val="ListBullet"/>
            </w:pPr>
            <w:r w:rsidRPr="007106A4">
              <w:t>types of waves and their characteristic features</w:t>
            </w:r>
          </w:p>
        </w:tc>
      </w:tr>
    </w:tbl>
    <w:p w:rsidR="00000000" w:rsidRPr="007106A4" w:rsidP="007106A4">
      <w:pPr>
        <w:pStyle w:val="BodyText"/>
      </w:pPr>
    </w:p>
    <w:p w:rsidR="00000000" w:rsidRPr="007106A4" w:rsidP="007106A4">
      <w:pPr>
        <w:pStyle w:val="AllowPageBreak"/>
      </w:pPr>
    </w:p>
    <w:p w:rsidR="00000000" w:rsidRPr="007106A4" w:rsidP="007106A4">
      <w:pPr>
        <w:pStyle w:val="Heading1"/>
      </w:pPr>
      <w:bookmarkStart w:id="10" w:name="O_476415"/>
      <w:bookmarkEnd w:id="10"/>
      <w:r w:rsidRPr="007106A4">
        <w:t>Evidence Guide</w:t>
      </w:r>
    </w:p>
    <w:tbl>
      <w:tblPr>
        <w:tblW w:w="0" w:type="auto"/>
        <w:tblLayout w:type="fixed"/>
        <w:tblCellMar>
          <w:left w:w="62" w:type="dxa"/>
          <w:right w:w="62" w:type="dxa"/>
        </w:tblCellMar>
        <w:tblLook w:val="0000"/>
      </w:tblPr>
      <w:tblGrid>
        <w:gridCol w:w="3060"/>
        <w:gridCol w:w="5580"/>
      </w:tblGrid>
      <w:tr w:rsidTr="00723AA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106A4">
            <w:pPr>
              <w:pStyle w:val="BodyText"/>
              <w:rPr>
                <w:lang w:val="en-NZ"/>
              </w:rPr>
            </w:pPr>
            <w:r w:rsidRPr="007106A4">
              <w:t>The evidence guide provides advice on assessment and must be read in conjunction with the Performance Criteria, Required Skills and Knowledge, the Range Statement and the Assessment Guidelines for this Training Package.</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
              <w:rPr>
                <w:lang w:val="en-NZ"/>
              </w:rPr>
            </w:pPr>
            <w:r w:rsidRPr="007106A4">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BodyText"/>
            </w:pPr>
            <w:r w:rsidRPr="007106A4">
              <w:t>Assessment must confirm the ability to:</w:t>
            </w:r>
          </w:p>
          <w:p w:rsidR="00000000" w:rsidRPr="007106A4" w:rsidP="007106A4">
            <w:pPr>
              <w:pStyle w:val="ListBullet"/>
            </w:pPr>
            <w:r w:rsidRPr="007106A4">
              <w:t>perform a rescue</w:t>
            </w:r>
          </w:p>
          <w:p w:rsidR="00000000" w:rsidRPr="007106A4" w:rsidP="007106A4">
            <w:pPr>
              <w:pStyle w:val="ListBullet"/>
            </w:pPr>
            <w:r w:rsidRPr="007106A4">
              <w:t>safely load and manoeuvre a vessel</w:t>
            </w:r>
          </w:p>
          <w:p w:rsidR="00000000" w:rsidRPr="007106A4" w:rsidP="007106A4">
            <w:pPr>
              <w:pStyle w:val="BodyText"/>
            </w:pPr>
            <w:r w:rsidRPr="007106A4">
              <w:rPr>
                <w:rStyle w:val="SpecialBold"/>
              </w:rPr>
              <w:t>Consistency in performance</w:t>
            </w:r>
          </w:p>
          <w:p w:rsidR="00000000" w:rsidP="007106A4">
            <w:pPr>
              <w:pStyle w:val="BodyText"/>
              <w:rPr>
                <w:lang w:val="en-NZ"/>
              </w:rPr>
            </w:pPr>
            <w:r w:rsidRPr="007106A4">
              <w:t xml:space="preserve">Competency should be demonstrated over one </w:t>
            </w:r>
            <w:r w:rsidRPr="007106A4">
              <w:t xml:space="preserve">or more exercises, scenarios or incidents to develop confident boat crewing. </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106A4" w:rsidP="007106A4">
            <w:pPr>
              <w:pStyle w:val="BodyText"/>
            </w:pPr>
            <w:r w:rsidRPr="007106A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BodyText"/>
            </w:pPr>
            <w:r w:rsidRPr="007106A4">
              <w:rPr>
                <w:rStyle w:val="SpecialBold"/>
              </w:rPr>
              <w:t>Context of assessment</w:t>
            </w:r>
          </w:p>
          <w:p w:rsidR="00000000" w:rsidRPr="007106A4" w:rsidP="007106A4">
            <w:pPr>
              <w:pStyle w:val="BodyText"/>
            </w:pPr>
            <w:r w:rsidRPr="007106A4">
              <w:t>Competency should be assessed by completing rescue boat operations, exercises or scenarios.</w:t>
            </w:r>
          </w:p>
          <w:p w:rsidR="00000000" w:rsidRPr="007106A4" w:rsidP="007106A4">
            <w:pPr>
              <w:pStyle w:val="BodyText"/>
            </w:pPr>
            <w:r w:rsidRPr="007106A4">
              <w:t>Exercises, simulations, or a series of tasks is required to demonstrate competence in this unit. This may involve setting scenarios to be completed by a rescue boat crew.</w:t>
            </w:r>
          </w:p>
          <w:p w:rsidR="00000000" w:rsidRPr="007106A4" w:rsidP="007106A4">
            <w:pPr>
              <w:pStyle w:val="BodyText"/>
            </w:pPr>
            <w:r w:rsidRPr="007106A4">
              <w:t>Evidence may be supplemented by questioning during and after an exercise, scenario or</w:t>
            </w:r>
            <w:r w:rsidRPr="007106A4">
              <w:t xml:space="preserve"> incident, hypothetical questioning and written or oral descriptions, or discussions or feedback during a debriefing.</w:t>
            </w:r>
          </w:p>
          <w:p w:rsidR="00000000" w:rsidRPr="007106A4" w:rsidP="007106A4">
            <w:pPr>
              <w:pStyle w:val="BodyText"/>
            </w:pPr>
            <w:r w:rsidRPr="007106A4">
              <w:rPr>
                <w:rStyle w:val="SpecialBold"/>
              </w:rPr>
              <w:t>Specific resources for assessment</w:t>
            </w:r>
          </w:p>
          <w:p w:rsidR="00000000" w:rsidRPr="007106A4" w:rsidP="007106A4">
            <w:pPr>
              <w:pStyle w:val="BodyText"/>
            </w:pPr>
            <w:r w:rsidRPr="007106A4">
              <w:t>Access is required to:</w:t>
            </w:r>
          </w:p>
          <w:p w:rsidR="00000000" w:rsidRPr="007106A4" w:rsidP="007106A4">
            <w:pPr>
              <w:pStyle w:val="ListBullet"/>
            </w:pPr>
            <w:r w:rsidRPr="007106A4">
              <w:t>equipment used in rescue boat operations</w:t>
            </w:r>
          </w:p>
          <w:p w:rsidR="00000000" w:rsidRPr="007106A4" w:rsidP="007106A4">
            <w:pPr>
              <w:pStyle w:val="ListBullet"/>
            </w:pPr>
            <w:r w:rsidRPr="007106A4">
              <w:t>open water</w:t>
            </w:r>
          </w:p>
          <w:p w:rsidR="00000000" w:rsidP="007106A4">
            <w:pPr>
              <w:pStyle w:val="ListBullet"/>
              <w:rPr>
                <w:lang w:val="en-NZ"/>
              </w:rPr>
            </w:pPr>
            <w:r w:rsidRPr="007106A4">
              <w:t>range of challenging surf/aq</w:t>
            </w:r>
            <w:r w:rsidRPr="007106A4">
              <w:t>uatic environment conditions relevant to the area of operations</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
              <w:rPr>
                <w:lang w:val="en-NZ"/>
              </w:rPr>
            </w:pPr>
            <w:r w:rsidRPr="007106A4">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BodyText"/>
            </w:pPr>
            <w:r w:rsidRPr="007106A4">
              <w:t xml:space="preserve">In a public safety environment assessment is usually conducted via direct observation in a training environment or in the workplace via </w:t>
            </w:r>
            <w:r w:rsidRPr="007106A4">
              <w:t>subject matter supervision and/or mentoring, which is typically recorded in a competency workbook.</w:t>
            </w:r>
          </w:p>
          <w:p w:rsidR="00000000" w:rsidRPr="007106A4" w:rsidP="007106A4">
            <w:pPr>
              <w:pStyle w:val="BodyText"/>
            </w:pPr>
            <w:r w:rsidRPr="007106A4">
              <w:t>Assessment is completed using appropriately qualified assessors who select the most appropriate method of assessment.</w:t>
            </w:r>
          </w:p>
          <w:p w:rsidR="00000000" w:rsidRPr="007106A4" w:rsidP="007106A4">
            <w:pPr>
              <w:pStyle w:val="BodyText"/>
            </w:pPr>
            <w:r w:rsidRPr="007106A4">
              <w:t xml:space="preserve">Assessment may occur in an operational </w:t>
            </w:r>
            <w:r w:rsidRPr="007106A4">
              <w:t>environment or in an industry-approved simulated work environment. Forms of assessment that are typically used include:</w:t>
            </w:r>
          </w:p>
          <w:p w:rsidR="00000000" w:rsidRPr="007106A4" w:rsidP="007106A4">
            <w:pPr>
              <w:pStyle w:val="ListBullet"/>
            </w:pPr>
            <w:r w:rsidRPr="007106A4">
              <w:t>direct observation</w:t>
            </w:r>
          </w:p>
          <w:p w:rsidR="00000000" w:rsidRPr="007106A4" w:rsidP="007106A4">
            <w:pPr>
              <w:pStyle w:val="ListBullet"/>
            </w:pPr>
            <w:r w:rsidRPr="007106A4">
              <w:t>interviewing the candidate</w:t>
            </w:r>
          </w:p>
          <w:p w:rsidR="00000000" w:rsidRPr="007106A4" w:rsidP="007106A4">
            <w:pPr>
              <w:pStyle w:val="ListBullet"/>
            </w:pPr>
            <w:r w:rsidRPr="007106A4">
              <w:t>journals and workplace documentation</w:t>
            </w:r>
          </w:p>
          <w:p w:rsidR="00000000" w:rsidRPr="007106A4" w:rsidP="007106A4">
            <w:pPr>
              <w:pStyle w:val="ListBullet"/>
            </w:pPr>
            <w:r w:rsidRPr="007106A4">
              <w:t>third party reports from supervisors</w:t>
            </w:r>
          </w:p>
          <w:p w:rsidR="00000000" w:rsidRPr="007106A4" w:rsidP="007106A4">
            <w:pPr>
              <w:pStyle w:val="ListBullet"/>
            </w:pPr>
            <w:r w:rsidRPr="007106A4">
              <w:t>written or oral</w:t>
            </w:r>
            <w:r w:rsidRPr="007106A4">
              <w:t xml:space="preserve"> questions</w:t>
            </w:r>
          </w:p>
        </w:tc>
      </w:tr>
    </w:tbl>
    <w:p w:rsidR="00000000" w:rsidRPr="007106A4" w:rsidP="007106A4">
      <w:pPr>
        <w:pStyle w:val="BodyText"/>
      </w:pPr>
    </w:p>
    <w:p w:rsidR="00000000" w:rsidRPr="007106A4" w:rsidP="007106A4">
      <w:pPr>
        <w:pStyle w:val="AllowPageBreak"/>
      </w:pPr>
    </w:p>
    <w:p w:rsidR="00000000" w:rsidRPr="007106A4" w:rsidP="007106A4">
      <w:pPr>
        <w:pStyle w:val="Heading1"/>
      </w:pPr>
      <w:bookmarkStart w:id="11" w:name="O_476416"/>
      <w:bookmarkEnd w:id="11"/>
      <w:r w:rsidRPr="007106A4">
        <w:t>Range Statement</w:t>
      </w:r>
    </w:p>
    <w:tbl>
      <w:tblPr>
        <w:tblW w:w="0" w:type="auto"/>
        <w:tblLayout w:type="fixed"/>
        <w:tblCellMar>
          <w:left w:w="62" w:type="dxa"/>
          <w:right w:w="62" w:type="dxa"/>
        </w:tblCellMar>
        <w:tblLook w:val="0000"/>
      </w:tblPr>
      <w:tblGrid>
        <w:gridCol w:w="3060"/>
        <w:gridCol w:w="5580"/>
      </w:tblGrid>
      <w:tr w:rsidTr="00723AA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106A4">
            <w:pPr>
              <w:pStyle w:val="BodyText"/>
              <w:rPr>
                <w:lang w:val="en-NZ"/>
              </w:rPr>
            </w:pPr>
            <w:r w:rsidRPr="007106A4">
              <w:t xml:space="preserve">The Range Statement relates to the Unit of Competency as a whole. It allows for different work environments and situations that may affect performance. </w:t>
            </w:r>
            <w:r w:rsidRPr="007106A4">
              <w:rPr>
                <w:rStyle w:val="BoldandItalics"/>
              </w:rPr>
              <w:t>Bold italicised</w:t>
            </w:r>
            <w:r w:rsidRPr="007106A4">
              <w:t xml:space="preserve"> wording in the Performance Criteria is detailed below.</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Relevant logbooks</w:t>
            </w:r>
            <w:r w:rsidRPr="007106A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Equipment service logs</w:t>
            </w:r>
          </w:p>
          <w:p w:rsidR="00000000" w:rsidRPr="007106A4" w:rsidP="007106A4">
            <w:pPr>
              <w:pStyle w:val="ListBullet"/>
            </w:pPr>
            <w:r w:rsidRPr="007106A4">
              <w:t>Patrol/service logs</w:t>
            </w:r>
          </w:p>
          <w:p w:rsidR="00000000" w:rsidP="007106A4">
            <w:pPr>
              <w:pStyle w:val="ListBullet"/>
              <w:rPr>
                <w:lang w:val="en-NZ"/>
              </w:rPr>
            </w:pPr>
            <w:r w:rsidRPr="007106A4">
              <w:t>Powercraft operations logs</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Operational feedback</w:t>
            </w:r>
            <w:r w:rsidRPr="007106A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Equipment damage</w:t>
            </w:r>
          </w:p>
          <w:p w:rsidR="00000000" w:rsidRPr="007106A4" w:rsidP="007106A4">
            <w:pPr>
              <w:pStyle w:val="ListBullet"/>
            </w:pPr>
            <w:r w:rsidRPr="007106A4">
              <w:t>New or variations to hazards in the local environment</w:t>
            </w:r>
          </w:p>
          <w:p w:rsidR="00000000" w:rsidP="007106A4">
            <w:pPr>
              <w:pStyle w:val="ListBullet"/>
              <w:rPr>
                <w:lang w:val="en-NZ"/>
              </w:rPr>
            </w:pPr>
            <w:r w:rsidRPr="007106A4">
              <w:t>Operational readiness of equipment</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Pre-launch checks</w:t>
            </w:r>
            <w:r w:rsidRPr="007106A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Checking handles and footstraps are secure</w:t>
            </w:r>
          </w:p>
          <w:p w:rsidR="00000000" w:rsidRPr="007106A4" w:rsidP="007106A4">
            <w:pPr>
              <w:pStyle w:val="ListBullet"/>
            </w:pPr>
            <w:r w:rsidRPr="007106A4">
              <w:t>Checking pressure of inflatable pontoons</w:t>
            </w:r>
          </w:p>
          <w:p w:rsidR="00000000" w:rsidRPr="007106A4" w:rsidP="007106A4">
            <w:pPr>
              <w:pStyle w:val="ListBullet"/>
            </w:pPr>
            <w:r w:rsidRPr="007106A4">
              <w:t>Ensuring no sharp areas</w:t>
            </w:r>
          </w:p>
          <w:p w:rsidR="00000000" w:rsidP="007106A4">
            <w:pPr>
              <w:pStyle w:val="ListBullet"/>
              <w:rPr>
                <w:lang w:val="en-NZ"/>
              </w:rPr>
            </w:pPr>
            <w:r w:rsidRPr="007106A4">
              <w:t>Ensuring no wear</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Auxiliar</w:t>
            </w:r>
            <w:r w:rsidRPr="007106A4">
              <w:rPr>
                <w:rStyle w:val="BoldandItalics"/>
              </w:rPr>
              <w:t xml:space="preserve">y equipment </w:t>
            </w:r>
            <w:r w:rsidRPr="007106A4">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Knife</w:t>
            </w:r>
          </w:p>
          <w:p w:rsidR="00000000" w:rsidRPr="007106A4" w:rsidP="007106A4">
            <w:pPr>
              <w:pStyle w:val="ListBullet"/>
            </w:pPr>
            <w:r w:rsidRPr="007106A4">
              <w:t>Paddles</w:t>
            </w:r>
          </w:p>
          <w:p w:rsidR="00000000" w:rsidRPr="007106A4" w:rsidP="007106A4">
            <w:pPr>
              <w:pStyle w:val="ListBullet"/>
            </w:pPr>
            <w:r w:rsidRPr="007106A4">
              <w:t>Rescue tube</w:t>
            </w:r>
          </w:p>
          <w:p w:rsidR="00000000" w:rsidRPr="007106A4" w:rsidP="007106A4">
            <w:pPr>
              <w:pStyle w:val="ListBullet"/>
            </w:pPr>
            <w:r w:rsidRPr="007106A4">
              <w:t>Tow rope</w:t>
            </w:r>
          </w:p>
          <w:p w:rsidR="00000000" w:rsidP="007106A4">
            <w:pPr>
              <w:pStyle w:val="ListBullet"/>
              <w:rPr>
                <w:lang w:val="en-NZ"/>
              </w:rPr>
            </w:pPr>
            <w:r w:rsidRPr="007106A4">
              <w:t>Whistle</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 xml:space="preserve">Transport </w:t>
            </w:r>
            <w:r w:rsidRPr="007106A4">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Carrying craft</w:t>
            </w:r>
          </w:p>
          <w:p w:rsidR="00000000" w:rsidRPr="007106A4" w:rsidP="007106A4">
            <w:pPr>
              <w:pStyle w:val="ListBullet"/>
            </w:pPr>
            <w:r w:rsidRPr="007106A4">
              <w:t>Moving on a beach trolley</w:t>
            </w:r>
          </w:p>
          <w:p w:rsidR="00000000" w:rsidP="007106A4">
            <w:pPr>
              <w:pStyle w:val="ListBullet"/>
              <w:rPr>
                <w:lang w:val="en-NZ"/>
              </w:rPr>
            </w:pPr>
            <w:r w:rsidRPr="007106A4">
              <w:t>Towing with an ATV or 4WD</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Surf/aquatic environment conditions</w:t>
            </w:r>
            <w:r w:rsidRPr="007106A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Calm water</w:t>
            </w:r>
          </w:p>
          <w:p w:rsidR="00000000" w:rsidRPr="007106A4" w:rsidP="007106A4">
            <w:pPr>
              <w:pStyle w:val="ListBullet"/>
            </w:pPr>
            <w:r w:rsidRPr="007106A4">
              <w:t xml:space="preserve">Choppy </w:t>
            </w:r>
          </w:p>
          <w:p w:rsidR="00000000" w:rsidRPr="007106A4" w:rsidP="007106A4">
            <w:pPr>
              <w:pStyle w:val="ListBullet"/>
            </w:pPr>
            <w:r w:rsidRPr="007106A4">
              <w:t>Large surf/aquatic environment</w:t>
            </w:r>
          </w:p>
          <w:p w:rsidR="00000000" w:rsidRPr="007106A4" w:rsidP="007106A4">
            <w:pPr>
              <w:pStyle w:val="ListBullet"/>
            </w:pPr>
            <w:r w:rsidRPr="007106A4">
              <w:t>Plunging shorebreak</w:t>
            </w:r>
          </w:p>
          <w:p w:rsidR="00000000" w:rsidP="007106A4">
            <w:pPr>
              <w:pStyle w:val="ListBullet"/>
              <w:rPr>
                <w:lang w:val="en-NZ"/>
              </w:rPr>
            </w:pPr>
            <w:r w:rsidRPr="007106A4">
              <w:t>Small surf/aquatic environment</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Secure position</w:t>
            </w:r>
            <w:r w:rsidRPr="007106A4">
              <w:t xml:space="preserve">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P="007106A4">
            <w:pPr>
              <w:pStyle w:val="ListBullet"/>
              <w:rPr>
                <w:lang w:val="en-NZ"/>
              </w:rPr>
            </w:pPr>
            <w:r w:rsidRPr="007106A4">
              <w:t>Grasping appropriate handles and placing feet in footstraps as required</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Position in powercraft</w:t>
            </w:r>
            <w:r w:rsidRPr="007106A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Crouching, standing when negotiating</w:t>
            </w:r>
            <w:r w:rsidRPr="007106A4">
              <w:t xml:space="preserve"> green or broken waves</w:t>
            </w:r>
          </w:p>
          <w:p w:rsidR="00000000" w:rsidRPr="007106A4" w:rsidP="007106A4">
            <w:pPr>
              <w:pStyle w:val="ListBullet"/>
            </w:pPr>
            <w:r w:rsidRPr="007106A4">
              <w:t>Laying on bow to avoid capsize</w:t>
            </w:r>
          </w:p>
          <w:p w:rsidR="00000000" w:rsidRPr="007106A4" w:rsidP="007106A4">
            <w:pPr>
              <w:pStyle w:val="ListBullet"/>
            </w:pPr>
            <w:r w:rsidRPr="007106A4">
              <w:t xml:space="preserve">Leaning in or out of craft to assist with turning </w:t>
            </w:r>
          </w:p>
          <w:p w:rsidR="00000000" w:rsidRPr="007106A4" w:rsidP="007106A4">
            <w:pPr>
              <w:pStyle w:val="ListBullet"/>
            </w:pPr>
            <w:r w:rsidRPr="007106A4">
              <w:t>Sliding back in craft when negotiating waves on return to shore</w:t>
            </w:r>
          </w:p>
          <w:p w:rsidR="00000000" w:rsidP="007106A4">
            <w:pPr>
              <w:pStyle w:val="ListBullet"/>
              <w:rPr>
                <w:lang w:val="en-NZ"/>
              </w:rPr>
            </w:pPr>
            <w:r w:rsidRPr="007106A4">
              <w:t>Standard sitting position</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 xml:space="preserve">Hazards </w:t>
            </w:r>
            <w:r w:rsidRPr="007106A4">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Adverse weather</w:t>
            </w:r>
          </w:p>
          <w:p w:rsidR="00000000" w:rsidRPr="007106A4" w:rsidP="007106A4">
            <w:pPr>
              <w:pStyle w:val="ListBullet"/>
            </w:pPr>
            <w:r w:rsidRPr="007106A4">
              <w:t>Choppy water surface condition</w:t>
            </w:r>
          </w:p>
          <w:p w:rsidR="00000000" w:rsidRPr="007106A4" w:rsidP="007106A4">
            <w:pPr>
              <w:pStyle w:val="ListBullet"/>
            </w:pPr>
            <w:r w:rsidRPr="007106A4">
              <w:t>Large surf/aquatic environment</w:t>
            </w:r>
          </w:p>
          <w:p w:rsidR="00000000" w:rsidRPr="007106A4" w:rsidP="007106A4">
            <w:pPr>
              <w:pStyle w:val="ListBullet"/>
            </w:pPr>
            <w:r w:rsidRPr="007106A4">
              <w:t>Marine creature</w:t>
            </w:r>
          </w:p>
          <w:p w:rsidR="00000000" w:rsidRPr="007106A4" w:rsidP="007106A4">
            <w:pPr>
              <w:pStyle w:val="ListBullet"/>
            </w:pPr>
            <w:r w:rsidRPr="007106A4">
              <w:t>People swimming</w:t>
            </w:r>
          </w:p>
          <w:p w:rsidR="00000000" w:rsidRPr="007106A4" w:rsidP="007106A4">
            <w:pPr>
              <w:pStyle w:val="ListBullet"/>
            </w:pPr>
            <w:r w:rsidRPr="007106A4">
              <w:t>Rocks</w:t>
            </w:r>
          </w:p>
          <w:p w:rsidR="00000000" w:rsidP="007106A4">
            <w:pPr>
              <w:pStyle w:val="ListBullet"/>
              <w:rPr>
                <w:lang w:val="en-NZ"/>
              </w:rPr>
            </w:pPr>
            <w:r w:rsidRPr="007106A4">
              <w:t>Seaweed</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Emergency procedures</w:t>
            </w:r>
            <w:r w:rsidRPr="007106A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Abandoning powercraft drill</w:t>
            </w:r>
          </w:p>
          <w:p w:rsidR="00000000" w:rsidRPr="007106A4" w:rsidP="007106A4">
            <w:pPr>
              <w:pStyle w:val="ListBullet"/>
            </w:pPr>
            <w:r w:rsidRPr="007106A4">
              <w:t xml:space="preserve">Acting as an outrigger in the event of motor failure in the surf/aquatic environment zone </w:t>
            </w:r>
          </w:p>
          <w:p w:rsidR="00000000" w:rsidRPr="007106A4" w:rsidP="007106A4">
            <w:pPr>
              <w:pStyle w:val="ListBullet"/>
            </w:pPr>
            <w:r w:rsidRPr="007106A4">
              <w:t>Fire on board powercraft drill</w:t>
            </w:r>
          </w:p>
          <w:p w:rsidR="00000000" w:rsidP="007106A4">
            <w:pPr>
              <w:pStyle w:val="ListBullet"/>
              <w:rPr>
                <w:lang w:val="en-NZ"/>
              </w:rPr>
            </w:pPr>
            <w:r w:rsidRPr="007106A4">
              <w:t>Powercraft capsize drill</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 xml:space="preserve">Manoeuvring of powercraft without operational motor </w:t>
            </w:r>
            <w:r w:rsidRPr="007106A4">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Holding onto ropes while in the water to s</w:t>
            </w:r>
            <w:r w:rsidRPr="007106A4">
              <w:t xml:space="preserve">tabilise the craft and to avoid capsize </w:t>
            </w:r>
          </w:p>
          <w:p w:rsidR="00000000" w:rsidRPr="007106A4" w:rsidP="007106A4">
            <w:pPr>
              <w:pStyle w:val="ListBullet"/>
            </w:pPr>
            <w:r w:rsidRPr="007106A4">
              <w:t>Surfing the powercraft to shore with operator and crew acting as outriggers</w:t>
            </w:r>
          </w:p>
          <w:p w:rsidR="00000000" w:rsidRPr="007106A4" w:rsidP="007106A4">
            <w:pPr>
              <w:pStyle w:val="ListBullet"/>
            </w:pPr>
            <w:r w:rsidRPr="007106A4">
              <w:t>Swimming and repositioning the craft</w:t>
            </w:r>
          </w:p>
          <w:p w:rsidR="00000000" w:rsidP="007106A4">
            <w:pPr>
              <w:pStyle w:val="ListBullet"/>
              <w:rPr>
                <w:lang w:val="en-NZ"/>
              </w:rPr>
            </w:pPr>
            <w:r w:rsidRPr="007106A4">
              <w:t>Using paddles</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Retrieval techniques</w:t>
            </w:r>
            <w:r w:rsidRPr="007106A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 xml:space="preserve">Leaving </w:t>
            </w:r>
            <w:r w:rsidRPr="007106A4">
              <w:t>the powercraft for a swimming rescue with a rescue tube</w:t>
            </w:r>
          </w:p>
          <w:p w:rsidR="00000000" w:rsidP="007106A4">
            <w:pPr>
              <w:pStyle w:val="ListBullet"/>
              <w:rPr>
                <w:lang w:val="en-NZ"/>
              </w:rPr>
            </w:pPr>
            <w:r w:rsidRPr="007106A4">
              <w:t>Reaching over the edge of the craft to haul casualty/object on board</w:t>
            </w:r>
          </w:p>
        </w:tc>
      </w:tr>
      <w:tr w:rsidTr="00723A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106A4">
            <w:pPr>
              <w:pStyle w:val="BodyTextRight"/>
              <w:rPr>
                <w:lang w:val="en-NZ"/>
              </w:rPr>
            </w:pPr>
            <w:r w:rsidRPr="007106A4">
              <w:rPr>
                <w:rStyle w:val="BoldandItalics"/>
              </w:rPr>
              <w:t>Basic patient care</w:t>
            </w:r>
            <w:r w:rsidRPr="007106A4">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106A4" w:rsidP="007106A4">
            <w:pPr>
              <w:pStyle w:val="ListBullet"/>
            </w:pPr>
            <w:r w:rsidRPr="007106A4">
              <w:t>Maintaining open airway</w:t>
            </w:r>
          </w:p>
          <w:p w:rsidR="00000000" w:rsidRPr="007106A4" w:rsidP="007106A4">
            <w:pPr>
              <w:pStyle w:val="ListBullet"/>
            </w:pPr>
            <w:r w:rsidRPr="007106A4">
              <w:t>Reassuring the patient</w:t>
            </w:r>
          </w:p>
          <w:p w:rsidR="00000000" w:rsidRPr="007106A4" w:rsidP="007106A4">
            <w:pPr>
              <w:pStyle w:val="ListBullet"/>
            </w:pPr>
            <w:r w:rsidRPr="007106A4">
              <w:t xml:space="preserve">Supporting the patient on return to shore </w:t>
            </w:r>
          </w:p>
        </w:tc>
      </w:tr>
    </w:tbl>
    <w:p w:rsidR="00000000" w:rsidRPr="007106A4" w:rsidP="007106A4">
      <w:pPr>
        <w:pStyle w:val="BodyText"/>
      </w:pPr>
    </w:p>
    <w:p w:rsidR="00000000" w:rsidRPr="007106A4" w:rsidP="007106A4">
      <w:pPr>
        <w:pStyle w:val="AllowPageBreak"/>
      </w:pPr>
    </w:p>
    <w:p w:rsidR="00000000" w:rsidRPr="007106A4" w:rsidP="007106A4">
      <w:pPr>
        <w:pStyle w:val="Heading1"/>
      </w:pPr>
      <w:bookmarkStart w:id="12" w:name="O_476411"/>
      <w:bookmarkEnd w:id="12"/>
      <w:r w:rsidRPr="007106A4">
        <w:t>Unit Sector(s)</w:t>
      </w:r>
    </w:p>
    <w:p w:rsidR="00000000" w:rsidRPr="007106A4" w:rsidP="007106A4">
      <w:pPr>
        <w:pStyle w:val="BodyText"/>
      </w:pPr>
      <w:r w:rsidRPr="007106A4">
        <w:t>Not applicable.</w:t>
      </w:r>
    </w:p>
    <w:p w:rsidR="00000000" w:rsidRPr="007106A4" w:rsidP="007106A4"/>
    <w:sectPr w:rsidSect="007106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3AA3" w:rsidP="00723A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AA3" w:rsidP="007106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3AA3" w:rsidP="007106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23AA3" w:rsidP="007106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A4" w:rsidRPr="00723AA3" w:rsidP="00723A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6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AA3" w:rsidRPr="002D2AF8" w:rsidP="007106A4">
    <w:pPr>
      <w:pStyle w:val="Header"/>
      <w:framePr w:wrap="around"/>
    </w:pPr>
    <w:r>
      <w:fldChar w:fldCharType="begin"/>
    </w:r>
    <w:r>
      <w:instrText xml:space="preserve"> TITLE   \* MERGEFORMAT </w:instrText>
    </w:r>
    <w:r>
      <w:fldChar w:fldCharType="separate"/>
    </w:r>
    <w:r>
      <w:t>PUASAR015A Crew small powercraft in a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723AA3" w:rsidP="007106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767F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90A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6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06A4"/>
    <w:pPr>
      <w:spacing w:before="360" w:after="60"/>
      <w:outlineLvl w:val="0"/>
    </w:pPr>
    <w:rPr>
      <w:sz w:val="32"/>
    </w:rPr>
  </w:style>
  <w:style w:type="paragraph" w:styleId="Heading2">
    <w:name w:val="heading 2"/>
    <w:basedOn w:val="HeadingBase"/>
    <w:next w:val="BodyText"/>
    <w:link w:val="Heading2Char"/>
    <w:qFormat/>
    <w:rsid w:val="007106A4"/>
    <w:pPr>
      <w:keepLines/>
      <w:spacing w:before="240" w:after="120"/>
      <w:outlineLvl w:val="1"/>
    </w:pPr>
    <w:rPr>
      <w:sz w:val="28"/>
      <w:szCs w:val="40"/>
    </w:rPr>
  </w:style>
  <w:style w:type="paragraph" w:styleId="Heading3">
    <w:name w:val="heading 3"/>
    <w:basedOn w:val="HeadingBase"/>
    <w:next w:val="BodyText"/>
    <w:link w:val="Heading3Char"/>
    <w:qFormat/>
    <w:rsid w:val="007106A4"/>
    <w:pPr>
      <w:spacing w:before="180" w:after="120"/>
      <w:outlineLvl w:val="2"/>
    </w:pPr>
    <w:rPr>
      <w:spacing w:val="-10"/>
      <w:kern w:val="32"/>
    </w:rPr>
  </w:style>
  <w:style w:type="paragraph" w:styleId="Heading4">
    <w:name w:val="heading 4"/>
    <w:basedOn w:val="HeadingBase"/>
    <w:next w:val="BodyText"/>
    <w:link w:val="Heading4Char"/>
    <w:qFormat/>
    <w:rsid w:val="007106A4"/>
    <w:pPr>
      <w:spacing w:before="160" w:after="120"/>
      <w:outlineLvl w:val="3"/>
    </w:pPr>
    <w:rPr>
      <w:sz w:val="22"/>
    </w:rPr>
  </w:style>
  <w:style w:type="paragraph" w:styleId="Heading5">
    <w:name w:val="heading 5"/>
    <w:basedOn w:val="HeadingBase"/>
    <w:next w:val="Normal"/>
    <w:link w:val="Heading5Char"/>
    <w:qFormat/>
    <w:rsid w:val="007106A4"/>
    <w:pPr>
      <w:spacing w:before="80"/>
      <w:outlineLvl w:val="4"/>
    </w:pPr>
    <w:rPr>
      <w:color w:val="918585"/>
      <w:sz w:val="20"/>
    </w:rPr>
  </w:style>
  <w:style w:type="paragraph" w:styleId="Heading6">
    <w:name w:val="heading 6"/>
    <w:basedOn w:val="HeadingBase"/>
    <w:next w:val="Normal"/>
    <w:link w:val="Heading6Char"/>
    <w:qFormat/>
    <w:rsid w:val="007106A4"/>
    <w:pPr>
      <w:spacing w:before="60"/>
      <w:outlineLvl w:val="5"/>
    </w:pPr>
    <w:rPr>
      <w:color w:val="918585"/>
      <w:sz w:val="20"/>
    </w:rPr>
  </w:style>
  <w:style w:type="paragraph" w:styleId="Heading7">
    <w:name w:val="heading 7"/>
    <w:basedOn w:val="Normal"/>
    <w:next w:val="Normal"/>
    <w:link w:val="Heading7Char"/>
    <w:qFormat/>
    <w:rsid w:val="007106A4"/>
    <w:pPr>
      <w:ind w:left="720"/>
      <w:outlineLvl w:val="6"/>
    </w:pPr>
    <w:rPr>
      <w:i/>
    </w:rPr>
  </w:style>
  <w:style w:type="paragraph" w:styleId="Heading8">
    <w:name w:val="heading 8"/>
    <w:basedOn w:val="Normal"/>
    <w:next w:val="Normal"/>
    <w:link w:val="Heading8Char"/>
    <w:qFormat/>
    <w:rsid w:val="007106A4"/>
    <w:pPr>
      <w:ind w:left="720"/>
      <w:outlineLvl w:val="7"/>
    </w:pPr>
    <w:rPr>
      <w:i/>
    </w:rPr>
  </w:style>
  <w:style w:type="paragraph" w:styleId="Heading9">
    <w:name w:val="heading 9"/>
    <w:basedOn w:val="Normal"/>
    <w:next w:val="Normal"/>
    <w:link w:val="Heading9Char"/>
    <w:qFormat/>
    <w:rsid w:val="007106A4"/>
    <w:pPr>
      <w:ind w:left="720"/>
      <w:outlineLvl w:val="8"/>
    </w:pPr>
    <w:rPr>
      <w:i/>
    </w:rPr>
  </w:style>
  <w:style w:type="character" w:default="1" w:styleId="DefaultParagraphFont">
    <w:name w:val="Default Paragraph Font"/>
    <w:uiPriority w:val="1"/>
    <w:unhideWhenUsed/>
    <w:rsid w:val="007106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06A4"/>
  </w:style>
  <w:style w:type="character" w:customStyle="1" w:styleId="Heading1Char">
    <w:name w:val="Heading 1 Char"/>
    <w:basedOn w:val="DefaultParagraphFont"/>
    <w:link w:val="Heading1"/>
    <w:rsid w:val="007106A4"/>
    <w:rPr>
      <w:rFonts w:ascii="Times New Roman" w:eastAsia="Times New Roman" w:hAnsi="Times New Roman" w:cs="Times New Roman"/>
      <w:b/>
      <w:sz w:val="32"/>
      <w:szCs w:val="20"/>
      <w:lang w:eastAsia="en-US"/>
    </w:rPr>
  </w:style>
  <w:style w:type="paragraph" w:styleId="BodyText">
    <w:name w:val="Body Text"/>
    <w:basedOn w:val="Normal"/>
    <w:link w:val="BodyTextChar"/>
    <w:rsid w:val="007106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06A4"/>
    <w:rPr>
      <w:rFonts w:ascii="Times New Roman" w:eastAsia="Times New Roman" w:hAnsi="Times New Roman" w:cs="Times New Roman"/>
      <w:sz w:val="24"/>
      <w:lang w:eastAsia="en-US"/>
    </w:rPr>
  </w:style>
  <w:style w:type="paragraph" w:styleId="Footer">
    <w:name w:val="footer"/>
    <w:basedOn w:val="Normal"/>
    <w:link w:val="FooterChar"/>
    <w:rsid w:val="007106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06A4"/>
    <w:rPr>
      <w:rFonts w:ascii="Times New Roman" w:eastAsia="Times New Roman" w:hAnsi="Times New Roman" w:cs="Times New Roman"/>
      <w:sz w:val="16"/>
      <w:lang w:eastAsia="en-US"/>
    </w:rPr>
  </w:style>
  <w:style w:type="paragraph" w:styleId="List">
    <w:name w:val="List"/>
    <w:basedOn w:val="BodyText"/>
    <w:next w:val="BodyText"/>
    <w:rsid w:val="007106A4"/>
    <w:pPr>
      <w:tabs>
        <w:tab w:val="left" w:pos="340"/>
      </w:tabs>
      <w:spacing w:before="60" w:after="60"/>
      <w:ind w:left="340" w:hanging="340"/>
    </w:pPr>
  </w:style>
  <w:style w:type="paragraph" w:styleId="ListBullet">
    <w:name w:val="List Bullet"/>
    <w:basedOn w:val="List"/>
    <w:rsid w:val="007106A4"/>
    <w:pPr>
      <w:numPr>
        <w:numId w:val="12"/>
      </w:numPr>
      <w:tabs>
        <w:tab w:val="clear" w:pos="340"/>
      </w:tabs>
      <w:spacing w:before="40" w:after="40"/>
    </w:pPr>
  </w:style>
  <w:style w:type="character" w:customStyle="1" w:styleId="SpecialBold">
    <w:name w:val="Special Bold"/>
    <w:basedOn w:val="DefaultParagraphFont"/>
    <w:rsid w:val="007106A4"/>
    <w:rPr>
      <w:b/>
      <w:spacing w:val="0"/>
    </w:rPr>
  </w:style>
  <w:style w:type="paragraph" w:customStyle="1" w:styleId="SuperHeading">
    <w:name w:val="SuperHeading"/>
    <w:basedOn w:val="Normal"/>
    <w:rsid w:val="007106A4"/>
    <w:pPr>
      <w:spacing w:before="240" w:after="120"/>
      <w:outlineLvl w:val="0"/>
    </w:pPr>
    <w:rPr>
      <w:rFonts w:ascii="Times New Roman" w:hAnsi="Times New Roman"/>
      <w:b/>
      <w:sz w:val="28"/>
    </w:rPr>
  </w:style>
  <w:style w:type="paragraph" w:customStyle="1" w:styleId="BodyTextRight">
    <w:name w:val="Body Text Right"/>
    <w:basedOn w:val="BodyText"/>
    <w:rsid w:val="007106A4"/>
    <w:pPr>
      <w:spacing w:before="0" w:after="0"/>
      <w:jc w:val="right"/>
    </w:pPr>
  </w:style>
  <w:style w:type="paragraph" w:customStyle="1" w:styleId="AllowPageBreak">
    <w:name w:val="AllowPageBreak"/>
    <w:rsid w:val="007106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106A4"/>
    <w:pPr>
      <w:spacing w:before="60" w:after="60"/>
    </w:pPr>
  </w:style>
  <w:style w:type="character" w:customStyle="1" w:styleId="BoldandItalics">
    <w:name w:val="Bold and Italics"/>
    <w:qFormat/>
    <w:rsid w:val="007106A4"/>
    <w:rPr>
      <w:b/>
      <w:i/>
      <w:u w:val="none"/>
    </w:rPr>
  </w:style>
  <w:style w:type="character" w:customStyle="1" w:styleId="Heading2Char">
    <w:name w:val="Heading 2 Char"/>
    <w:basedOn w:val="DefaultParagraphFont"/>
    <w:link w:val="Heading2"/>
    <w:rsid w:val="007106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06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06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06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06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06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06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06A4"/>
    <w:rPr>
      <w:rFonts w:ascii="Courier New" w:eastAsia="Times New Roman" w:hAnsi="Courier New" w:cs="Times New Roman"/>
      <w:i/>
      <w:szCs w:val="20"/>
      <w:lang w:eastAsia="en-US"/>
    </w:rPr>
  </w:style>
  <w:style w:type="paragraph" w:customStyle="1" w:styleId="HeadingBase">
    <w:name w:val="Heading Base"/>
    <w:rsid w:val="007106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06A4"/>
    <w:pPr>
      <w:tabs>
        <w:tab w:val="right" w:leader="dot" w:pos="9072"/>
      </w:tabs>
      <w:ind w:left="567"/>
    </w:pPr>
    <w:rPr>
      <w:szCs w:val="22"/>
    </w:rPr>
  </w:style>
  <w:style w:type="paragraph" w:customStyle="1" w:styleId="TOCBase">
    <w:name w:val="TOC Base"/>
    <w:rsid w:val="007106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06A4"/>
    <w:pPr>
      <w:tabs>
        <w:tab w:val="right" w:leader="dot" w:pos="9072"/>
      </w:tabs>
      <w:spacing w:before="40" w:after="40"/>
      <w:ind w:left="284"/>
    </w:pPr>
    <w:rPr>
      <w:rFonts w:ascii="Times New Roman" w:hAnsi="Times New Roman"/>
    </w:rPr>
  </w:style>
  <w:style w:type="paragraph" w:styleId="TOC1">
    <w:name w:val="toc 1"/>
    <w:basedOn w:val="TOCBase"/>
    <w:next w:val="Normal"/>
    <w:rsid w:val="007106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06A4"/>
    <w:pPr>
      <w:spacing w:before="5040"/>
      <w:jc w:val="center"/>
    </w:pPr>
    <w:rPr>
      <w:sz w:val="48"/>
      <w:szCs w:val="72"/>
      <w:lang w:val="en-US"/>
    </w:rPr>
  </w:style>
  <w:style w:type="character" w:customStyle="1" w:styleId="TitleChar">
    <w:name w:val="Title Char"/>
    <w:basedOn w:val="DefaultParagraphFont"/>
    <w:link w:val="Title"/>
    <w:rsid w:val="007106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06A4"/>
    <w:pPr>
      <w:tabs>
        <w:tab w:val="left" w:pos="3600"/>
        <w:tab w:val="left" w:pos="3958"/>
      </w:tabs>
    </w:pPr>
  </w:style>
  <w:style w:type="paragraph" w:customStyle="1" w:styleId="Note">
    <w:name w:val="Note"/>
    <w:basedOn w:val="BodyText"/>
    <w:rsid w:val="007106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06A4"/>
    <w:pPr>
      <w:framePr w:wrap="auto" w:hAnchor="text" w:y="6049"/>
    </w:pPr>
    <w:rPr>
      <w:color w:val="000000"/>
      <w:sz w:val="40"/>
    </w:rPr>
  </w:style>
  <w:style w:type="paragraph" w:customStyle="1" w:styleId="TOCTitle">
    <w:name w:val="TOCTitle"/>
    <w:basedOn w:val="Heading1"/>
    <w:rsid w:val="007106A4"/>
    <w:pPr>
      <w:spacing w:after="240"/>
      <w:jc w:val="center"/>
      <w:outlineLvl w:val="9"/>
    </w:pPr>
    <w:rPr>
      <w:caps/>
    </w:rPr>
  </w:style>
  <w:style w:type="paragraph" w:customStyle="1" w:styleId="Version">
    <w:name w:val="Version"/>
    <w:rsid w:val="007106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06A4"/>
    <w:pPr>
      <w:numPr>
        <w:numId w:val="13"/>
      </w:numPr>
      <w:tabs>
        <w:tab w:val="clear" w:pos="680"/>
      </w:tabs>
    </w:pPr>
  </w:style>
  <w:style w:type="paragraph" w:styleId="Index1">
    <w:name w:val="index 1"/>
    <w:basedOn w:val="Normal"/>
    <w:next w:val="Normal"/>
    <w:semiHidden/>
    <w:rsid w:val="007106A4"/>
    <w:pPr>
      <w:keepNext w:val="0"/>
      <w:tabs>
        <w:tab w:val="right" w:pos="4176"/>
      </w:tabs>
      <w:ind w:left="198" w:hanging="198"/>
    </w:pPr>
    <w:rPr>
      <w:rFonts w:ascii="Garamond" w:hAnsi="Garamond"/>
    </w:rPr>
  </w:style>
  <w:style w:type="paragraph" w:styleId="IndexHeading">
    <w:name w:val="index heading"/>
    <w:basedOn w:val="Normal"/>
    <w:next w:val="Index1"/>
    <w:semiHidden/>
    <w:rsid w:val="007106A4"/>
    <w:pPr>
      <w:spacing w:before="120" w:after="120"/>
    </w:pPr>
    <w:rPr>
      <w:rFonts w:ascii="Arial" w:hAnsi="Arial"/>
      <w:b/>
      <w:color w:val="918585"/>
      <w:sz w:val="24"/>
    </w:rPr>
  </w:style>
  <w:style w:type="paragraph" w:styleId="Header">
    <w:name w:val="header"/>
    <w:basedOn w:val="Normal"/>
    <w:link w:val="HeaderChar"/>
    <w:rsid w:val="007106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06A4"/>
    <w:rPr>
      <w:rFonts w:ascii="Times New Roman" w:eastAsia="Times New Roman" w:hAnsi="Times New Roman" w:cs="Times New Roman"/>
      <w:sz w:val="16"/>
      <w:szCs w:val="20"/>
      <w:lang w:val="en-GB" w:eastAsia="en-US"/>
    </w:rPr>
  </w:style>
  <w:style w:type="paragraph" w:customStyle="1" w:styleId="Chapter">
    <w:name w:val="Chapter"/>
    <w:basedOn w:val="Normal"/>
    <w:rsid w:val="007106A4"/>
    <w:pPr>
      <w:spacing w:before="240"/>
    </w:pPr>
    <w:rPr>
      <w:rFonts w:ascii="Times New Roman" w:hAnsi="Times New Roman"/>
      <w:smallCaps/>
      <w:spacing w:val="80"/>
      <w:sz w:val="28"/>
    </w:rPr>
  </w:style>
  <w:style w:type="paragraph" w:customStyle="1" w:styleId="InChapter">
    <w:name w:val="InChapter"/>
    <w:basedOn w:val="Heading3"/>
    <w:rsid w:val="007106A4"/>
    <w:pPr>
      <w:spacing w:after="240"/>
      <w:outlineLvl w:val="9"/>
    </w:pPr>
    <w:rPr>
      <w:noProof/>
    </w:rPr>
  </w:style>
  <w:style w:type="paragraph" w:styleId="Index2">
    <w:name w:val="index 2"/>
    <w:basedOn w:val="Normal"/>
    <w:next w:val="Normal"/>
    <w:semiHidden/>
    <w:rsid w:val="007106A4"/>
    <w:pPr>
      <w:tabs>
        <w:tab w:val="right" w:pos="4176"/>
      </w:tabs>
      <w:ind w:left="568" w:hanging="284"/>
    </w:pPr>
    <w:rPr>
      <w:rFonts w:ascii="Garamond" w:hAnsi="Garamond"/>
    </w:rPr>
  </w:style>
  <w:style w:type="paragraph" w:customStyle="1" w:styleId="Byline">
    <w:name w:val="Byline"/>
    <w:rsid w:val="007106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06A4"/>
    <w:pPr>
      <w:tabs>
        <w:tab w:val="clear" w:pos="3600"/>
        <w:tab w:val="clear" w:pos="3958"/>
      </w:tabs>
      <w:jc w:val="right"/>
    </w:pPr>
  </w:style>
  <w:style w:type="character" w:styleId="Emphasis">
    <w:name w:val="Emphasis"/>
    <w:basedOn w:val="DefaultParagraphFont"/>
    <w:qFormat/>
    <w:rsid w:val="007106A4"/>
    <w:rPr>
      <w:i/>
    </w:rPr>
  </w:style>
  <w:style w:type="paragraph" w:styleId="Caption">
    <w:name w:val="caption"/>
    <w:basedOn w:val="BodyText"/>
    <w:next w:val="Normal"/>
    <w:qFormat/>
    <w:rsid w:val="007106A4"/>
    <w:pPr>
      <w:framePr w:w="2268" w:hSpace="181" w:vSpace="181" w:wrap="around" w:vAnchor="text" w:hAnchor="page" w:x="1135" w:y="285" w:anchorLock="1"/>
    </w:pPr>
    <w:rPr>
      <w:i/>
    </w:rPr>
  </w:style>
  <w:style w:type="paragraph" w:customStyle="1" w:styleId="MiniTOCTitle">
    <w:name w:val="MiniTOCTitle"/>
    <w:basedOn w:val="Heading4"/>
    <w:rsid w:val="007106A4"/>
    <w:pPr>
      <w:spacing w:before="240"/>
      <w:outlineLvl w:val="9"/>
    </w:pPr>
    <w:rPr>
      <w:noProof/>
      <w:sz w:val="24"/>
    </w:rPr>
  </w:style>
  <w:style w:type="paragraph" w:customStyle="1" w:styleId="MiniTOCItem">
    <w:name w:val="MiniTOCItem"/>
    <w:basedOn w:val="ListBullet"/>
    <w:rsid w:val="007106A4"/>
    <w:pPr>
      <w:numPr>
        <w:numId w:val="0"/>
      </w:numPr>
      <w:tabs>
        <w:tab w:val="right" w:leader="dot" w:pos="6521"/>
      </w:tabs>
      <w:spacing w:before="0" w:after="0"/>
    </w:pPr>
  </w:style>
  <w:style w:type="paragraph" w:customStyle="1" w:styleId="TOFTitle">
    <w:name w:val="TOFTitle"/>
    <w:basedOn w:val="TOCTitle"/>
    <w:rsid w:val="007106A4"/>
  </w:style>
  <w:style w:type="paragraph" w:styleId="TableofFigures">
    <w:name w:val="table of figures"/>
    <w:basedOn w:val="Normal"/>
    <w:next w:val="Normal"/>
    <w:semiHidden/>
    <w:rsid w:val="007106A4"/>
    <w:pPr>
      <w:tabs>
        <w:tab w:val="right" w:leader="dot" w:pos="9072"/>
      </w:tabs>
      <w:ind w:left="970" w:hanging="403"/>
    </w:pPr>
    <w:rPr>
      <w:rFonts w:ascii="Times New Roman" w:hAnsi="Times New Roman"/>
      <w:b/>
    </w:rPr>
  </w:style>
  <w:style w:type="paragraph" w:styleId="ListNumber">
    <w:name w:val="List Number"/>
    <w:basedOn w:val="List"/>
    <w:rsid w:val="007106A4"/>
    <w:pPr>
      <w:numPr>
        <w:numId w:val="10"/>
      </w:numPr>
    </w:pPr>
  </w:style>
  <w:style w:type="character" w:customStyle="1" w:styleId="WingdingSymbols">
    <w:name w:val="Wingding Symbols"/>
    <w:rsid w:val="007106A4"/>
    <w:rPr>
      <w:rFonts w:ascii="Wingdings" w:hAnsi="Wingdings"/>
    </w:rPr>
  </w:style>
  <w:style w:type="paragraph" w:customStyle="1" w:styleId="TableHeading">
    <w:name w:val="Table Heading"/>
    <w:basedOn w:val="HeadingBase"/>
    <w:rsid w:val="007106A4"/>
    <w:pPr>
      <w:keepLines/>
      <w:pBdr>
        <w:bottom w:val="single" w:sz="6" w:space="1" w:color="918585"/>
      </w:pBdr>
      <w:spacing w:before="240"/>
    </w:pPr>
  </w:style>
  <w:style w:type="character" w:customStyle="1" w:styleId="HotSpot">
    <w:name w:val="HotSpot"/>
    <w:rsid w:val="007106A4"/>
    <w:rPr>
      <w:color w:val="0033CC"/>
      <w:u w:val="none"/>
    </w:rPr>
  </w:style>
  <w:style w:type="paragraph" w:styleId="Index3">
    <w:name w:val="index 3"/>
    <w:basedOn w:val="ListNumber2"/>
    <w:next w:val="Normal"/>
    <w:semiHidden/>
    <w:rsid w:val="007106A4"/>
    <w:pPr>
      <w:numPr>
        <w:numId w:val="0"/>
      </w:numPr>
      <w:tabs>
        <w:tab w:val="right" w:leader="dot" w:pos="4176"/>
      </w:tabs>
    </w:pPr>
  </w:style>
  <w:style w:type="paragraph" w:styleId="ListNumber2">
    <w:name w:val="List Number 2"/>
    <w:basedOn w:val="List2"/>
    <w:rsid w:val="007106A4"/>
    <w:pPr>
      <w:numPr>
        <w:numId w:val="9"/>
      </w:numPr>
      <w:tabs>
        <w:tab w:val="clear" w:pos="1060"/>
      </w:tabs>
    </w:pPr>
  </w:style>
  <w:style w:type="paragraph" w:customStyle="1" w:styleId="MarginNote">
    <w:name w:val="Margin Note"/>
    <w:basedOn w:val="BodyText"/>
    <w:rsid w:val="007106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06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06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06A4"/>
    <w:rPr>
      <w:sz w:val="32"/>
    </w:rPr>
  </w:style>
  <w:style w:type="paragraph" w:customStyle="1" w:styleId="HeadingProcedure">
    <w:name w:val="Heading Procedure"/>
    <w:basedOn w:val="HeadingBase"/>
    <w:next w:val="Normal"/>
    <w:rsid w:val="007106A4"/>
    <w:pPr>
      <w:tabs>
        <w:tab w:val="left" w:pos="0"/>
      </w:tabs>
      <w:spacing w:before="120" w:after="60"/>
    </w:pPr>
    <w:rPr>
      <w:i/>
      <w:color w:val="918585"/>
      <w:sz w:val="22"/>
    </w:rPr>
  </w:style>
  <w:style w:type="paragraph" w:styleId="ListContinue">
    <w:name w:val="List Continue"/>
    <w:basedOn w:val="List"/>
    <w:rsid w:val="007106A4"/>
    <w:pPr>
      <w:ind w:firstLine="0"/>
    </w:pPr>
  </w:style>
  <w:style w:type="paragraph" w:customStyle="1" w:styleId="ListNote">
    <w:name w:val="List Note"/>
    <w:basedOn w:val="List"/>
    <w:rsid w:val="007106A4"/>
    <w:pPr>
      <w:pBdr>
        <w:top w:val="single" w:sz="6" w:space="2" w:color="918585"/>
        <w:bottom w:val="single" w:sz="6" w:space="2" w:color="918585"/>
      </w:pBdr>
      <w:tabs>
        <w:tab w:val="left" w:pos="1021"/>
      </w:tabs>
      <w:ind w:firstLine="0"/>
    </w:pPr>
  </w:style>
  <w:style w:type="paragraph" w:customStyle="1" w:styleId="Warning">
    <w:name w:val="Warning"/>
    <w:basedOn w:val="BodyText"/>
    <w:rsid w:val="007106A4"/>
    <w:pPr>
      <w:shd w:val="clear" w:color="auto" w:fill="D9D9D9"/>
      <w:tabs>
        <w:tab w:val="left" w:pos="992"/>
      </w:tabs>
      <w:ind w:left="119" w:right="119"/>
    </w:pPr>
    <w:rPr>
      <w:sz w:val="20"/>
    </w:rPr>
  </w:style>
  <w:style w:type="paragraph" w:customStyle="1" w:styleId="MarginIcons">
    <w:name w:val="Margin Icons"/>
    <w:basedOn w:val="BodyText"/>
    <w:rsid w:val="007106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06A4"/>
    <w:rPr>
      <w:rFonts w:ascii="Courier New" w:hAnsi="Courier New"/>
    </w:rPr>
  </w:style>
  <w:style w:type="paragraph" w:customStyle="1" w:styleId="NoteBullet">
    <w:name w:val="Note Bullet"/>
    <w:basedOn w:val="Note"/>
    <w:rsid w:val="007106A4"/>
    <w:pPr>
      <w:tabs>
        <w:tab w:val="clear" w:pos="680"/>
      </w:tabs>
      <w:spacing w:before="60" w:after="60"/>
    </w:pPr>
  </w:style>
  <w:style w:type="paragraph" w:customStyle="1" w:styleId="SubHeading2">
    <w:name w:val="SubHeading2"/>
    <w:basedOn w:val="HeadingBase"/>
    <w:rsid w:val="007106A4"/>
    <w:pPr>
      <w:spacing w:before="240" w:after="60"/>
    </w:pPr>
    <w:rPr>
      <w:sz w:val="20"/>
    </w:rPr>
  </w:style>
  <w:style w:type="paragraph" w:customStyle="1" w:styleId="SubHeading1">
    <w:name w:val="SubHeading1"/>
    <w:basedOn w:val="HeadingBase"/>
    <w:rsid w:val="007106A4"/>
    <w:pPr>
      <w:spacing w:before="240" w:after="60"/>
    </w:pPr>
    <w:rPr>
      <w:color w:val="918585"/>
      <w:sz w:val="22"/>
    </w:rPr>
  </w:style>
  <w:style w:type="paragraph" w:customStyle="1" w:styleId="SideHeading">
    <w:name w:val="Side Heading"/>
    <w:basedOn w:val="HeadingBase"/>
    <w:rsid w:val="007106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06A4"/>
    <w:pPr>
      <w:tabs>
        <w:tab w:val="num" w:pos="360"/>
      </w:tabs>
    </w:pPr>
  </w:style>
  <w:style w:type="paragraph" w:styleId="PlainText">
    <w:name w:val="Plain Text"/>
    <w:basedOn w:val="Normal"/>
    <w:link w:val="PlainTextChar"/>
    <w:rsid w:val="007106A4"/>
    <w:rPr>
      <w:sz w:val="20"/>
    </w:rPr>
  </w:style>
  <w:style w:type="character" w:customStyle="1" w:styleId="PlainTextChar">
    <w:name w:val="Plain Text Char"/>
    <w:basedOn w:val="DefaultParagraphFont"/>
    <w:link w:val="PlainText"/>
    <w:rsid w:val="007106A4"/>
    <w:rPr>
      <w:rFonts w:ascii="Courier New" w:eastAsia="Times New Roman" w:hAnsi="Courier New" w:cs="Times New Roman"/>
      <w:sz w:val="20"/>
      <w:szCs w:val="20"/>
      <w:lang w:eastAsia="en-US"/>
    </w:rPr>
  </w:style>
  <w:style w:type="character" w:customStyle="1" w:styleId="MenuOption">
    <w:name w:val="Menu Option"/>
    <w:basedOn w:val="DefaultParagraphFont"/>
    <w:rsid w:val="007106A4"/>
    <w:rPr>
      <w:b/>
      <w:smallCaps/>
    </w:rPr>
  </w:style>
  <w:style w:type="paragraph" w:customStyle="1" w:styleId="TableListNumber">
    <w:name w:val="Table List Number"/>
    <w:basedOn w:val="ListNumber"/>
    <w:rsid w:val="007106A4"/>
    <w:pPr>
      <w:numPr>
        <w:numId w:val="0"/>
      </w:numPr>
    </w:pPr>
  </w:style>
  <w:style w:type="paragraph" w:styleId="TOC4">
    <w:name w:val="toc 4"/>
    <w:basedOn w:val="TOCBase"/>
    <w:next w:val="Normal"/>
    <w:semiHidden/>
    <w:rsid w:val="007106A4"/>
    <w:pPr>
      <w:tabs>
        <w:tab w:val="right" w:leader="dot" w:pos="9071"/>
      </w:tabs>
      <w:ind w:left="1701"/>
    </w:pPr>
  </w:style>
  <w:style w:type="paragraph" w:customStyle="1" w:styleId="ListAlpha">
    <w:name w:val="List Alpha"/>
    <w:basedOn w:val="List"/>
    <w:rsid w:val="007106A4"/>
    <w:pPr>
      <w:numPr>
        <w:numId w:val="8"/>
      </w:numPr>
    </w:pPr>
  </w:style>
  <w:style w:type="paragraph" w:customStyle="1" w:styleId="ListAlpha2">
    <w:name w:val="List Alpha 2"/>
    <w:basedOn w:val="List2"/>
    <w:rsid w:val="007106A4"/>
    <w:pPr>
      <w:numPr>
        <w:numId w:val="7"/>
      </w:numPr>
    </w:pPr>
  </w:style>
  <w:style w:type="paragraph" w:styleId="List2">
    <w:name w:val="List 2"/>
    <w:basedOn w:val="BodyText"/>
    <w:rsid w:val="007106A4"/>
    <w:pPr>
      <w:tabs>
        <w:tab w:val="left" w:pos="680"/>
      </w:tabs>
      <w:spacing w:before="60" w:after="60"/>
      <w:ind w:left="680" w:hanging="340"/>
    </w:pPr>
  </w:style>
  <w:style w:type="paragraph" w:styleId="List3">
    <w:name w:val="List 3"/>
    <w:basedOn w:val="BodyText"/>
    <w:rsid w:val="007106A4"/>
    <w:pPr>
      <w:tabs>
        <w:tab w:val="left" w:pos="1021"/>
      </w:tabs>
      <w:spacing w:before="60" w:after="60"/>
      <w:ind w:left="1020" w:hanging="340"/>
    </w:pPr>
  </w:style>
  <w:style w:type="paragraph" w:styleId="List4">
    <w:name w:val="List 4"/>
    <w:basedOn w:val="BodyText"/>
    <w:rsid w:val="007106A4"/>
    <w:pPr>
      <w:tabs>
        <w:tab w:val="left" w:pos="1361"/>
      </w:tabs>
      <w:spacing w:before="60" w:after="60"/>
      <w:ind w:left="1361" w:hanging="340"/>
    </w:pPr>
  </w:style>
  <w:style w:type="paragraph" w:styleId="List5">
    <w:name w:val="List 5"/>
    <w:basedOn w:val="BodyText"/>
    <w:rsid w:val="007106A4"/>
    <w:pPr>
      <w:tabs>
        <w:tab w:val="left" w:pos="1701"/>
      </w:tabs>
      <w:spacing w:before="60" w:after="60"/>
      <w:ind w:left="1701" w:hanging="340"/>
    </w:pPr>
  </w:style>
  <w:style w:type="paragraph" w:styleId="ListBullet3">
    <w:name w:val="List Bullet 3"/>
    <w:basedOn w:val="List3"/>
    <w:rsid w:val="007106A4"/>
    <w:pPr>
      <w:numPr>
        <w:numId w:val="14"/>
      </w:numPr>
      <w:tabs>
        <w:tab w:val="clear" w:pos="1021"/>
      </w:tabs>
      <w:ind w:left="1037" w:hanging="357"/>
    </w:pPr>
  </w:style>
  <w:style w:type="paragraph" w:styleId="ListBullet4">
    <w:name w:val="List Bullet 4"/>
    <w:basedOn w:val="List4"/>
    <w:rsid w:val="007106A4"/>
    <w:pPr>
      <w:numPr>
        <w:numId w:val="2"/>
      </w:numPr>
    </w:pPr>
  </w:style>
  <w:style w:type="paragraph" w:styleId="ListBullet5">
    <w:name w:val="List Bullet 5"/>
    <w:basedOn w:val="List5"/>
    <w:rsid w:val="007106A4"/>
    <w:pPr>
      <w:numPr>
        <w:numId w:val="3"/>
      </w:numPr>
    </w:pPr>
  </w:style>
  <w:style w:type="paragraph" w:styleId="ListContinue2">
    <w:name w:val="List Continue 2"/>
    <w:basedOn w:val="List2"/>
    <w:rsid w:val="007106A4"/>
    <w:pPr>
      <w:ind w:firstLine="0"/>
    </w:pPr>
  </w:style>
  <w:style w:type="paragraph" w:styleId="ListContinue3">
    <w:name w:val="List Continue 3"/>
    <w:basedOn w:val="List3"/>
    <w:rsid w:val="007106A4"/>
    <w:pPr>
      <w:ind w:left="1021" w:firstLine="0"/>
    </w:pPr>
  </w:style>
  <w:style w:type="paragraph" w:styleId="ListContinue4">
    <w:name w:val="List Continue 4"/>
    <w:basedOn w:val="List4"/>
    <w:rsid w:val="007106A4"/>
    <w:pPr>
      <w:ind w:firstLine="0"/>
    </w:pPr>
  </w:style>
  <w:style w:type="paragraph" w:styleId="ListContinue5">
    <w:name w:val="List Continue 5"/>
    <w:basedOn w:val="List5"/>
    <w:rsid w:val="007106A4"/>
    <w:pPr>
      <w:ind w:firstLine="0"/>
    </w:pPr>
  </w:style>
  <w:style w:type="paragraph" w:styleId="ListNumber3">
    <w:name w:val="List Number 3"/>
    <w:basedOn w:val="List3"/>
    <w:rsid w:val="007106A4"/>
    <w:pPr>
      <w:numPr>
        <w:numId w:val="4"/>
      </w:numPr>
    </w:pPr>
  </w:style>
  <w:style w:type="paragraph" w:styleId="ListNumber4">
    <w:name w:val="List Number 4"/>
    <w:basedOn w:val="List4"/>
    <w:rsid w:val="007106A4"/>
    <w:pPr>
      <w:numPr>
        <w:numId w:val="5"/>
      </w:numPr>
    </w:pPr>
  </w:style>
  <w:style w:type="paragraph" w:styleId="ListNumber5">
    <w:name w:val="List Number 5"/>
    <w:basedOn w:val="List5"/>
    <w:rsid w:val="007106A4"/>
    <w:pPr>
      <w:numPr>
        <w:numId w:val="6"/>
      </w:numPr>
    </w:pPr>
  </w:style>
  <w:style w:type="paragraph" w:styleId="BlockText">
    <w:name w:val="Block Text"/>
    <w:basedOn w:val="Normal"/>
    <w:rsid w:val="007106A4"/>
    <w:pPr>
      <w:spacing w:after="120"/>
      <w:ind w:left="1440" w:right="1440"/>
    </w:pPr>
  </w:style>
  <w:style w:type="character" w:customStyle="1" w:styleId="Subscript">
    <w:name w:val="Subscript"/>
    <w:basedOn w:val="DefaultParagraphFont"/>
    <w:rsid w:val="007106A4"/>
    <w:rPr>
      <w:sz w:val="16"/>
      <w:vertAlign w:val="subscript"/>
    </w:rPr>
  </w:style>
  <w:style w:type="character" w:customStyle="1" w:styleId="Superscript">
    <w:name w:val="Superscript"/>
    <w:basedOn w:val="DefaultParagraphFont"/>
    <w:rsid w:val="007106A4"/>
    <w:rPr>
      <w:sz w:val="16"/>
      <w:vertAlign w:val="superscript"/>
    </w:rPr>
  </w:style>
  <w:style w:type="character" w:customStyle="1" w:styleId="Symbols">
    <w:name w:val="Symbols"/>
    <w:basedOn w:val="DefaultParagraphFont"/>
    <w:rsid w:val="007106A4"/>
    <w:rPr>
      <w:rFonts w:ascii="Symbol" w:hAnsi="Symbol"/>
    </w:rPr>
  </w:style>
  <w:style w:type="character" w:customStyle="1" w:styleId="MenuOptions">
    <w:name w:val="Menu Options"/>
    <w:basedOn w:val="DefaultParagraphFont"/>
    <w:rsid w:val="007106A4"/>
    <w:rPr>
      <w:rFonts w:ascii="Arial Narrow" w:hAnsi="Arial Narrow"/>
      <w:smallCaps/>
    </w:rPr>
  </w:style>
  <w:style w:type="character" w:customStyle="1" w:styleId="Buttons">
    <w:name w:val="Buttons"/>
    <w:basedOn w:val="DefaultParagraphFont"/>
    <w:rsid w:val="007106A4"/>
    <w:rPr>
      <w:b/>
    </w:rPr>
  </w:style>
  <w:style w:type="character" w:customStyle="1" w:styleId="Underlined">
    <w:name w:val="Underlined"/>
    <w:basedOn w:val="DefaultParagraphFont"/>
    <w:rsid w:val="007106A4"/>
    <w:rPr>
      <w:u w:val="single"/>
    </w:rPr>
  </w:style>
  <w:style w:type="paragraph" w:customStyle="1" w:styleId="TableBodyTextRight">
    <w:name w:val="Table Body Text Right"/>
    <w:basedOn w:val="TableBodyText"/>
    <w:rsid w:val="007106A4"/>
    <w:pPr>
      <w:widowControl w:val="0"/>
      <w:autoSpaceDE w:val="0"/>
      <w:autoSpaceDN w:val="0"/>
      <w:adjustRightInd w:val="0"/>
      <w:jc w:val="right"/>
    </w:pPr>
    <w:rPr>
      <w:rFonts w:cs="Arial"/>
      <w:szCs w:val="18"/>
    </w:rPr>
  </w:style>
  <w:style w:type="paragraph" w:customStyle="1" w:styleId="CopyrightText">
    <w:name w:val="Copyright Text"/>
    <w:basedOn w:val="BodyText"/>
    <w:rsid w:val="007106A4"/>
    <w:rPr>
      <w:sz w:val="18"/>
    </w:rPr>
  </w:style>
  <w:style w:type="paragraph" w:customStyle="1" w:styleId="BodySmallRight">
    <w:name w:val="Body Small Right"/>
    <w:basedOn w:val="BodyTextRight"/>
    <w:rsid w:val="007106A4"/>
    <w:rPr>
      <w:sz w:val="18"/>
      <w:szCs w:val="18"/>
    </w:rPr>
  </w:style>
  <w:style w:type="paragraph" w:customStyle="1" w:styleId="MarginEdition">
    <w:name w:val="Margin Edition"/>
    <w:basedOn w:val="MarginNote"/>
    <w:rsid w:val="007106A4"/>
    <w:pPr>
      <w:spacing w:before="0" w:after="0"/>
    </w:pPr>
    <w:rPr>
      <w:rFonts w:ascii="Times New Roman" w:hAnsi="Times New Roman"/>
      <w:color w:val="999999"/>
    </w:rPr>
  </w:style>
  <w:style w:type="paragraph" w:customStyle="1" w:styleId="Spacer">
    <w:name w:val="Spacer"/>
    <w:basedOn w:val="Normal"/>
    <w:rsid w:val="007106A4"/>
    <w:rPr>
      <w:sz w:val="2"/>
      <w:szCs w:val="2"/>
    </w:rPr>
  </w:style>
  <w:style w:type="character" w:customStyle="1" w:styleId="Small">
    <w:name w:val="Small"/>
    <w:basedOn w:val="DefaultParagraphFont"/>
    <w:rsid w:val="007106A4"/>
    <w:rPr>
      <w:sz w:val="16"/>
    </w:rPr>
  </w:style>
  <w:style w:type="paragraph" w:customStyle="1" w:styleId="WideTable">
    <w:name w:val="Wide Table"/>
    <w:basedOn w:val="Normal"/>
    <w:rsid w:val="007106A4"/>
    <w:pPr>
      <w:ind w:left="-1418"/>
    </w:pPr>
    <w:rPr>
      <w:sz w:val="2"/>
      <w:szCs w:val="2"/>
    </w:rPr>
  </w:style>
  <w:style w:type="character" w:styleId="PageNumber">
    <w:name w:val="page number"/>
    <w:basedOn w:val="DefaultParagraphFont"/>
    <w:rsid w:val="007106A4"/>
  </w:style>
  <w:style w:type="paragraph" w:styleId="Quote">
    <w:name w:val="Quote"/>
    <w:basedOn w:val="Heading1"/>
    <w:link w:val="QuoteChar"/>
    <w:qFormat/>
    <w:rsid w:val="007106A4"/>
    <w:rPr>
      <w:b w:val="0"/>
      <w:sz w:val="72"/>
      <w:szCs w:val="72"/>
      <w:lang w:val="en-NZ"/>
    </w:rPr>
  </w:style>
  <w:style w:type="character" w:customStyle="1" w:styleId="QuoteChar">
    <w:name w:val="Quote Char"/>
    <w:basedOn w:val="DefaultParagraphFont"/>
    <w:link w:val="Quote"/>
    <w:rsid w:val="007106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06A4"/>
    <w:pPr>
      <w:pageBreakBefore/>
    </w:pPr>
  </w:style>
  <w:style w:type="paragraph" w:customStyle="1" w:styleId="Border">
    <w:name w:val="Border"/>
    <w:basedOn w:val="Normal"/>
    <w:qFormat/>
    <w:rsid w:val="007106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06A4"/>
    <w:rPr>
      <w:b/>
      <w:bCs/>
      <w:i/>
      <w:iCs/>
      <w:color w:val="auto"/>
    </w:rPr>
  </w:style>
  <w:style w:type="paragraph" w:styleId="IntenseQuote">
    <w:name w:val="Intense Quote"/>
    <w:basedOn w:val="Normal"/>
    <w:next w:val="Normal"/>
    <w:link w:val="IntenseQuoteChar"/>
    <w:uiPriority w:val="30"/>
    <w:qFormat/>
    <w:rsid w:val="007106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06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06A4"/>
    <w:rPr>
      <w:smallCaps/>
      <w:color w:val="auto"/>
      <w:u w:val="single"/>
    </w:rPr>
  </w:style>
  <w:style w:type="character" w:styleId="IntenseReference">
    <w:name w:val="Intense Reference"/>
    <w:basedOn w:val="DefaultParagraphFont"/>
    <w:uiPriority w:val="32"/>
    <w:qFormat/>
    <w:rsid w:val="007106A4"/>
    <w:rPr>
      <w:b/>
      <w:bCs/>
      <w:smallCaps/>
      <w:color w:val="auto"/>
      <w:spacing w:val="5"/>
      <w:u w:val="single"/>
    </w:rPr>
  </w:style>
  <w:style w:type="paragraph" w:customStyle="1" w:styleId="2ColumnHeading">
    <w:name w:val="2Column Heading"/>
    <w:basedOn w:val="BodyText"/>
    <w:qFormat/>
    <w:rsid w:val="007106A4"/>
    <w:pPr>
      <w:spacing w:after="60"/>
      <w:ind w:left="-2268"/>
    </w:pPr>
    <w:rPr>
      <w:b/>
    </w:rPr>
  </w:style>
  <w:style w:type="paragraph" w:customStyle="1" w:styleId="Heading1TOC">
    <w:name w:val="Heading1 TOC"/>
    <w:basedOn w:val="Normal"/>
    <w:qFormat/>
    <w:rsid w:val="007106A4"/>
    <w:pPr>
      <w:spacing w:before="240" w:after="120"/>
    </w:pPr>
    <w:rPr>
      <w:rFonts w:ascii="Times New Roman" w:hAnsi="Times New Roman"/>
      <w:b/>
      <w:sz w:val="32"/>
    </w:rPr>
  </w:style>
  <w:style w:type="paragraph" w:customStyle="1" w:styleId="Heading2TOC">
    <w:name w:val="Heading2 TOC"/>
    <w:basedOn w:val="Normal"/>
    <w:qFormat/>
    <w:rsid w:val="007106A4"/>
    <w:pPr>
      <w:spacing w:before="240" w:after="60"/>
    </w:pPr>
    <w:rPr>
      <w:rFonts w:ascii="Times New Roman" w:hAnsi="Times New Roman"/>
      <w:b/>
      <w:sz w:val="28"/>
    </w:rPr>
  </w:style>
  <w:style w:type="character" w:customStyle="1" w:styleId="Underline">
    <w:name w:val="Underline"/>
    <w:basedOn w:val="DefaultParagraphFont"/>
    <w:qFormat/>
    <w:rsid w:val="007106A4"/>
    <w:rPr>
      <w:u w:val="single"/>
    </w:rPr>
  </w:style>
  <w:style w:type="paragraph" w:styleId="BalloonText">
    <w:name w:val="Balloon Text"/>
    <w:basedOn w:val="Normal"/>
    <w:link w:val="BalloonTextChar"/>
    <w:rsid w:val="007106A4"/>
    <w:rPr>
      <w:rFonts w:ascii="Tahoma" w:hAnsi="Tahoma" w:cs="Tahoma"/>
      <w:sz w:val="16"/>
      <w:szCs w:val="16"/>
    </w:rPr>
  </w:style>
  <w:style w:type="character" w:customStyle="1" w:styleId="BalloonTextChar">
    <w:name w:val="Balloon Text Char"/>
    <w:basedOn w:val="DefaultParagraphFont"/>
    <w:link w:val="BalloonText"/>
    <w:rsid w:val="007106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06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06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06A4"/>
    <w:rPr>
      <w:b/>
      <w:color w:val="660033"/>
      <w:spacing w:val="0"/>
    </w:rPr>
  </w:style>
  <w:style w:type="paragraph" w:customStyle="1" w:styleId="Nameditemlist">
    <w:name w:val="Named item list"/>
    <w:basedOn w:val="BodyText"/>
    <w:qFormat/>
    <w:rsid w:val="007106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1343</Words>
  <Characters>8276</Characters>
  <Application>Microsoft Office Word</Application>
  <DocSecurity>0</DocSecurity>
  <Lines>297</Lines>
  <Paragraphs>179</Paragraphs>
  <ScaleCrop>false</ScaleCrop>
  <Company>Author-it Software Corporation Ltd.</Company>
  <LinksUpToDate>false</LinksUpToDate>
  <CharactersWithSpaces>9529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PUASAR015A Crew small powercraft in a rescue operation</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2012-08-19T04:51:00Z</dcterms:created>
  <dcterms:modified xsi:type="dcterms:W3CDTF">2012-08-19T04:51:00Z</dcterms:modified>
</cp:coreProperties>
</file>